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C1AAA"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41C79CC3"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21D5B6BD"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r w:rsidRPr="002B2A01">
        <w:rPr>
          <w:rFonts w:ascii="Arial" w:hAnsi="Arial" w:cs="Arial"/>
          <w:noProof/>
          <w:color w:val="auto"/>
          <w:sz w:val="24"/>
          <w:szCs w:val="24"/>
        </w:rPr>
        <mc:AlternateContent>
          <mc:Choice Requires="wps">
            <w:drawing>
              <wp:anchor distT="152400" distB="152400" distL="152400" distR="152400" simplePos="0" relativeHeight="251660288" behindDoc="0" locked="0" layoutInCell="1" allowOverlap="1" wp14:anchorId="51AE3A08" wp14:editId="7CD0A1A7">
                <wp:simplePos x="0" y="0"/>
                <wp:positionH relativeFrom="margin">
                  <wp:posOffset>-527685</wp:posOffset>
                </wp:positionH>
                <wp:positionV relativeFrom="line">
                  <wp:posOffset>183251</wp:posOffset>
                </wp:positionV>
                <wp:extent cx="5583555" cy="1762760"/>
                <wp:effectExtent l="0" t="0" r="0" b="0"/>
                <wp:wrapThrough wrapText="bothSides">
                  <wp:wrapPolygon edited="0">
                    <wp:start x="0" y="0"/>
                    <wp:lineTo x="0" y="21242"/>
                    <wp:lineTo x="21519" y="21242"/>
                    <wp:lineTo x="21519" y="0"/>
                    <wp:lineTo x="0" y="0"/>
                  </wp:wrapPolygon>
                </wp:wrapThrough>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3555" cy="1762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403976A1" w14:textId="77777777" w:rsidR="006626B2" w:rsidRPr="00774EDD" w:rsidRDefault="006626B2" w:rsidP="006626B2">
                            <w:pPr>
                              <w:pStyle w:val="Body"/>
                              <w:rPr>
                                <w:rFonts w:ascii="Arial Black" w:hAnsi="Arial Black"/>
                                <w:color w:val="7F7F7F"/>
                                <w:sz w:val="72"/>
                                <w:szCs w:val="62"/>
                                <w:lang w:val="es-ES_tradnl"/>
                              </w:rPr>
                            </w:pPr>
                            <w:r>
                              <w:rPr>
                                <w:rFonts w:ascii="Arial Black" w:hAnsi="Arial Black"/>
                                <w:color w:val="7F7F7F"/>
                                <w:sz w:val="72"/>
                                <w:szCs w:val="62"/>
                                <w:lang w:val="es-ES_tradnl"/>
                              </w:rPr>
                              <w:t xml:space="preserve">Términos de Referencia </w:t>
                            </w:r>
                            <w:r w:rsidRPr="00774EDD">
                              <w:rPr>
                                <w:rFonts w:ascii="Arial Black" w:hAnsi="Arial Black"/>
                                <w:color w:val="7F7F7F"/>
                                <w:sz w:val="72"/>
                                <w:szCs w:val="62"/>
                                <w:lang w:val="es-ES_tradnl"/>
                              </w:rPr>
                              <w:t xml:space="preserve"> </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E3A08" id="Rectangle 11" o:spid="_x0000_s1026" style="position:absolute;margin-left:-41.55pt;margin-top:14.45pt;width:439.65pt;height:138.8pt;z-index:25166028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" filled="f" stroked="f" strokeweight="1pt">
                <v:stroke miterlimit="4"/>
                <v:path arrowok="t"/>
                <v:textbox inset="4pt,4pt,4pt,4pt">
                  <w:txbxContent>
                    <w:p w14:paraId="403976A1" w14:textId="77777777" w:rsidR="006626B2" w:rsidRPr="00774EDD" w:rsidRDefault="006626B2" w:rsidP="006626B2">
                      <w:pPr>
                        <w:pStyle w:val="Body"/>
                        <w:rPr>
                          <w:rFonts w:ascii="Arial Black" w:hAnsi="Arial Black"/>
                          <w:color w:val="7F7F7F"/>
                          <w:sz w:val="72"/>
                          <w:szCs w:val="62"/>
                          <w:lang w:val="es-ES_tradnl"/>
                        </w:rPr>
                      </w:pPr>
                      <w:r>
                        <w:rPr>
                          <w:rFonts w:ascii="Arial Black" w:hAnsi="Arial Black"/>
                          <w:color w:val="7F7F7F"/>
                          <w:sz w:val="72"/>
                          <w:szCs w:val="62"/>
                          <w:lang w:val="es-ES_tradnl"/>
                        </w:rPr>
                        <w:t xml:space="preserve">Términos de Referencia </w:t>
                      </w:r>
                      <w:r w:rsidRPr="00774EDD">
                        <w:rPr>
                          <w:rFonts w:ascii="Arial Black" w:hAnsi="Arial Black"/>
                          <w:color w:val="7F7F7F"/>
                          <w:sz w:val="72"/>
                          <w:szCs w:val="62"/>
                          <w:lang w:val="es-ES_tradnl"/>
                        </w:rPr>
                        <w:t xml:space="preserve"> </w:t>
                      </w:r>
                    </w:p>
                  </w:txbxContent>
                </v:textbox>
                <w10:wrap type="through" anchorx="margin" anchory="line"/>
              </v:rect>
            </w:pict>
          </mc:Fallback>
        </mc:AlternateContent>
      </w:r>
    </w:p>
    <w:p w14:paraId="1ED03898"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3517E115"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7022AF81"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7DB3CFA3" w14:textId="031A68EF" w:rsidR="006626B2" w:rsidRPr="002B2A01" w:rsidRDefault="006626B2" w:rsidP="006626B2">
      <w:pPr>
        <w:pStyle w:val="Body"/>
        <w:spacing w:before="120" w:after="120" w:line="276" w:lineRule="auto"/>
        <w:rPr>
          <w:rFonts w:ascii="Arial" w:eastAsia="Arial Black" w:hAnsi="Arial" w:cs="Arial"/>
          <w:color w:val="auto"/>
          <w:sz w:val="24"/>
          <w:szCs w:val="24"/>
        </w:rPr>
      </w:pPr>
    </w:p>
    <w:p w14:paraId="76319014" w14:textId="3D572FD4" w:rsidR="006626B2" w:rsidRPr="002B2A01" w:rsidRDefault="006626B2" w:rsidP="006626B2">
      <w:pPr>
        <w:pStyle w:val="Body"/>
        <w:spacing w:before="120" w:after="120" w:line="276" w:lineRule="auto"/>
        <w:rPr>
          <w:rFonts w:ascii="Arial" w:eastAsia="Arial Black" w:hAnsi="Arial" w:cs="Arial"/>
          <w:color w:val="auto"/>
          <w:sz w:val="24"/>
          <w:szCs w:val="24"/>
        </w:rPr>
      </w:pPr>
    </w:p>
    <w:p w14:paraId="667156CF" w14:textId="54D2AC29" w:rsidR="006626B2" w:rsidRPr="002B2A01" w:rsidRDefault="00B55BDD" w:rsidP="006626B2">
      <w:pPr>
        <w:pStyle w:val="Body"/>
        <w:spacing w:before="120" w:after="120" w:line="276" w:lineRule="auto"/>
        <w:rPr>
          <w:rFonts w:ascii="Arial" w:hAnsi="Arial" w:cs="Arial"/>
          <w:color w:val="auto"/>
          <w:sz w:val="24"/>
          <w:szCs w:val="24"/>
        </w:rPr>
      </w:pPr>
      <w:r w:rsidRPr="002B2A01">
        <w:rPr>
          <w:rFonts w:ascii="Arial" w:eastAsia="Arial Black" w:hAnsi="Arial" w:cs="Arial"/>
          <w:noProof/>
          <w:color w:val="auto"/>
          <w:sz w:val="24"/>
          <w:szCs w:val="24"/>
        </w:rPr>
        <mc:AlternateContent>
          <mc:Choice Requires="wps">
            <w:drawing>
              <wp:anchor distT="152400" distB="152400" distL="152400" distR="152400" simplePos="0" relativeHeight="251662336" behindDoc="0" locked="0" layoutInCell="1" allowOverlap="1" wp14:anchorId="0D251D03" wp14:editId="69F0A70E">
                <wp:simplePos x="0" y="0"/>
                <wp:positionH relativeFrom="column">
                  <wp:posOffset>-499745</wp:posOffset>
                </wp:positionH>
                <wp:positionV relativeFrom="paragraph">
                  <wp:posOffset>291201</wp:posOffset>
                </wp:positionV>
                <wp:extent cx="4785360" cy="786765"/>
                <wp:effectExtent l="0" t="0" r="0" b="0"/>
                <wp:wrapSquare wrapText="bothSides"/>
                <wp:docPr id="33" name="Rectá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5360" cy="786765"/>
                        </a:xfrm>
                        <a:prstGeom prst="rect">
                          <a:avLst/>
                        </a:prstGeom>
                        <a:noFill/>
                        <a:ln>
                          <a:noFill/>
                        </a:ln>
                      </wps:spPr>
                      <wps:txbx>
                        <w:txbxContent>
                          <w:p w14:paraId="7788C96A" w14:textId="77777777" w:rsidR="006626B2" w:rsidRPr="006626B2" w:rsidRDefault="006626B2" w:rsidP="006626B2">
                            <w:pPr>
                              <w:textDirection w:val="btLr"/>
                              <w:rPr>
                                <w:rFonts w:ascii="Arial" w:hAnsi="Arial" w:cs="Arial"/>
                              </w:rPr>
                            </w:pPr>
                            <w:r w:rsidRPr="006626B2">
                              <w:rPr>
                                <w:rFonts w:ascii="Arial" w:eastAsia="Arial" w:hAnsi="Arial" w:cs="Arial"/>
                                <w:b/>
                                <w:color w:val="FFFFFF"/>
                                <w:sz w:val="28"/>
                              </w:rPr>
                              <w:t>Evaluación del Desempeño del Fondo de Aportaciones Múltiples, componente Infraestructura Educativa Media Superior y Superior</w:t>
                            </w:r>
                          </w:p>
                        </w:txbxContent>
                      </wps:txbx>
                      <wps:bodyPr spcFirstLastPara="1" wrap="square" lIns="50800" tIns="50800" rIns="50800" bIns="50800" anchor="t" anchorCtr="0">
                        <a:noAutofit/>
                      </wps:bodyPr>
                    </wps:wsp>
                  </a:graphicData>
                </a:graphic>
                <wp14:sizeRelH relativeFrom="page">
                  <wp14:pctWidth>0</wp14:pctWidth>
                </wp14:sizeRelH>
                <wp14:sizeRelV relativeFrom="page">
                  <wp14:pctHeight>0</wp14:pctHeight>
                </wp14:sizeRelV>
              </wp:anchor>
            </w:drawing>
          </mc:Choice>
          <mc:Fallback>
            <w:pict>
              <v:rect w14:anchorId="0D251D03" id="Rectángulo 33" o:spid="_x0000_s1027" style="position:absolute;margin-left:-39.35pt;margin-top:22.95pt;width:376.8pt;height:61.95pt;z-index:251662336;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" filled="f" stroked="f">
                <v:textbox inset="4pt,4pt,4pt,4pt">
                  <w:txbxContent>
                    <w:p w14:paraId="7788C96A" w14:textId="77777777" w:rsidR="006626B2" w:rsidRPr="006626B2" w:rsidRDefault="006626B2" w:rsidP="006626B2">
                      <w:pPr>
                        <w:textDirection w:val="btLr"/>
                        <w:rPr>
                          <w:rFonts w:ascii="Arial" w:hAnsi="Arial" w:cs="Arial"/>
                        </w:rPr>
                      </w:pPr>
                      <w:r w:rsidRPr="006626B2">
                        <w:rPr>
                          <w:rFonts w:ascii="Arial" w:eastAsia="Arial" w:hAnsi="Arial" w:cs="Arial"/>
                          <w:b/>
                          <w:color w:val="FFFFFF"/>
                          <w:sz w:val="28"/>
                        </w:rPr>
                        <w:t>Evaluación del Desempeño del Fondo de Aportaciones Múltiples, componente Infraestructura Educativa Media Superior y Superior</w:t>
                      </w:r>
                    </w:p>
                  </w:txbxContent>
                </v:textbox>
                <w10:wrap type="square"/>
              </v:rect>
            </w:pict>
          </mc:Fallback>
        </mc:AlternateContent>
      </w:r>
      <w:r w:rsidRPr="002B2A01">
        <w:rPr>
          <w:rFonts w:ascii="Arial" w:eastAsia="Arial Black" w:hAnsi="Arial" w:cs="Arial"/>
          <w:noProof/>
          <w:color w:val="auto"/>
          <w:sz w:val="24"/>
          <w:szCs w:val="24"/>
        </w:rPr>
        <mc:AlternateContent>
          <mc:Choice Requires="wps">
            <w:drawing>
              <wp:anchor distT="152400" distB="152400" distL="152400" distR="152400" simplePos="0" relativeHeight="251659264" behindDoc="0" locked="0" layoutInCell="1" allowOverlap="1" wp14:anchorId="3DB2A401" wp14:editId="3C11B143">
                <wp:simplePos x="0" y="0"/>
                <wp:positionH relativeFrom="margin">
                  <wp:posOffset>-531495</wp:posOffset>
                </wp:positionH>
                <wp:positionV relativeFrom="line">
                  <wp:posOffset>291153</wp:posOffset>
                </wp:positionV>
                <wp:extent cx="4911725" cy="922020"/>
                <wp:effectExtent l="0" t="0" r="3175" b="30480"/>
                <wp:wrapThrough wrapText="bothSides">
                  <wp:wrapPolygon edited="0">
                    <wp:start x="0" y="0"/>
                    <wp:lineTo x="0" y="21868"/>
                    <wp:lineTo x="21530" y="21868"/>
                    <wp:lineTo x="21530" y="0"/>
                    <wp:lineTo x="0" y="0"/>
                  </wp:wrapPolygon>
                </wp:wrapThrough>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1725" cy="922020"/>
                        </a:xfrm>
                        <a:prstGeom prst="rect">
                          <a:avLst/>
                        </a:prstGeom>
                        <a:solidFill>
                          <a:srgbClr val="386242"/>
                        </a:solidFill>
                        <a:ln>
                          <a:noFill/>
                        </a:ln>
                        <a:effectLst>
                          <a:outerShdw dist="25400" dir="5400000" algn="ctr" rotWithShape="0">
                            <a:srgbClr val="808080">
                              <a:alpha val="50000"/>
                            </a:srgbClr>
                          </a:outerShdw>
                        </a:effectLst>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6CBBB" id="Rectangle 8" o:spid="_x0000_s1026" style="position:absolute;margin-left:-41.85pt;margin-top:22.95pt;width:386.75pt;height:72.6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" fillcolor="#386242" stroked="f" strokeweight="1pt">
                <v:stroke miterlimit="4"/>
                <v:shadow on="t" opacity=".5" offset="0"/>
                <v:path arrowok="t"/>
                <w10:wrap type="through" anchorx="margin" anchory="line"/>
              </v:rect>
            </w:pict>
          </mc:Fallback>
        </mc:AlternateContent>
      </w:r>
    </w:p>
    <w:p w14:paraId="251C33AB" w14:textId="77777777" w:rsidR="006626B2" w:rsidRPr="002B2A01" w:rsidRDefault="006626B2" w:rsidP="006626B2">
      <w:pPr>
        <w:pStyle w:val="Body"/>
        <w:spacing w:before="120" w:after="120" w:line="276" w:lineRule="auto"/>
        <w:rPr>
          <w:rFonts w:ascii="Arial" w:eastAsia="Arial Black" w:hAnsi="Arial" w:cs="Arial"/>
          <w:color w:val="auto"/>
          <w:sz w:val="24"/>
          <w:szCs w:val="24"/>
        </w:rPr>
      </w:pPr>
    </w:p>
    <w:p w14:paraId="45F6F340" w14:textId="65A56C4A" w:rsidR="006626B2" w:rsidRPr="002B2A01" w:rsidRDefault="006626B2" w:rsidP="006626B2">
      <w:pPr>
        <w:pStyle w:val="Body"/>
        <w:spacing w:before="120" w:after="120" w:line="276" w:lineRule="auto"/>
        <w:rPr>
          <w:rFonts w:ascii="Arial" w:eastAsia="Arial Black" w:hAnsi="Arial" w:cs="Arial"/>
          <w:color w:val="auto"/>
          <w:sz w:val="24"/>
          <w:szCs w:val="24"/>
        </w:rPr>
      </w:pPr>
    </w:p>
    <w:p w14:paraId="2DDEA6B5" w14:textId="16383D35" w:rsidR="006626B2" w:rsidRPr="002B2A01" w:rsidRDefault="00B55BDD" w:rsidP="006626B2">
      <w:pPr>
        <w:pStyle w:val="Body"/>
        <w:spacing w:before="120" w:after="120" w:line="276" w:lineRule="auto"/>
        <w:rPr>
          <w:rFonts w:ascii="Arial" w:eastAsia="Arial Black" w:hAnsi="Arial" w:cs="Arial"/>
          <w:color w:val="auto"/>
          <w:sz w:val="24"/>
          <w:szCs w:val="24"/>
        </w:rPr>
      </w:pPr>
      <w:r w:rsidRPr="002B2A01">
        <w:rPr>
          <w:rFonts w:ascii="Arial" w:eastAsia="Arial Black" w:hAnsi="Arial" w:cs="Arial"/>
          <w:noProof/>
          <w:color w:val="auto"/>
          <w:sz w:val="24"/>
          <w:szCs w:val="24"/>
        </w:rPr>
        <mc:AlternateContent>
          <mc:Choice Requires="wps">
            <w:drawing>
              <wp:anchor distT="152400" distB="152400" distL="152400" distR="152400" simplePos="0" relativeHeight="251661312" behindDoc="0" locked="0" layoutInCell="1" allowOverlap="1" wp14:anchorId="0C4FAA23" wp14:editId="4E5D2C63">
                <wp:simplePos x="0" y="0"/>
                <wp:positionH relativeFrom="margin">
                  <wp:posOffset>-469900</wp:posOffset>
                </wp:positionH>
                <wp:positionV relativeFrom="line">
                  <wp:posOffset>358463</wp:posOffset>
                </wp:positionV>
                <wp:extent cx="2986405" cy="301625"/>
                <wp:effectExtent l="0" t="0" r="4445" b="3175"/>
                <wp:wrapThrough wrapText="bothSides">
                  <wp:wrapPolygon edited="0">
                    <wp:start x="0" y="0"/>
                    <wp:lineTo x="0" y="20463"/>
                    <wp:lineTo x="21494" y="20463"/>
                    <wp:lineTo x="21494" y="0"/>
                    <wp:lineTo x="0" y="0"/>
                  </wp:wrapPolygon>
                </wp:wrapThrough>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55A3D9EC" w14:textId="5EE02B96" w:rsidR="006626B2" w:rsidRPr="00B90D6D" w:rsidRDefault="005A0636" w:rsidP="006626B2">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6626B2">
                              <w:rPr>
                                <w:rFonts w:ascii="Arial" w:eastAsia="Arial Black" w:hAnsi="Arial" w:cs="Arial"/>
                                <w:color w:val="auto"/>
                                <w:sz w:val="28"/>
                                <w:szCs w:val="28"/>
                              </w:rPr>
                              <w:t>de 2022</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FAA23" id="Rectangle 13" o:spid="_x0000_s1028" style="position:absolute;margin-left:-37pt;margin-top:28.25pt;width:235.15pt;height:23.75pt;z-index:25166131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" filled="f" stroked="f" strokeweight="1pt">
                <v:stroke miterlimit="4"/>
                <v:path arrowok="t"/>
                <v:textbox inset="4pt,4pt,4pt,4pt">
                  <w:txbxContent>
                    <w:p w14:paraId="55A3D9EC" w14:textId="5EE02B96" w:rsidR="006626B2" w:rsidRPr="00B90D6D" w:rsidRDefault="005A0636" w:rsidP="006626B2">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6626B2">
                        <w:rPr>
                          <w:rFonts w:ascii="Arial" w:eastAsia="Arial Black" w:hAnsi="Arial" w:cs="Arial"/>
                          <w:color w:val="auto"/>
                          <w:sz w:val="28"/>
                          <w:szCs w:val="28"/>
                        </w:rPr>
                        <w:t>de 2022</w:t>
                      </w:r>
                    </w:p>
                  </w:txbxContent>
                </v:textbox>
                <w10:wrap type="through" anchorx="margin" anchory="line"/>
              </v:rect>
            </w:pict>
          </mc:Fallback>
        </mc:AlternateContent>
      </w:r>
    </w:p>
    <w:p w14:paraId="7919D14E" w14:textId="286AE81E" w:rsidR="00FB0F52" w:rsidRPr="002B2A01" w:rsidRDefault="00FB0F52" w:rsidP="00DF6D65">
      <w:pPr>
        <w:rPr>
          <w:rFonts w:ascii="Arial" w:eastAsia="Arial Black" w:hAnsi="Arial" w:cs="Arial"/>
        </w:rPr>
      </w:pPr>
    </w:p>
    <w:p w14:paraId="2857817E" w14:textId="400F9A43" w:rsidR="006626B2" w:rsidRPr="002B2A01" w:rsidRDefault="006626B2" w:rsidP="00DF6D65">
      <w:pPr>
        <w:rPr>
          <w:rFonts w:ascii="Arial" w:eastAsia="Arial Black" w:hAnsi="Arial" w:cs="Arial"/>
        </w:rPr>
      </w:pPr>
    </w:p>
    <w:p w14:paraId="319DCDDD" w14:textId="7917F193" w:rsidR="004D1F8A" w:rsidRPr="002B2A01" w:rsidRDefault="004D1F8A" w:rsidP="00DF6D65">
      <w:pPr>
        <w:rPr>
          <w:rFonts w:ascii="Arial" w:eastAsia="Arial Black" w:hAnsi="Arial" w:cs="Arial"/>
        </w:rPr>
      </w:pPr>
      <w:r w:rsidRPr="002B2A01">
        <w:rPr>
          <w:rFonts w:ascii="Arial" w:eastAsia="Arial Black" w:hAnsi="Arial" w:cs="Arial"/>
        </w:rPr>
        <w:br w:type="page"/>
      </w:r>
    </w:p>
    <w:sdt>
      <w:sdtPr>
        <w:rPr>
          <w:rFonts w:ascii="Arial" w:hAnsi="Arial" w:cs="Arial"/>
          <w:color w:val="auto"/>
          <w:sz w:val="24"/>
          <w:szCs w:val="24"/>
          <w:lang w:val="es-ES" w:eastAsia="en-US"/>
        </w:rPr>
        <w:id w:val="-778337055"/>
        <w:docPartObj>
          <w:docPartGallery w:val="Table of Contents"/>
          <w:docPartUnique/>
        </w:docPartObj>
      </w:sdtPr>
      <w:sdtEndPr>
        <w:rPr>
          <w:b/>
          <w:bCs/>
        </w:rPr>
      </w:sdtEndPr>
      <w:sdtContent>
        <w:p w14:paraId="7C076146" w14:textId="77777777" w:rsidR="006626B2" w:rsidRPr="002B2A01" w:rsidRDefault="006626B2" w:rsidP="006626B2">
          <w:pPr>
            <w:pStyle w:val="TtuloTDC"/>
            <w:spacing w:line="276" w:lineRule="auto"/>
            <w:rPr>
              <w:rFonts w:ascii="Arial" w:hAnsi="Arial" w:cs="Arial"/>
              <w:b/>
              <w:bCs/>
              <w:smallCaps/>
              <w:color w:val="auto"/>
              <w:sz w:val="28"/>
              <w:szCs w:val="28"/>
              <w:lang w:val="es-ES"/>
            </w:rPr>
          </w:pPr>
          <w:r w:rsidRPr="002B2A01">
            <w:rPr>
              <w:rFonts w:ascii="Arial" w:hAnsi="Arial" w:cs="Arial"/>
              <w:b/>
              <w:bCs/>
              <w:smallCaps/>
              <w:color w:val="auto"/>
              <w:sz w:val="28"/>
              <w:szCs w:val="28"/>
              <w:lang w:val="es-ES"/>
            </w:rPr>
            <w:t>Contenido</w:t>
          </w:r>
        </w:p>
        <w:p w14:paraId="422BC0DA" w14:textId="77777777" w:rsidR="006626B2" w:rsidRPr="002B2A01" w:rsidRDefault="006626B2" w:rsidP="006626B2">
          <w:pPr>
            <w:spacing w:line="276" w:lineRule="auto"/>
            <w:rPr>
              <w:rFonts w:ascii="Arial" w:hAnsi="Arial" w:cs="Arial"/>
              <w:lang w:val="es-ES" w:eastAsia="es-MX"/>
            </w:rPr>
          </w:pPr>
        </w:p>
        <w:p w14:paraId="23C42772" w14:textId="0988EDC8" w:rsidR="002B2A01" w:rsidRPr="002B2A01" w:rsidRDefault="006626B2">
          <w:pPr>
            <w:pStyle w:val="TDC2"/>
            <w:rPr>
              <w:rFonts w:asciiTheme="minorHAnsi" w:eastAsiaTheme="minorEastAsia" w:hAnsiTheme="minorHAnsi" w:cstheme="minorBidi"/>
              <w:noProof/>
              <w:szCs w:val="22"/>
              <w:lang w:eastAsia="es-MX"/>
            </w:rPr>
          </w:pPr>
          <w:r w:rsidRPr="002B2A01">
            <w:rPr>
              <w:rFonts w:cs="Arial"/>
              <w:sz w:val="24"/>
            </w:rPr>
            <w:fldChar w:fldCharType="begin"/>
          </w:r>
          <w:r w:rsidRPr="002B2A01">
            <w:rPr>
              <w:rFonts w:cs="Arial"/>
              <w:sz w:val="24"/>
            </w:rPr>
            <w:instrText xml:space="preserve"> TOC \o "1-3" \h \z \u </w:instrText>
          </w:r>
          <w:r w:rsidRPr="002B2A01">
            <w:rPr>
              <w:rFonts w:cs="Arial"/>
              <w:sz w:val="24"/>
            </w:rPr>
            <w:fldChar w:fldCharType="separate"/>
          </w:r>
          <w:hyperlink w:anchor="_Toc100336015" w:history="1">
            <w:r w:rsidR="002B2A01" w:rsidRPr="002B2A01">
              <w:rPr>
                <w:rStyle w:val="Hipervnculo"/>
                <w:rFonts w:cs="Arial"/>
                <w:noProof/>
                <w:lang w:eastAsia="es-ES"/>
              </w:rPr>
              <w:t>1.</w:t>
            </w:r>
            <w:r w:rsidR="002B2A01" w:rsidRPr="002B2A01">
              <w:rPr>
                <w:rFonts w:asciiTheme="minorHAnsi" w:eastAsiaTheme="minorEastAsia" w:hAnsiTheme="minorHAnsi" w:cstheme="minorBidi"/>
                <w:noProof/>
                <w:szCs w:val="22"/>
                <w:lang w:eastAsia="es-MX"/>
              </w:rPr>
              <w:tab/>
            </w:r>
            <w:r w:rsidR="002B2A01" w:rsidRPr="002B2A01">
              <w:rPr>
                <w:rStyle w:val="Hipervnculo"/>
                <w:rFonts w:cs="Arial"/>
                <w:noProof/>
                <w:lang w:eastAsia="es-ES"/>
              </w:rPr>
              <w:t>Antecedentes</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_Toc100336015 \h </w:instrText>
            </w:r>
            <w:r w:rsidR="002B2A01" w:rsidRPr="002B2A01">
              <w:rPr>
                <w:noProof/>
                <w:webHidden/>
              </w:rPr>
            </w:r>
            <w:r w:rsidR="002B2A01" w:rsidRPr="002B2A01">
              <w:rPr>
                <w:noProof/>
                <w:webHidden/>
              </w:rPr>
              <w:fldChar w:fldCharType="separate"/>
            </w:r>
            <w:r w:rsidR="00F55D16">
              <w:rPr>
                <w:noProof/>
                <w:webHidden/>
              </w:rPr>
              <w:t>8</w:t>
            </w:r>
            <w:r w:rsidR="002B2A01" w:rsidRPr="002B2A01">
              <w:rPr>
                <w:noProof/>
                <w:webHidden/>
              </w:rPr>
              <w:fldChar w:fldCharType="end"/>
            </w:r>
          </w:hyperlink>
        </w:p>
        <w:p w14:paraId="372A18D5" w14:textId="55E0916C" w:rsidR="002B2A01" w:rsidRPr="002B2A01" w:rsidRDefault="00F55D16">
          <w:pPr>
            <w:pStyle w:val="TDC2"/>
            <w:rPr>
              <w:rFonts w:asciiTheme="minorHAnsi" w:eastAsiaTheme="minorEastAsia" w:hAnsiTheme="minorHAnsi" w:cstheme="minorBidi"/>
              <w:noProof/>
              <w:szCs w:val="22"/>
              <w:lang w:eastAsia="es-MX"/>
            </w:rPr>
          </w:pPr>
          <w:hyperlink w:anchor="_Toc100336016" w:history="1">
            <w:r w:rsidR="002B2A01" w:rsidRPr="002B2A01">
              <w:rPr>
                <w:rStyle w:val="Hipervnculo"/>
                <w:rFonts w:eastAsia="Arial Black" w:cs="Arial"/>
                <w:noProof/>
                <w:lang w:eastAsia="es-MX"/>
              </w:rPr>
              <w:t>2.</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Black" w:cs="Arial"/>
                <w:noProof/>
                <w:lang w:eastAsia="es-MX"/>
              </w:rPr>
              <w:t>Objetivos de la evaluación</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_Toc100336016 \h </w:instrText>
            </w:r>
            <w:r w:rsidR="002B2A01" w:rsidRPr="002B2A01">
              <w:rPr>
                <w:noProof/>
                <w:webHidden/>
              </w:rPr>
            </w:r>
            <w:r w:rsidR="002B2A01" w:rsidRPr="002B2A01">
              <w:rPr>
                <w:noProof/>
                <w:webHidden/>
              </w:rPr>
              <w:fldChar w:fldCharType="separate"/>
            </w:r>
            <w:r>
              <w:rPr>
                <w:noProof/>
                <w:webHidden/>
              </w:rPr>
              <w:t>11</w:t>
            </w:r>
            <w:r w:rsidR="002B2A01" w:rsidRPr="002B2A01">
              <w:rPr>
                <w:noProof/>
                <w:webHidden/>
              </w:rPr>
              <w:fldChar w:fldCharType="end"/>
            </w:r>
          </w:hyperlink>
        </w:p>
        <w:p w14:paraId="650763BE" w14:textId="573189F6" w:rsidR="002B2A01" w:rsidRPr="002B2A01" w:rsidRDefault="00F55D16">
          <w:pPr>
            <w:pStyle w:val="TDC2"/>
            <w:rPr>
              <w:rFonts w:asciiTheme="minorHAnsi" w:eastAsiaTheme="minorEastAsia" w:hAnsiTheme="minorHAnsi" w:cstheme="minorBidi"/>
              <w:noProof/>
              <w:szCs w:val="22"/>
              <w:lang w:eastAsia="es-MX"/>
            </w:rPr>
          </w:pPr>
          <w:hyperlink w:anchor="_Toc100336017" w:history="1">
            <w:r w:rsidR="002B2A01" w:rsidRPr="002B2A01">
              <w:rPr>
                <w:rStyle w:val="Hipervnculo"/>
                <w:rFonts w:eastAsia="Arial Black" w:cs="Arial"/>
                <w:noProof/>
                <w:lang w:eastAsia="es-MX"/>
              </w:rPr>
              <w:t>3.</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Black" w:cs="Arial"/>
                <w:noProof/>
                <w:lang w:eastAsia="es-MX"/>
              </w:rPr>
              <w:t>Alcance</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_Toc100336017 \h </w:instrText>
            </w:r>
            <w:r w:rsidR="002B2A01" w:rsidRPr="002B2A01">
              <w:rPr>
                <w:noProof/>
                <w:webHidden/>
              </w:rPr>
            </w:r>
            <w:r w:rsidR="002B2A01" w:rsidRPr="002B2A01">
              <w:rPr>
                <w:noProof/>
                <w:webHidden/>
              </w:rPr>
              <w:fldChar w:fldCharType="separate"/>
            </w:r>
            <w:r>
              <w:rPr>
                <w:noProof/>
                <w:webHidden/>
              </w:rPr>
              <w:t>11</w:t>
            </w:r>
            <w:r w:rsidR="002B2A01" w:rsidRPr="002B2A01">
              <w:rPr>
                <w:noProof/>
                <w:webHidden/>
              </w:rPr>
              <w:fldChar w:fldCharType="end"/>
            </w:r>
          </w:hyperlink>
        </w:p>
        <w:p w14:paraId="678A4AFC" w14:textId="41F9E44F" w:rsidR="002B2A01" w:rsidRPr="002B2A01" w:rsidRDefault="00F55D16">
          <w:pPr>
            <w:pStyle w:val="TDC2"/>
            <w:rPr>
              <w:rFonts w:asciiTheme="minorHAnsi" w:eastAsiaTheme="minorEastAsia" w:hAnsiTheme="minorHAnsi" w:cstheme="minorBidi"/>
              <w:noProof/>
              <w:szCs w:val="22"/>
              <w:lang w:eastAsia="es-MX"/>
            </w:rPr>
          </w:pPr>
          <w:hyperlink w:anchor="_Toc100336018" w:history="1">
            <w:r w:rsidR="002B2A01" w:rsidRPr="002B2A01">
              <w:rPr>
                <w:rStyle w:val="Hipervnculo"/>
                <w:rFonts w:eastAsia="Arial Black" w:cs="Arial"/>
                <w:noProof/>
                <w:lang w:eastAsia="es-MX"/>
              </w:rPr>
              <w:t>4.</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Black" w:cs="Arial"/>
                <w:noProof/>
                <w:lang w:eastAsia="es-MX"/>
              </w:rPr>
              <w:t>Descripción específica del servicio</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_Toc100336018 \h </w:instrText>
            </w:r>
            <w:r w:rsidR="002B2A01" w:rsidRPr="002B2A01">
              <w:rPr>
                <w:noProof/>
                <w:webHidden/>
              </w:rPr>
            </w:r>
            <w:r w:rsidR="002B2A01" w:rsidRPr="002B2A01">
              <w:rPr>
                <w:noProof/>
                <w:webHidden/>
              </w:rPr>
              <w:fldChar w:fldCharType="separate"/>
            </w:r>
            <w:r>
              <w:rPr>
                <w:noProof/>
                <w:webHidden/>
              </w:rPr>
              <w:t>11</w:t>
            </w:r>
            <w:r w:rsidR="002B2A01" w:rsidRPr="002B2A01">
              <w:rPr>
                <w:noProof/>
                <w:webHidden/>
              </w:rPr>
              <w:fldChar w:fldCharType="end"/>
            </w:r>
          </w:hyperlink>
        </w:p>
        <w:p w14:paraId="3F6B9304" w14:textId="6CC9463C" w:rsidR="002B2A01" w:rsidRPr="002B2A01" w:rsidRDefault="00F55D16">
          <w:pPr>
            <w:pStyle w:val="TDC2"/>
            <w:rPr>
              <w:rFonts w:asciiTheme="minorHAnsi" w:eastAsiaTheme="minorEastAsia" w:hAnsiTheme="minorHAnsi" w:cstheme="minorBidi"/>
              <w:noProof/>
              <w:szCs w:val="22"/>
              <w:lang w:eastAsia="es-MX"/>
            </w:rPr>
          </w:pPr>
          <w:hyperlink w:anchor="_Toc100336019" w:history="1">
            <w:r w:rsidR="002B2A01" w:rsidRPr="002B2A01">
              <w:rPr>
                <w:rStyle w:val="Hipervnculo"/>
                <w:rFonts w:eastAsia="Arial Black" w:cs="Arial"/>
                <w:noProof/>
                <w:lang w:eastAsia="es-MX"/>
              </w:rPr>
              <w:t>5.</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Black" w:cs="Arial"/>
                <w:noProof/>
                <w:lang w:eastAsia="es-MX"/>
              </w:rPr>
              <w:t>Perfil de la persona coordinadora de la evaluación</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_Toc100336019 \h </w:instrText>
            </w:r>
            <w:r w:rsidR="002B2A01" w:rsidRPr="002B2A01">
              <w:rPr>
                <w:noProof/>
                <w:webHidden/>
              </w:rPr>
            </w:r>
            <w:r w:rsidR="002B2A01" w:rsidRPr="002B2A01">
              <w:rPr>
                <w:noProof/>
                <w:webHidden/>
              </w:rPr>
              <w:fldChar w:fldCharType="separate"/>
            </w:r>
            <w:r>
              <w:rPr>
                <w:noProof/>
                <w:webHidden/>
              </w:rPr>
              <w:t>15</w:t>
            </w:r>
            <w:r w:rsidR="002B2A01" w:rsidRPr="002B2A01">
              <w:rPr>
                <w:noProof/>
                <w:webHidden/>
              </w:rPr>
              <w:fldChar w:fldCharType="end"/>
            </w:r>
          </w:hyperlink>
        </w:p>
        <w:p w14:paraId="1CF3E8C1" w14:textId="67395F31" w:rsidR="002B2A01" w:rsidRPr="002B2A01" w:rsidRDefault="00F55D16">
          <w:pPr>
            <w:pStyle w:val="TDC2"/>
            <w:rPr>
              <w:rFonts w:asciiTheme="minorHAnsi" w:eastAsiaTheme="minorEastAsia" w:hAnsiTheme="minorHAnsi" w:cstheme="minorBidi"/>
              <w:noProof/>
              <w:szCs w:val="22"/>
              <w:lang w:eastAsia="es-MX"/>
            </w:rPr>
          </w:pPr>
          <w:hyperlink w:anchor="_Toc100336020" w:history="1">
            <w:r w:rsidR="002B2A01" w:rsidRPr="002B2A01">
              <w:rPr>
                <w:rStyle w:val="Hipervnculo"/>
                <w:rFonts w:eastAsia="Arial Black" w:cs="Arial"/>
                <w:noProof/>
                <w:lang w:eastAsia="es-MX"/>
              </w:rPr>
              <w:t>6.</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Black" w:cs="Arial"/>
                <w:noProof/>
                <w:lang w:eastAsia="es-MX"/>
              </w:rPr>
              <w:t>Productos y plazos de entrega</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_Toc100336020 \h </w:instrText>
            </w:r>
            <w:r w:rsidR="002B2A01" w:rsidRPr="002B2A01">
              <w:rPr>
                <w:noProof/>
                <w:webHidden/>
              </w:rPr>
            </w:r>
            <w:r w:rsidR="002B2A01" w:rsidRPr="002B2A01">
              <w:rPr>
                <w:noProof/>
                <w:webHidden/>
              </w:rPr>
              <w:fldChar w:fldCharType="separate"/>
            </w:r>
            <w:r>
              <w:rPr>
                <w:noProof/>
                <w:webHidden/>
              </w:rPr>
              <w:t>15</w:t>
            </w:r>
            <w:r w:rsidR="002B2A01" w:rsidRPr="002B2A01">
              <w:rPr>
                <w:noProof/>
                <w:webHidden/>
              </w:rPr>
              <w:fldChar w:fldCharType="end"/>
            </w:r>
          </w:hyperlink>
        </w:p>
        <w:p w14:paraId="543507F5" w14:textId="3BF3B6B7" w:rsidR="002B2A01" w:rsidRPr="002B2A01" w:rsidRDefault="00F55D16">
          <w:pPr>
            <w:pStyle w:val="TDC2"/>
            <w:rPr>
              <w:rFonts w:asciiTheme="minorHAnsi" w:eastAsiaTheme="minorEastAsia" w:hAnsiTheme="minorHAnsi" w:cstheme="minorBidi"/>
              <w:noProof/>
              <w:szCs w:val="22"/>
              <w:lang w:eastAsia="es-MX"/>
            </w:rPr>
          </w:pPr>
          <w:hyperlink w:anchor="_Toc100336021" w:history="1">
            <w:r w:rsidR="002B2A01" w:rsidRPr="002B2A01">
              <w:rPr>
                <w:rStyle w:val="Hipervnculo"/>
                <w:rFonts w:eastAsia="Arial" w:cs="Arial"/>
                <w:noProof/>
                <w:lang w:val="es-ES_tradnl" w:eastAsia="es-ES"/>
              </w:rPr>
              <w:t>7.</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w:cs="Arial"/>
                <w:noProof/>
                <w:lang w:val="es-ES_tradnl" w:eastAsia="es-ES"/>
              </w:rPr>
              <w:t>Responsabilidad y compromiso del proveedor</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_Toc100336021 \h </w:instrText>
            </w:r>
            <w:r w:rsidR="002B2A01" w:rsidRPr="002B2A01">
              <w:rPr>
                <w:noProof/>
                <w:webHidden/>
              </w:rPr>
            </w:r>
            <w:r w:rsidR="002B2A01" w:rsidRPr="002B2A01">
              <w:rPr>
                <w:noProof/>
                <w:webHidden/>
              </w:rPr>
              <w:fldChar w:fldCharType="separate"/>
            </w:r>
            <w:r>
              <w:rPr>
                <w:noProof/>
                <w:webHidden/>
              </w:rPr>
              <w:t>16</w:t>
            </w:r>
            <w:r w:rsidR="002B2A01" w:rsidRPr="002B2A01">
              <w:rPr>
                <w:noProof/>
                <w:webHidden/>
              </w:rPr>
              <w:fldChar w:fldCharType="end"/>
            </w:r>
          </w:hyperlink>
        </w:p>
        <w:p w14:paraId="117F25A9" w14:textId="5FF9AB86" w:rsidR="002B2A01" w:rsidRPr="002B2A01" w:rsidRDefault="00F55D16">
          <w:pPr>
            <w:pStyle w:val="TDC2"/>
            <w:rPr>
              <w:rFonts w:asciiTheme="minorHAnsi" w:eastAsiaTheme="minorEastAsia" w:hAnsiTheme="minorHAnsi" w:cstheme="minorBidi"/>
              <w:noProof/>
              <w:szCs w:val="22"/>
              <w:lang w:eastAsia="es-MX"/>
            </w:rPr>
          </w:pPr>
          <w:hyperlink w:anchor="_Toc100336022" w:history="1">
            <w:r w:rsidR="002B2A01" w:rsidRPr="002B2A01">
              <w:rPr>
                <w:rStyle w:val="Hipervnculo"/>
                <w:rFonts w:eastAsia="Arial" w:cs="Arial"/>
                <w:noProof/>
                <w:lang w:val="es-ES_tradnl" w:eastAsia="es-ES"/>
              </w:rPr>
              <w:t>8.</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w:cs="Arial"/>
                <w:noProof/>
                <w:lang w:val="es-ES_tradnl" w:eastAsia="es-ES"/>
              </w:rPr>
              <w:t>Punto de recepción y entrega</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_Toc100336022 \h </w:instrText>
            </w:r>
            <w:r w:rsidR="002B2A01" w:rsidRPr="002B2A01">
              <w:rPr>
                <w:noProof/>
                <w:webHidden/>
              </w:rPr>
            </w:r>
            <w:r w:rsidR="002B2A01" w:rsidRPr="002B2A01">
              <w:rPr>
                <w:noProof/>
                <w:webHidden/>
              </w:rPr>
              <w:fldChar w:fldCharType="separate"/>
            </w:r>
            <w:r>
              <w:rPr>
                <w:noProof/>
                <w:webHidden/>
              </w:rPr>
              <w:t>17</w:t>
            </w:r>
            <w:r w:rsidR="002B2A01" w:rsidRPr="002B2A01">
              <w:rPr>
                <w:noProof/>
                <w:webHidden/>
              </w:rPr>
              <w:fldChar w:fldCharType="end"/>
            </w:r>
          </w:hyperlink>
        </w:p>
        <w:p w14:paraId="55D48E33" w14:textId="4B3F4F97" w:rsidR="002B2A01" w:rsidRPr="002B2A01" w:rsidRDefault="00F55D16">
          <w:pPr>
            <w:pStyle w:val="TDC2"/>
            <w:rPr>
              <w:rFonts w:asciiTheme="minorHAnsi" w:eastAsiaTheme="minorEastAsia" w:hAnsiTheme="minorHAnsi" w:cstheme="minorBidi"/>
              <w:noProof/>
              <w:szCs w:val="22"/>
              <w:lang w:eastAsia="es-MX"/>
            </w:rPr>
          </w:pPr>
          <w:hyperlink w:anchor="_Toc100336023" w:history="1">
            <w:r w:rsidR="002B2A01" w:rsidRPr="002B2A01">
              <w:rPr>
                <w:rStyle w:val="Hipervnculo"/>
                <w:rFonts w:eastAsia="Arial" w:cs="Arial"/>
                <w:noProof/>
                <w:lang w:val="es-ES_tradnl" w:eastAsia="es-ES"/>
              </w:rPr>
              <w:t>9.</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w:cs="Arial"/>
                <w:noProof/>
                <w:lang w:val="es-ES_tradnl" w:eastAsia="es-ES"/>
              </w:rPr>
              <w:t>Mecanismos de administración, verificación y aceptación del servicio</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_Toc100336023 \h </w:instrText>
            </w:r>
            <w:r w:rsidR="002B2A01" w:rsidRPr="002B2A01">
              <w:rPr>
                <w:noProof/>
                <w:webHidden/>
              </w:rPr>
            </w:r>
            <w:r w:rsidR="002B2A01" w:rsidRPr="002B2A01">
              <w:rPr>
                <w:noProof/>
                <w:webHidden/>
              </w:rPr>
              <w:fldChar w:fldCharType="separate"/>
            </w:r>
            <w:r>
              <w:rPr>
                <w:noProof/>
                <w:webHidden/>
              </w:rPr>
              <w:t>17</w:t>
            </w:r>
            <w:r w:rsidR="002B2A01" w:rsidRPr="002B2A01">
              <w:rPr>
                <w:noProof/>
                <w:webHidden/>
              </w:rPr>
              <w:fldChar w:fldCharType="end"/>
            </w:r>
          </w:hyperlink>
        </w:p>
        <w:p w14:paraId="56601125" w14:textId="2291F001" w:rsidR="002B2A01" w:rsidRPr="002B2A01" w:rsidRDefault="00F55D16">
          <w:pPr>
            <w:pStyle w:val="TDC2"/>
            <w:rPr>
              <w:rFonts w:asciiTheme="minorHAnsi" w:eastAsiaTheme="minorEastAsia" w:hAnsiTheme="minorHAnsi" w:cstheme="minorBidi"/>
              <w:noProof/>
              <w:szCs w:val="22"/>
              <w:lang w:eastAsia="es-MX"/>
            </w:rPr>
          </w:pPr>
          <w:hyperlink w:anchor="_Toc100336024" w:history="1">
            <w:r w:rsidR="002B2A01" w:rsidRPr="002B2A01">
              <w:rPr>
                <w:rStyle w:val="Hipervnculo"/>
                <w:rFonts w:eastAsia="Arial" w:cs="Arial"/>
                <w:noProof/>
                <w:lang w:val="es-ES_tradnl" w:eastAsia="es-ES"/>
              </w:rPr>
              <w:t>10.</w:t>
            </w:r>
            <w:r w:rsidR="002B2A01" w:rsidRPr="002B2A01">
              <w:rPr>
                <w:rFonts w:asciiTheme="minorHAnsi" w:eastAsiaTheme="minorEastAsia" w:hAnsiTheme="minorHAnsi" w:cstheme="minorBidi"/>
                <w:noProof/>
                <w:szCs w:val="22"/>
                <w:lang w:eastAsia="es-MX"/>
              </w:rPr>
              <w:tab/>
            </w:r>
            <w:r w:rsidR="002B2A01" w:rsidRPr="002B2A01">
              <w:rPr>
                <w:rStyle w:val="Hipervnculo"/>
                <w:rFonts w:eastAsia="Arial" w:cs="Arial"/>
                <w:noProof/>
                <w:lang w:val="es-ES_tradnl" w:eastAsia="es-ES"/>
              </w:rPr>
              <w:t>Condiciones generales</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_Toc100336024 \h </w:instrText>
            </w:r>
            <w:r w:rsidR="002B2A01" w:rsidRPr="002B2A01">
              <w:rPr>
                <w:noProof/>
                <w:webHidden/>
              </w:rPr>
            </w:r>
            <w:r w:rsidR="002B2A01" w:rsidRPr="002B2A01">
              <w:rPr>
                <w:noProof/>
                <w:webHidden/>
              </w:rPr>
              <w:fldChar w:fldCharType="separate"/>
            </w:r>
            <w:r>
              <w:rPr>
                <w:noProof/>
                <w:webHidden/>
              </w:rPr>
              <w:t>18</w:t>
            </w:r>
            <w:r w:rsidR="002B2A01" w:rsidRPr="002B2A01">
              <w:rPr>
                <w:noProof/>
                <w:webHidden/>
              </w:rPr>
              <w:fldChar w:fldCharType="end"/>
            </w:r>
          </w:hyperlink>
        </w:p>
        <w:p w14:paraId="3E7E9162" w14:textId="1CA40A8D" w:rsidR="002B2A01" w:rsidRPr="002B2A01" w:rsidRDefault="00F55D16">
          <w:pPr>
            <w:pStyle w:val="TDC2"/>
            <w:rPr>
              <w:rFonts w:asciiTheme="minorHAnsi" w:eastAsiaTheme="minorEastAsia" w:hAnsiTheme="minorHAnsi" w:cstheme="minorBidi"/>
              <w:noProof/>
              <w:szCs w:val="22"/>
              <w:lang w:eastAsia="es-MX"/>
            </w:rPr>
          </w:pPr>
          <w:hyperlink w:anchor="_Toc100336025" w:history="1">
            <w:r w:rsidR="002B2A01" w:rsidRPr="002B2A01">
              <w:rPr>
                <w:rStyle w:val="Hipervnculo"/>
                <w:rFonts w:eastAsia="Arial Black" w:cs="Arial"/>
                <w:noProof/>
                <w:lang w:eastAsia="es-MX"/>
              </w:rPr>
              <w:t>Referencias</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_Toc100336025 \h </w:instrText>
            </w:r>
            <w:r w:rsidR="002B2A01" w:rsidRPr="002B2A01">
              <w:rPr>
                <w:noProof/>
                <w:webHidden/>
              </w:rPr>
            </w:r>
            <w:r w:rsidR="002B2A01" w:rsidRPr="002B2A01">
              <w:rPr>
                <w:noProof/>
                <w:webHidden/>
              </w:rPr>
              <w:fldChar w:fldCharType="separate"/>
            </w:r>
            <w:r>
              <w:rPr>
                <w:noProof/>
                <w:webHidden/>
              </w:rPr>
              <w:t>19</w:t>
            </w:r>
            <w:r w:rsidR="002B2A01" w:rsidRPr="002B2A01">
              <w:rPr>
                <w:noProof/>
                <w:webHidden/>
              </w:rPr>
              <w:fldChar w:fldCharType="end"/>
            </w:r>
          </w:hyperlink>
        </w:p>
        <w:p w14:paraId="189C2762" w14:textId="20B6EF9F" w:rsidR="002B2A01" w:rsidRPr="002B2A01" w:rsidRDefault="00F55D16">
          <w:pPr>
            <w:pStyle w:val="TDC2"/>
            <w:rPr>
              <w:rFonts w:asciiTheme="minorHAnsi" w:eastAsiaTheme="minorEastAsia" w:hAnsiTheme="minorHAnsi" w:cstheme="minorBidi"/>
              <w:noProof/>
              <w:szCs w:val="22"/>
              <w:lang w:eastAsia="es-MX"/>
            </w:rPr>
          </w:pPr>
          <w:hyperlink w:anchor="_Toc100336026" w:history="1">
            <w:r w:rsidR="002B2A01" w:rsidRPr="002B2A01">
              <w:rPr>
                <w:rStyle w:val="Hipervnculo"/>
                <w:rFonts w:eastAsia="Arial Black" w:cs="Arial"/>
                <w:noProof/>
                <w:lang w:val="es-ES_tradnl" w:eastAsia="es-MX"/>
              </w:rPr>
              <w:t>Criterios Técnicos para la Evaluación del Desempeño del Fondo de Aportaciones Múltiples, componente Infraestructura Educativa Media Superior y Superior</w:t>
            </w:r>
            <w:r w:rsidR="002B2A01" w:rsidRPr="002B2A01">
              <w:rPr>
                <w:noProof/>
                <w:webHidden/>
              </w:rPr>
              <w:tab/>
            </w:r>
            <w:r w:rsidR="002B2A01" w:rsidRPr="002B2A01">
              <w:rPr>
                <w:noProof/>
                <w:webHidden/>
              </w:rPr>
              <w:fldChar w:fldCharType="begin"/>
            </w:r>
            <w:r w:rsidR="002B2A01" w:rsidRPr="002B2A01">
              <w:rPr>
                <w:noProof/>
                <w:webHidden/>
              </w:rPr>
              <w:instrText xml:space="preserve"> PAGEREF _Toc100336026 \h </w:instrText>
            </w:r>
            <w:r w:rsidR="002B2A01" w:rsidRPr="002B2A01">
              <w:rPr>
                <w:noProof/>
                <w:webHidden/>
              </w:rPr>
            </w:r>
            <w:r w:rsidR="002B2A01" w:rsidRPr="002B2A01">
              <w:rPr>
                <w:noProof/>
                <w:webHidden/>
              </w:rPr>
              <w:fldChar w:fldCharType="separate"/>
            </w:r>
            <w:r>
              <w:rPr>
                <w:noProof/>
                <w:webHidden/>
              </w:rPr>
              <w:t>20</w:t>
            </w:r>
            <w:r w:rsidR="002B2A01" w:rsidRPr="002B2A01">
              <w:rPr>
                <w:noProof/>
                <w:webHidden/>
              </w:rPr>
              <w:fldChar w:fldCharType="end"/>
            </w:r>
          </w:hyperlink>
        </w:p>
        <w:p w14:paraId="2693D351" w14:textId="399F98B8" w:rsidR="006626B2" w:rsidRPr="002B2A01" w:rsidRDefault="006626B2" w:rsidP="006626B2">
          <w:pPr>
            <w:spacing w:line="276" w:lineRule="auto"/>
            <w:rPr>
              <w:rFonts w:ascii="Arial" w:hAnsi="Arial" w:cs="Arial"/>
              <w:b/>
              <w:bCs/>
              <w:lang w:val="es-ES"/>
            </w:rPr>
          </w:pPr>
          <w:r w:rsidRPr="002B2A01">
            <w:rPr>
              <w:rFonts w:ascii="Arial" w:hAnsi="Arial" w:cs="Arial"/>
              <w:b/>
              <w:bCs/>
              <w:lang w:val="es-ES"/>
            </w:rPr>
            <w:fldChar w:fldCharType="end"/>
          </w:r>
        </w:p>
      </w:sdtContent>
    </w:sdt>
    <w:p w14:paraId="2B973B42" w14:textId="0977EFFC" w:rsidR="004D1F8A" w:rsidRPr="002B2A01" w:rsidRDefault="00ED7BF3" w:rsidP="00DF6D65">
      <w:pPr>
        <w:rPr>
          <w:rFonts w:ascii="Arial" w:eastAsia="Arial Black" w:hAnsi="Arial" w:cs="Arial"/>
        </w:rPr>
      </w:pPr>
      <w:r w:rsidRPr="002B2A01">
        <w:rPr>
          <w:rFonts w:ascii="Arial" w:eastAsia="Arial Black" w:hAnsi="Arial" w:cs="Arial"/>
        </w:rPr>
        <w:br w:type="page"/>
      </w:r>
    </w:p>
    <w:p w14:paraId="0CF6DC1E" w14:textId="77777777" w:rsidR="00ED7BF3" w:rsidRPr="002B2A01" w:rsidRDefault="00ED7BF3" w:rsidP="00ED7BF3">
      <w:pPr>
        <w:spacing w:before="120" w:after="120" w:line="276" w:lineRule="auto"/>
        <w:rPr>
          <w:rFonts w:ascii="Arial" w:eastAsia="Arial Black" w:hAnsi="Arial" w:cs="Arial"/>
          <w:b/>
          <w:bCs/>
          <w:smallCaps/>
          <w:color w:val="000000"/>
          <w:lang w:eastAsia="es-MX"/>
        </w:rPr>
      </w:pPr>
      <w:r w:rsidRPr="002B2A01">
        <w:rPr>
          <w:rFonts w:ascii="Arial" w:eastAsia="Arial Black" w:hAnsi="Arial" w:cs="Arial"/>
          <w:b/>
          <w:bCs/>
          <w:smallCaps/>
          <w:color w:val="000000"/>
          <w:lang w:eastAsia="es-MX"/>
        </w:rPr>
        <w:lastRenderedPageBreak/>
        <w:t>Siglas y Acrónimos</w:t>
      </w:r>
    </w:p>
    <w:tbl>
      <w:tblPr>
        <w:tblW w:w="0" w:type="auto"/>
        <w:jc w:val="center"/>
        <w:tblLook w:val="04A0" w:firstRow="1" w:lastRow="0" w:firstColumn="1" w:lastColumn="0" w:noHBand="0" w:noVBand="1"/>
      </w:tblPr>
      <w:tblGrid>
        <w:gridCol w:w="1944"/>
        <w:gridCol w:w="6894"/>
      </w:tblGrid>
      <w:tr w:rsidR="00ED7BF3" w:rsidRPr="002B2A01" w14:paraId="28E55FD8" w14:textId="77777777" w:rsidTr="00C376D0">
        <w:trPr>
          <w:trHeight w:val="630"/>
          <w:jc w:val="center"/>
        </w:trPr>
        <w:tc>
          <w:tcPr>
            <w:tcW w:w="1944" w:type="dxa"/>
            <w:shd w:val="clear" w:color="auto" w:fill="auto"/>
            <w:vAlign w:val="center"/>
          </w:tcPr>
          <w:p w14:paraId="75672005" w14:textId="77777777" w:rsidR="00ED7BF3" w:rsidRPr="002B2A01" w:rsidRDefault="00ED7BF3" w:rsidP="00C376D0">
            <w:pPr>
              <w:spacing w:line="276" w:lineRule="auto"/>
              <w:rPr>
                <w:rFonts w:ascii="Arial" w:eastAsia="Helvetica Neue" w:hAnsi="Arial" w:cs="Arial"/>
                <w:color w:val="000000"/>
              </w:rPr>
            </w:pPr>
            <w:r w:rsidRPr="002B2A01">
              <w:rPr>
                <w:rFonts w:ascii="Arial" w:eastAsia="Helvetica Neue" w:hAnsi="Arial" w:cs="Arial"/>
                <w:color w:val="000000"/>
              </w:rPr>
              <w:t>CONEVAL</w:t>
            </w:r>
          </w:p>
        </w:tc>
        <w:tc>
          <w:tcPr>
            <w:tcW w:w="6894" w:type="dxa"/>
            <w:shd w:val="clear" w:color="auto" w:fill="auto"/>
            <w:vAlign w:val="center"/>
          </w:tcPr>
          <w:p w14:paraId="104457B4" w14:textId="77777777" w:rsidR="00ED7BF3" w:rsidRPr="002B2A01" w:rsidRDefault="00ED7BF3" w:rsidP="00C376D0">
            <w:pPr>
              <w:spacing w:line="276" w:lineRule="auto"/>
              <w:rPr>
                <w:rFonts w:ascii="Arial" w:eastAsia="Helvetica Neue" w:hAnsi="Arial" w:cs="Arial"/>
                <w:color w:val="000000"/>
              </w:rPr>
            </w:pPr>
            <w:r w:rsidRPr="002B2A01">
              <w:rPr>
                <w:rFonts w:ascii="Arial" w:eastAsia="Helvetica Neue" w:hAnsi="Arial" w:cs="Arial"/>
                <w:color w:val="000000"/>
              </w:rPr>
              <w:t>Consejo Nacional de Evaluación de la Política de Desarrollo Social</w:t>
            </w:r>
          </w:p>
        </w:tc>
      </w:tr>
      <w:tr w:rsidR="00ED7BF3" w:rsidRPr="002B2A01" w14:paraId="062B53D4" w14:textId="77777777" w:rsidTr="00C376D0">
        <w:trPr>
          <w:trHeight w:val="320"/>
          <w:jc w:val="center"/>
        </w:trPr>
        <w:tc>
          <w:tcPr>
            <w:tcW w:w="1944" w:type="dxa"/>
            <w:shd w:val="clear" w:color="auto" w:fill="auto"/>
            <w:vAlign w:val="center"/>
          </w:tcPr>
          <w:p w14:paraId="029AB7F1"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FAM</w:t>
            </w:r>
          </w:p>
        </w:tc>
        <w:tc>
          <w:tcPr>
            <w:tcW w:w="6894" w:type="dxa"/>
            <w:shd w:val="clear" w:color="auto" w:fill="auto"/>
            <w:vAlign w:val="center"/>
          </w:tcPr>
          <w:p w14:paraId="048F3D32"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Fondo de Aportaciones Múltiples</w:t>
            </w:r>
          </w:p>
        </w:tc>
      </w:tr>
      <w:tr w:rsidR="00ED7BF3" w:rsidRPr="002B2A01" w14:paraId="3D89CD8F" w14:textId="77777777" w:rsidTr="00C376D0">
        <w:trPr>
          <w:trHeight w:val="320"/>
          <w:jc w:val="center"/>
        </w:trPr>
        <w:tc>
          <w:tcPr>
            <w:tcW w:w="1944" w:type="dxa"/>
            <w:shd w:val="clear" w:color="auto" w:fill="auto"/>
            <w:vAlign w:val="center"/>
          </w:tcPr>
          <w:p w14:paraId="473B9A03"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FAM-AS</w:t>
            </w:r>
          </w:p>
        </w:tc>
        <w:tc>
          <w:tcPr>
            <w:tcW w:w="6894" w:type="dxa"/>
            <w:shd w:val="clear" w:color="auto" w:fill="auto"/>
            <w:vAlign w:val="center"/>
          </w:tcPr>
          <w:p w14:paraId="549043E7"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 xml:space="preserve">Fondo de Aportaciones Múltiples, componente Asistencia Social </w:t>
            </w:r>
          </w:p>
        </w:tc>
      </w:tr>
      <w:tr w:rsidR="00ED7BF3" w:rsidRPr="002B2A01" w14:paraId="0086D226" w14:textId="77777777" w:rsidTr="00C376D0">
        <w:trPr>
          <w:trHeight w:val="320"/>
          <w:jc w:val="center"/>
        </w:trPr>
        <w:tc>
          <w:tcPr>
            <w:tcW w:w="1944" w:type="dxa"/>
            <w:shd w:val="clear" w:color="auto" w:fill="auto"/>
            <w:vAlign w:val="center"/>
          </w:tcPr>
          <w:p w14:paraId="6A9FBC37"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FAM-IEB</w:t>
            </w:r>
          </w:p>
        </w:tc>
        <w:tc>
          <w:tcPr>
            <w:tcW w:w="6894" w:type="dxa"/>
            <w:shd w:val="clear" w:color="auto" w:fill="auto"/>
            <w:vAlign w:val="center"/>
          </w:tcPr>
          <w:p w14:paraId="0D047EF2"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Fondo de Aportaciones Múltiples, componente Infraestructura Educativa Básica</w:t>
            </w:r>
          </w:p>
        </w:tc>
      </w:tr>
      <w:tr w:rsidR="00ED7BF3" w:rsidRPr="002B2A01" w14:paraId="77C3E22E" w14:textId="77777777" w:rsidTr="00C376D0">
        <w:trPr>
          <w:trHeight w:val="320"/>
          <w:jc w:val="center"/>
        </w:trPr>
        <w:tc>
          <w:tcPr>
            <w:tcW w:w="1944" w:type="dxa"/>
            <w:shd w:val="clear" w:color="auto" w:fill="auto"/>
            <w:vAlign w:val="center"/>
          </w:tcPr>
          <w:p w14:paraId="4F38B32D"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FAM-IE</w:t>
            </w:r>
          </w:p>
        </w:tc>
        <w:tc>
          <w:tcPr>
            <w:tcW w:w="6894" w:type="dxa"/>
            <w:shd w:val="clear" w:color="auto" w:fill="auto"/>
            <w:vAlign w:val="center"/>
          </w:tcPr>
          <w:p w14:paraId="4D3EA81B"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Componente de Infraestructura Educativa del Fondo de Aportaciones Múltiples</w:t>
            </w:r>
          </w:p>
        </w:tc>
      </w:tr>
      <w:tr w:rsidR="00ED7BF3" w:rsidRPr="002B2A01" w14:paraId="6DE380B0" w14:textId="77777777" w:rsidTr="00C376D0">
        <w:trPr>
          <w:trHeight w:val="437"/>
          <w:jc w:val="center"/>
        </w:trPr>
        <w:tc>
          <w:tcPr>
            <w:tcW w:w="1944" w:type="dxa"/>
            <w:shd w:val="clear" w:color="auto" w:fill="auto"/>
            <w:vAlign w:val="center"/>
          </w:tcPr>
          <w:p w14:paraId="30C8FEC4"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IEB</w:t>
            </w:r>
          </w:p>
        </w:tc>
        <w:tc>
          <w:tcPr>
            <w:tcW w:w="6894" w:type="dxa"/>
            <w:shd w:val="clear" w:color="auto" w:fill="auto"/>
            <w:vAlign w:val="center"/>
          </w:tcPr>
          <w:p w14:paraId="29E26904"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Infraestructura Educativa Básica</w:t>
            </w:r>
          </w:p>
        </w:tc>
      </w:tr>
      <w:tr w:rsidR="00ED7BF3" w:rsidRPr="002B2A01" w14:paraId="4586FD10" w14:textId="77777777" w:rsidTr="00C376D0">
        <w:trPr>
          <w:trHeight w:val="557"/>
          <w:jc w:val="center"/>
        </w:trPr>
        <w:tc>
          <w:tcPr>
            <w:tcW w:w="1944" w:type="dxa"/>
            <w:shd w:val="clear" w:color="auto" w:fill="auto"/>
            <w:vAlign w:val="center"/>
          </w:tcPr>
          <w:p w14:paraId="4BCCCFA8"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IEMS</w:t>
            </w:r>
          </w:p>
        </w:tc>
        <w:tc>
          <w:tcPr>
            <w:tcW w:w="6894" w:type="dxa"/>
            <w:shd w:val="clear" w:color="auto" w:fill="auto"/>
            <w:vAlign w:val="center"/>
          </w:tcPr>
          <w:p w14:paraId="0B473348"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 xml:space="preserve">Infraestructura Educativa Media Superior </w:t>
            </w:r>
          </w:p>
        </w:tc>
      </w:tr>
      <w:tr w:rsidR="00ED7BF3" w:rsidRPr="002B2A01" w14:paraId="49D93E49" w14:textId="77777777" w:rsidTr="00C376D0">
        <w:trPr>
          <w:trHeight w:val="423"/>
          <w:jc w:val="center"/>
        </w:trPr>
        <w:tc>
          <w:tcPr>
            <w:tcW w:w="1944" w:type="dxa"/>
            <w:shd w:val="clear" w:color="auto" w:fill="auto"/>
            <w:vAlign w:val="center"/>
          </w:tcPr>
          <w:p w14:paraId="66A73995"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IES</w:t>
            </w:r>
          </w:p>
        </w:tc>
        <w:tc>
          <w:tcPr>
            <w:tcW w:w="6894" w:type="dxa"/>
            <w:shd w:val="clear" w:color="auto" w:fill="auto"/>
            <w:vAlign w:val="center"/>
          </w:tcPr>
          <w:p w14:paraId="3859031D"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 xml:space="preserve">Infraestructura Educativa Superior </w:t>
            </w:r>
          </w:p>
        </w:tc>
      </w:tr>
      <w:tr w:rsidR="00ED7BF3" w:rsidRPr="002B2A01" w14:paraId="1AC04C78" w14:textId="77777777" w:rsidTr="00C376D0">
        <w:trPr>
          <w:trHeight w:val="320"/>
          <w:jc w:val="center"/>
        </w:trPr>
        <w:tc>
          <w:tcPr>
            <w:tcW w:w="1944" w:type="dxa"/>
            <w:shd w:val="clear" w:color="auto" w:fill="auto"/>
            <w:vAlign w:val="center"/>
          </w:tcPr>
          <w:p w14:paraId="2E374CB0"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INFE</w:t>
            </w:r>
          </w:p>
        </w:tc>
        <w:tc>
          <w:tcPr>
            <w:tcW w:w="6894" w:type="dxa"/>
            <w:shd w:val="clear" w:color="auto" w:fill="auto"/>
            <w:vAlign w:val="center"/>
          </w:tcPr>
          <w:p w14:paraId="1A85D16F"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Infraestructura Física Educativa</w:t>
            </w:r>
          </w:p>
        </w:tc>
      </w:tr>
      <w:tr w:rsidR="00ED7BF3" w:rsidRPr="002B2A01" w14:paraId="648A1BC2" w14:textId="77777777" w:rsidTr="00C376D0">
        <w:trPr>
          <w:trHeight w:val="310"/>
          <w:jc w:val="center"/>
        </w:trPr>
        <w:tc>
          <w:tcPr>
            <w:tcW w:w="1944" w:type="dxa"/>
            <w:shd w:val="clear" w:color="auto" w:fill="auto"/>
            <w:vAlign w:val="center"/>
          </w:tcPr>
          <w:p w14:paraId="5E425376"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LGCG</w:t>
            </w:r>
          </w:p>
        </w:tc>
        <w:tc>
          <w:tcPr>
            <w:tcW w:w="6894" w:type="dxa"/>
            <w:shd w:val="clear" w:color="auto" w:fill="auto"/>
            <w:vAlign w:val="center"/>
          </w:tcPr>
          <w:p w14:paraId="3188B4BA"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Ley General de Contabilidad Gubernamental</w:t>
            </w:r>
          </w:p>
        </w:tc>
      </w:tr>
      <w:tr w:rsidR="00ED7BF3" w:rsidRPr="002B2A01" w14:paraId="14D5F231" w14:textId="77777777" w:rsidTr="00C376D0">
        <w:trPr>
          <w:trHeight w:val="320"/>
          <w:jc w:val="center"/>
        </w:trPr>
        <w:tc>
          <w:tcPr>
            <w:tcW w:w="1944" w:type="dxa"/>
            <w:shd w:val="clear" w:color="auto" w:fill="auto"/>
            <w:vAlign w:val="center"/>
          </w:tcPr>
          <w:p w14:paraId="2157D9AA"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LFPRH</w:t>
            </w:r>
          </w:p>
        </w:tc>
        <w:tc>
          <w:tcPr>
            <w:tcW w:w="6894" w:type="dxa"/>
            <w:shd w:val="clear" w:color="auto" w:fill="auto"/>
            <w:vAlign w:val="center"/>
          </w:tcPr>
          <w:p w14:paraId="42460FB9"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Ley Federal de Presupuesto y Responsabilidad Hacendaria</w:t>
            </w:r>
          </w:p>
        </w:tc>
      </w:tr>
      <w:tr w:rsidR="00ED7BF3" w:rsidRPr="002B2A01" w14:paraId="14F9B41B" w14:textId="77777777" w:rsidTr="00C376D0">
        <w:trPr>
          <w:trHeight w:val="310"/>
          <w:jc w:val="center"/>
        </w:trPr>
        <w:tc>
          <w:tcPr>
            <w:tcW w:w="1944" w:type="dxa"/>
            <w:shd w:val="clear" w:color="auto" w:fill="auto"/>
            <w:vAlign w:val="center"/>
          </w:tcPr>
          <w:p w14:paraId="6EB90E4D"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PAE</w:t>
            </w:r>
          </w:p>
        </w:tc>
        <w:tc>
          <w:tcPr>
            <w:tcW w:w="6894" w:type="dxa"/>
            <w:shd w:val="clear" w:color="auto" w:fill="auto"/>
            <w:vAlign w:val="center"/>
          </w:tcPr>
          <w:p w14:paraId="4C668B45" w14:textId="77777777" w:rsidR="00ED7BF3" w:rsidRPr="002B2A01" w:rsidRDefault="00ED7BF3" w:rsidP="00C376D0">
            <w:pPr>
              <w:spacing w:before="100" w:beforeAutospacing="1" w:line="276" w:lineRule="auto"/>
              <w:jc w:val="both"/>
              <w:rPr>
                <w:rFonts w:ascii="Arial" w:eastAsia="Helvetica Neue" w:hAnsi="Arial" w:cs="Arial"/>
                <w:color w:val="000000"/>
              </w:rPr>
            </w:pPr>
            <w:r w:rsidRPr="002B2A01">
              <w:rPr>
                <w:rFonts w:ascii="Arial" w:eastAsia="Helvetica Neue" w:hAnsi="Arial" w:cs="Arial"/>
                <w:color w:val="000000"/>
              </w:rPr>
              <w:t xml:space="preserve">Programa Anual de Evaluación </w:t>
            </w:r>
            <w:r w:rsidRPr="002B2A01">
              <w:rPr>
                <w:rFonts w:ascii="Arial" w:hAnsi="Arial" w:cs="Arial"/>
                <w:color w:val="000000"/>
              </w:rPr>
              <w:t>de los Programas Presupuestarios y Políticas Públicas de la Administración Pública Federal</w:t>
            </w:r>
          </w:p>
        </w:tc>
      </w:tr>
      <w:tr w:rsidR="00ED7BF3" w:rsidRPr="002B2A01" w14:paraId="6564767C" w14:textId="77777777" w:rsidTr="00C376D0">
        <w:trPr>
          <w:trHeight w:val="320"/>
          <w:jc w:val="center"/>
        </w:trPr>
        <w:tc>
          <w:tcPr>
            <w:tcW w:w="1944" w:type="dxa"/>
            <w:shd w:val="clear" w:color="auto" w:fill="auto"/>
            <w:vAlign w:val="center"/>
          </w:tcPr>
          <w:p w14:paraId="4A7F21B6"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MIR</w:t>
            </w:r>
          </w:p>
        </w:tc>
        <w:tc>
          <w:tcPr>
            <w:tcW w:w="6894" w:type="dxa"/>
            <w:shd w:val="clear" w:color="auto" w:fill="auto"/>
            <w:vAlign w:val="center"/>
          </w:tcPr>
          <w:p w14:paraId="0A3D1BE9"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Matriz de Indicadores para Resultados</w:t>
            </w:r>
          </w:p>
        </w:tc>
      </w:tr>
      <w:tr w:rsidR="00ED7BF3" w:rsidRPr="002B2A01" w14:paraId="4733BE8D" w14:textId="77777777" w:rsidTr="00C376D0">
        <w:trPr>
          <w:trHeight w:val="320"/>
          <w:jc w:val="center"/>
        </w:trPr>
        <w:tc>
          <w:tcPr>
            <w:tcW w:w="1944" w:type="dxa"/>
            <w:shd w:val="clear" w:color="auto" w:fill="auto"/>
            <w:vAlign w:val="center"/>
          </w:tcPr>
          <w:p w14:paraId="5A225FC4"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SEP</w:t>
            </w:r>
          </w:p>
        </w:tc>
        <w:tc>
          <w:tcPr>
            <w:tcW w:w="6894" w:type="dxa"/>
            <w:shd w:val="clear" w:color="auto" w:fill="auto"/>
            <w:vAlign w:val="center"/>
          </w:tcPr>
          <w:p w14:paraId="73C0D18B"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Secretaría de Educación Pública</w:t>
            </w:r>
          </w:p>
        </w:tc>
      </w:tr>
      <w:tr w:rsidR="00ED7BF3" w:rsidRPr="002B2A01" w14:paraId="17CE1D79" w14:textId="77777777" w:rsidTr="00C376D0">
        <w:trPr>
          <w:trHeight w:val="320"/>
          <w:jc w:val="center"/>
        </w:trPr>
        <w:tc>
          <w:tcPr>
            <w:tcW w:w="1944" w:type="dxa"/>
            <w:shd w:val="clear" w:color="auto" w:fill="auto"/>
            <w:vAlign w:val="center"/>
          </w:tcPr>
          <w:p w14:paraId="27220735"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SRFT</w:t>
            </w:r>
          </w:p>
        </w:tc>
        <w:tc>
          <w:tcPr>
            <w:tcW w:w="6894" w:type="dxa"/>
            <w:shd w:val="clear" w:color="auto" w:fill="auto"/>
            <w:vAlign w:val="center"/>
          </w:tcPr>
          <w:p w14:paraId="5F7B49E1" w14:textId="77777777" w:rsidR="00ED7BF3" w:rsidRPr="002B2A01" w:rsidRDefault="00ED7BF3" w:rsidP="00C376D0">
            <w:pPr>
              <w:spacing w:before="100" w:beforeAutospacing="1" w:line="276" w:lineRule="auto"/>
              <w:rPr>
                <w:rFonts w:ascii="Arial" w:eastAsia="Helvetica Neue" w:hAnsi="Arial" w:cs="Arial"/>
                <w:color w:val="000000"/>
              </w:rPr>
            </w:pPr>
            <w:r w:rsidRPr="002B2A01">
              <w:rPr>
                <w:rFonts w:ascii="Arial" w:eastAsia="Helvetica Neue" w:hAnsi="Arial" w:cs="Arial"/>
                <w:color w:val="000000"/>
              </w:rPr>
              <w:t xml:space="preserve">Sistema de Recursos Federales Transferidos de la SHCP </w:t>
            </w:r>
          </w:p>
        </w:tc>
      </w:tr>
    </w:tbl>
    <w:p w14:paraId="594D718A" w14:textId="77777777" w:rsidR="00ED7BF3" w:rsidRPr="002B2A01" w:rsidRDefault="00ED7BF3" w:rsidP="00ED7BF3">
      <w:pPr>
        <w:spacing w:before="120" w:after="120" w:line="276" w:lineRule="auto"/>
        <w:rPr>
          <w:rFonts w:ascii="Arial" w:hAnsi="Arial" w:cs="Arial"/>
        </w:rPr>
      </w:pPr>
      <w:r w:rsidRPr="002B2A01">
        <w:rPr>
          <w:rFonts w:ascii="Arial" w:hAnsi="Arial" w:cs="Arial"/>
        </w:rPr>
        <w:br w:type="page"/>
      </w:r>
    </w:p>
    <w:p w14:paraId="0A406B21" w14:textId="77777777" w:rsidR="00ED7BF3" w:rsidRPr="002B2A01" w:rsidRDefault="00ED7BF3" w:rsidP="00ED7BF3">
      <w:pPr>
        <w:spacing w:line="276" w:lineRule="auto"/>
        <w:rPr>
          <w:rFonts w:ascii="Arial" w:eastAsia="Arial Black" w:hAnsi="Arial" w:cs="Arial"/>
          <w:b/>
          <w:bCs/>
          <w:smallCaps/>
          <w:color w:val="000000"/>
          <w:lang w:eastAsia="es-MX"/>
        </w:rPr>
      </w:pPr>
      <w:r w:rsidRPr="002B2A01">
        <w:rPr>
          <w:rFonts w:ascii="Arial" w:eastAsia="Arial Black" w:hAnsi="Arial" w:cs="Arial"/>
          <w:b/>
          <w:bCs/>
          <w:smallCaps/>
          <w:color w:val="000000"/>
          <w:lang w:eastAsia="es-MX"/>
        </w:rPr>
        <w:lastRenderedPageBreak/>
        <w:t>Glosario</w:t>
      </w:r>
    </w:p>
    <w:tbl>
      <w:tblPr>
        <w:tblW w:w="5000" w:type="pct"/>
        <w:tblCellMar>
          <w:left w:w="70" w:type="dxa"/>
          <w:right w:w="70" w:type="dxa"/>
        </w:tblCellMar>
        <w:tblLook w:val="04A0" w:firstRow="1" w:lastRow="0" w:firstColumn="1" w:lastColumn="0" w:noHBand="0" w:noVBand="1"/>
      </w:tblPr>
      <w:tblGrid>
        <w:gridCol w:w="1893"/>
        <w:gridCol w:w="6945"/>
      </w:tblGrid>
      <w:tr w:rsidR="00ED7BF3" w:rsidRPr="002B2A01" w14:paraId="39BD74E8" w14:textId="77777777" w:rsidTr="0082252A">
        <w:trPr>
          <w:trHeight w:val="242"/>
        </w:trPr>
        <w:tc>
          <w:tcPr>
            <w:tcW w:w="1238" w:type="pct"/>
            <w:shd w:val="clear" w:color="auto" w:fill="auto"/>
            <w:noWrap/>
          </w:tcPr>
          <w:p w14:paraId="645A8FB4"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Análisis de gabinete</w:t>
            </w:r>
            <w:r w:rsidRPr="002B2A01">
              <w:rPr>
                <w:rStyle w:val="Refdenotaalpie"/>
                <w:rFonts w:ascii="Arial" w:hAnsi="Arial" w:cs="Arial"/>
                <w:bCs/>
                <w:color w:val="000000"/>
                <w:lang w:eastAsia="es-MX"/>
              </w:rPr>
              <w:footnoteReference w:id="1"/>
            </w:r>
          </w:p>
        </w:tc>
        <w:tc>
          <w:tcPr>
            <w:tcW w:w="3762" w:type="pct"/>
            <w:shd w:val="clear" w:color="auto" w:fill="auto"/>
            <w:noWrap/>
          </w:tcPr>
          <w:p w14:paraId="0147C782"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Conjunto de actividades que involucra el acopio, la organización y la valoración de información concentrada en registros administrativos, bases de datos, evaluaciones internas y/o externas y documentación pública.</w:t>
            </w:r>
          </w:p>
        </w:tc>
      </w:tr>
      <w:tr w:rsidR="00ED7BF3" w:rsidRPr="002B2A01" w14:paraId="6BF4FB59" w14:textId="77777777" w:rsidTr="0082252A">
        <w:trPr>
          <w:trHeight w:val="242"/>
        </w:trPr>
        <w:tc>
          <w:tcPr>
            <w:tcW w:w="1238" w:type="pct"/>
            <w:shd w:val="clear" w:color="auto" w:fill="auto"/>
            <w:noWrap/>
          </w:tcPr>
          <w:p w14:paraId="343AC857"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Buenas prácticas</w:t>
            </w:r>
            <w:r w:rsidRPr="002B2A01">
              <w:rPr>
                <w:rStyle w:val="Refdenotaalpie"/>
                <w:rFonts w:ascii="Arial" w:hAnsi="Arial" w:cs="Arial"/>
                <w:bCs/>
                <w:color w:val="000000"/>
                <w:lang w:eastAsia="es-MX"/>
              </w:rPr>
              <w:footnoteReference w:id="2"/>
            </w:r>
          </w:p>
        </w:tc>
        <w:tc>
          <w:tcPr>
            <w:tcW w:w="3762" w:type="pct"/>
            <w:shd w:val="clear" w:color="auto" w:fill="auto"/>
            <w:noWrap/>
          </w:tcPr>
          <w:p w14:paraId="4E2491AA"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Aquellas iniciativas innovadoras, que sean replicables, sostenibles en el tiempo y que han permitido mejorar y fortalecer la capacidad de gestión de los fondos.</w:t>
            </w:r>
          </w:p>
        </w:tc>
      </w:tr>
      <w:tr w:rsidR="00ED7BF3" w:rsidRPr="002B2A01" w14:paraId="1DAAD866" w14:textId="77777777" w:rsidTr="0082252A">
        <w:trPr>
          <w:trHeight w:val="242"/>
        </w:trPr>
        <w:tc>
          <w:tcPr>
            <w:tcW w:w="1238" w:type="pct"/>
            <w:shd w:val="clear" w:color="auto" w:fill="auto"/>
            <w:noWrap/>
          </w:tcPr>
          <w:p w14:paraId="305B884F"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Cuellos de botella</w:t>
            </w:r>
            <w:r w:rsidRPr="002B2A01">
              <w:rPr>
                <w:rStyle w:val="Refdenotaalpie"/>
                <w:rFonts w:ascii="Arial" w:hAnsi="Arial" w:cs="Arial"/>
                <w:bCs/>
                <w:color w:val="000000"/>
                <w:lang w:eastAsia="es-MX"/>
              </w:rPr>
              <w:footnoteReference w:id="3"/>
            </w:r>
          </w:p>
        </w:tc>
        <w:tc>
          <w:tcPr>
            <w:tcW w:w="3762" w:type="pct"/>
            <w:shd w:val="clear" w:color="auto" w:fill="auto"/>
            <w:noWrap/>
          </w:tcPr>
          <w:p w14:paraId="428905A8"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Aquellas prácticas, procedimientos, actividades y/o trámites que obstaculizan procesos o actividades de las que depende el fondo para alcanzar sus objetivos.</w:t>
            </w:r>
          </w:p>
        </w:tc>
      </w:tr>
      <w:tr w:rsidR="00ED7BF3" w:rsidRPr="002B2A01" w14:paraId="5B0CDC60" w14:textId="77777777" w:rsidTr="0082252A">
        <w:trPr>
          <w:trHeight w:val="242"/>
        </w:trPr>
        <w:tc>
          <w:tcPr>
            <w:tcW w:w="1238" w:type="pct"/>
            <w:shd w:val="clear" w:color="auto" w:fill="auto"/>
            <w:noWrap/>
          </w:tcPr>
          <w:p w14:paraId="3E3C76C7"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Diagnóstico</w:t>
            </w:r>
            <w:r w:rsidRPr="002B2A01">
              <w:rPr>
                <w:rStyle w:val="Refdenotaalpie"/>
                <w:rFonts w:ascii="Arial" w:hAnsi="Arial" w:cs="Arial"/>
                <w:bCs/>
                <w:color w:val="000000"/>
                <w:lang w:eastAsia="es-MX"/>
              </w:rPr>
              <w:footnoteReference w:id="4"/>
            </w:r>
          </w:p>
        </w:tc>
        <w:tc>
          <w:tcPr>
            <w:tcW w:w="3762" w:type="pct"/>
            <w:shd w:val="clear" w:color="auto" w:fill="auto"/>
            <w:noWrap/>
          </w:tcPr>
          <w:p w14:paraId="30A59333"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Documento de análisis que busca identificar el problema que se pretende resolver y detallar sus características relevantes, y de cuyos resultados se obtienen propuestas de atención.</w:t>
            </w:r>
          </w:p>
        </w:tc>
      </w:tr>
      <w:tr w:rsidR="00ED7BF3" w:rsidRPr="002B2A01" w14:paraId="19538E1B" w14:textId="77777777" w:rsidTr="0082252A">
        <w:trPr>
          <w:trHeight w:val="242"/>
        </w:trPr>
        <w:tc>
          <w:tcPr>
            <w:tcW w:w="1238" w:type="pct"/>
            <w:shd w:val="clear" w:color="auto" w:fill="auto"/>
            <w:noWrap/>
          </w:tcPr>
          <w:p w14:paraId="176F2858"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Evaluación</w:t>
            </w:r>
            <w:r w:rsidRPr="002B2A01">
              <w:rPr>
                <w:rStyle w:val="Refdenotaalpie"/>
                <w:rFonts w:ascii="Arial" w:hAnsi="Arial" w:cs="Arial"/>
                <w:bCs/>
                <w:color w:val="000000"/>
                <w:lang w:eastAsia="es-MX"/>
              </w:rPr>
              <w:footnoteReference w:id="5"/>
            </w:r>
          </w:p>
        </w:tc>
        <w:tc>
          <w:tcPr>
            <w:tcW w:w="3762" w:type="pct"/>
            <w:shd w:val="clear" w:color="auto" w:fill="auto"/>
            <w:noWrap/>
          </w:tcPr>
          <w:p w14:paraId="1E6B66CD" w14:textId="7D4B55DB"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 xml:space="preserve">Análisis sistemático y objetivo de </w:t>
            </w:r>
            <w:r w:rsidRPr="002B2A01">
              <w:rPr>
                <w:rFonts w:ascii="Arial" w:hAnsi="Arial" w:cs="Arial"/>
                <w:bCs/>
                <w:lang w:eastAsia="es-MX"/>
              </w:rPr>
              <w:t xml:space="preserve">los programas presupuestarios y las políticas públicas, </w:t>
            </w:r>
            <w:r w:rsidRPr="002B2A01">
              <w:rPr>
                <w:rFonts w:ascii="Arial" w:hAnsi="Arial" w:cs="Arial"/>
                <w:bCs/>
                <w:color w:val="000000"/>
                <w:lang w:eastAsia="es-MX"/>
              </w:rPr>
              <w:t xml:space="preserve">que tiene como finalidad determinar la pertinencia y el logro de sus objetivos y </w:t>
            </w:r>
            <w:r w:rsidRPr="002B2A01">
              <w:rPr>
                <w:rFonts w:ascii="Arial" w:hAnsi="Arial" w:cs="Arial"/>
                <w:bCs/>
                <w:color w:val="000000"/>
                <w:lang w:eastAsia="es-MX"/>
              </w:rPr>
              <w:lastRenderedPageBreak/>
              <w:t>metas, así como su eficiencia, eficacia, calidad, resultados, impacto y sostenibilidad</w:t>
            </w:r>
            <w:r w:rsidRPr="002B2A01">
              <w:rPr>
                <w:rFonts w:ascii="Arial" w:hAnsi="Arial" w:cs="Arial"/>
                <w:bCs/>
                <w:lang w:eastAsia="es-MX"/>
              </w:rPr>
              <w:t>, en función del tipo de evaluación realizada</w:t>
            </w:r>
            <w:r w:rsidRPr="002B2A01">
              <w:rPr>
                <w:rFonts w:ascii="Arial" w:hAnsi="Arial" w:cs="Arial"/>
                <w:bCs/>
                <w:color w:val="000000"/>
                <w:lang w:eastAsia="es-MX"/>
              </w:rPr>
              <w:t>.</w:t>
            </w:r>
          </w:p>
        </w:tc>
      </w:tr>
      <w:tr w:rsidR="00ED7BF3" w:rsidRPr="002B2A01" w14:paraId="6A8DBBE3" w14:textId="77777777" w:rsidTr="0082252A">
        <w:trPr>
          <w:trHeight w:val="242"/>
        </w:trPr>
        <w:tc>
          <w:tcPr>
            <w:tcW w:w="1238" w:type="pct"/>
            <w:shd w:val="clear" w:color="auto" w:fill="auto"/>
            <w:noWrap/>
          </w:tcPr>
          <w:p w14:paraId="357F6E29"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lastRenderedPageBreak/>
              <w:t>Guía del Sistema de Recursos Federales Transferidos de la SHCP (SRFT)</w:t>
            </w:r>
            <w:r w:rsidRPr="002B2A01">
              <w:rPr>
                <w:rStyle w:val="Refdenotaalpie"/>
                <w:rFonts w:ascii="Arial" w:hAnsi="Arial" w:cs="Arial"/>
                <w:bCs/>
                <w:color w:val="000000"/>
                <w:lang w:eastAsia="es-MX"/>
              </w:rPr>
              <w:footnoteReference w:id="6"/>
            </w:r>
          </w:p>
        </w:tc>
        <w:tc>
          <w:tcPr>
            <w:tcW w:w="3762" w:type="pct"/>
            <w:shd w:val="clear" w:color="auto" w:fill="auto"/>
            <w:noWrap/>
          </w:tcPr>
          <w:p w14:paraId="74B1F841"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 xml:space="preserve">Guía de criterios para el reporte del ejercicio, destino y resultados de los recursos federales transferidos emitida por la </w:t>
            </w:r>
            <w:r w:rsidRPr="002B2A01">
              <w:rPr>
                <w:rFonts w:ascii="Arial" w:hAnsi="Arial" w:cs="Arial"/>
                <w:color w:val="000000"/>
              </w:rPr>
              <w:t>Secretaría de Hacienda y Crédito Público</w:t>
            </w:r>
            <w:r w:rsidRPr="002B2A01">
              <w:rPr>
                <w:rFonts w:ascii="Arial" w:hAnsi="Arial" w:cs="Arial"/>
                <w:bCs/>
                <w:color w:val="000000"/>
                <w:lang w:eastAsia="es-MX"/>
              </w:rPr>
              <w:t xml:space="preserve">. </w:t>
            </w:r>
          </w:p>
        </w:tc>
      </w:tr>
      <w:tr w:rsidR="00ED7BF3" w:rsidRPr="002B2A01" w:rsidDel="00CB68BD" w14:paraId="3A62B46B" w14:textId="77777777" w:rsidTr="0082252A">
        <w:trPr>
          <w:trHeight w:val="242"/>
        </w:trPr>
        <w:tc>
          <w:tcPr>
            <w:tcW w:w="1238" w:type="pct"/>
            <w:shd w:val="clear" w:color="auto" w:fill="auto"/>
            <w:noWrap/>
          </w:tcPr>
          <w:p w14:paraId="5A6DF16B" w14:textId="77777777" w:rsidR="00ED7BF3" w:rsidRPr="002B2A01" w:rsidDel="00CB68BD"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Indicador estratégico</w:t>
            </w:r>
            <w:r w:rsidRPr="002B2A01">
              <w:rPr>
                <w:rStyle w:val="Refdenotaalpie"/>
                <w:rFonts w:ascii="Arial" w:hAnsi="Arial" w:cs="Arial"/>
                <w:bCs/>
                <w:color w:val="000000"/>
                <w:lang w:eastAsia="es-MX"/>
              </w:rPr>
              <w:footnoteReference w:id="7"/>
            </w:r>
          </w:p>
        </w:tc>
        <w:tc>
          <w:tcPr>
            <w:tcW w:w="3762" w:type="pct"/>
            <w:shd w:val="clear" w:color="auto" w:fill="auto"/>
            <w:noWrap/>
          </w:tcPr>
          <w:p w14:paraId="46D37CAC" w14:textId="77777777" w:rsidR="00ED7BF3" w:rsidRPr="002B2A01" w:rsidDel="00CB68BD"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ED7BF3" w:rsidRPr="002B2A01" w:rsidDel="00CB68BD" w14:paraId="61564731" w14:textId="77777777" w:rsidTr="0082252A">
        <w:trPr>
          <w:trHeight w:val="242"/>
        </w:trPr>
        <w:tc>
          <w:tcPr>
            <w:tcW w:w="1238" w:type="pct"/>
            <w:shd w:val="clear" w:color="auto" w:fill="auto"/>
            <w:noWrap/>
          </w:tcPr>
          <w:p w14:paraId="77B02FDB" w14:textId="77777777" w:rsidR="00ED7BF3" w:rsidRPr="002B2A01" w:rsidDel="00CB68BD"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Indicador de gestión</w:t>
            </w:r>
            <w:r w:rsidRPr="002B2A01">
              <w:rPr>
                <w:rStyle w:val="Refdenotaalpie"/>
                <w:rFonts w:ascii="Arial" w:hAnsi="Arial" w:cs="Arial"/>
                <w:bCs/>
                <w:color w:val="000000"/>
                <w:lang w:eastAsia="es-MX"/>
              </w:rPr>
              <w:footnoteReference w:id="8"/>
            </w:r>
          </w:p>
        </w:tc>
        <w:tc>
          <w:tcPr>
            <w:tcW w:w="3762" w:type="pct"/>
            <w:shd w:val="clear" w:color="auto" w:fill="auto"/>
            <w:noWrap/>
          </w:tcPr>
          <w:p w14:paraId="3D28CD3C" w14:textId="77777777" w:rsidR="00ED7BF3" w:rsidRPr="002B2A01" w:rsidDel="00CB68BD"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ED7BF3" w:rsidRPr="002B2A01" w:rsidDel="00CB68BD" w14:paraId="26A5AD3D" w14:textId="77777777" w:rsidTr="0082252A">
        <w:trPr>
          <w:trHeight w:val="242"/>
        </w:trPr>
        <w:tc>
          <w:tcPr>
            <w:tcW w:w="1238" w:type="pct"/>
            <w:shd w:val="clear" w:color="auto" w:fill="auto"/>
            <w:noWrap/>
          </w:tcPr>
          <w:p w14:paraId="45F61F2F" w14:textId="77777777" w:rsidR="00ED7BF3" w:rsidRPr="002B2A01" w:rsidDel="00CB68BD"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lastRenderedPageBreak/>
              <w:t>Meta</w:t>
            </w:r>
            <w:r w:rsidRPr="002B2A01">
              <w:rPr>
                <w:rStyle w:val="Refdenotaalpie"/>
                <w:rFonts w:ascii="Arial" w:hAnsi="Arial" w:cs="Arial"/>
                <w:bCs/>
                <w:color w:val="000000"/>
                <w:lang w:eastAsia="es-MX"/>
              </w:rPr>
              <w:footnoteReference w:id="9"/>
            </w:r>
          </w:p>
        </w:tc>
        <w:tc>
          <w:tcPr>
            <w:tcW w:w="3762" w:type="pct"/>
            <w:shd w:val="clear" w:color="auto" w:fill="auto"/>
            <w:noWrap/>
          </w:tcPr>
          <w:p w14:paraId="0E1715A2" w14:textId="77777777" w:rsidR="00ED7BF3" w:rsidRPr="002B2A01" w:rsidDel="00CB68BD"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Objetivo cuantitativo que se pretende alcanzar en un periodo determinado.</w:t>
            </w:r>
          </w:p>
        </w:tc>
      </w:tr>
      <w:tr w:rsidR="00ED7BF3" w:rsidRPr="002B2A01" w14:paraId="033DC4B5" w14:textId="77777777" w:rsidTr="0082252A">
        <w:trPr>
          <w:trHeight w:val="242"/>
        </w:trPr>
        <w:tc>
          <w:tcPr>
            <w:tcW w:w="1238" w:type="pct"/>
            <w:shd w:val="clear" w:color="auto" w:fill="auto"/>
            <w:noWrap/>
          </w:tcPr>
          <w:p w14:paraId="3CF3B847"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Sistema de Recursos Federales Transferidos</w:t>
            </w:r>
            <w:r w:rsidRPr="002B2A01">
              <w:rPr>
                <w:rStyle w:val="Refdenotaalpie"/>
                <w:rFonts w:ascii="Arial" w:hAnsi="Arial" w:cs="Arial"/>
                <w:bCs/>
                <w:color w:val="000000"/>
                <w:lang w:eastAsia="es-MX"/>
              </w:rPr>
              <w:footnoteReference w:id="10"/>
            </w:r>
            <w:r w:rsidRPr="002B2A01">
              <w:rPr>
                <w:rFonts w:ascii="Arial" w:hAnsi="Arial" w:cs="Arial"/>
                <w:bCs/>
                <w:color w:val="000000"/>
                <w:lang w:eastAsia="es-MX"/>
              </w:rPr>
              <w:t xml:space="preserve"> </w:t>
            </w:r>
          </w:p>
        </w:tc>
        <w:tc>
          <w:tcPr>
            <w:tcW w:w="3762" w:type="pct"/>
            <w:shd w:val="clear" w:color="auto" w:fill="auto"/>
            <w:noWrap/>
          </w:tcPr>
          <w:p w14:paraId="6CF161B1"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ED7BF3" w:rsidRPr="002B2A01" w14:paraId="797D5954" w14:textId="77777777" w:rsidTr="0082252A">
        <w:trPr>
          <w:trHeight w:val="242"/>
        </w:trPr>
        <w:tc>
          <w:tcPr>
            <w:tcW w:w="1238" w:type="pct"/>
            <w:shd w:val="clear" w:color="auto" w:fill="auto"/>
            <w:noWrap/>
          </w:tcPr>
          <w:p w14:paraId="73AFFB8A"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Matriz de Indicadores para Resultados</w:t>
            </w:r>
            <w:r w:rsidRPr="002B2A01">
              <w:rPr>
                <w:rStyle w:val="Refdenotaalpie"/>
                <w:rFonts w:ascii="Arial" w:hAnsi="Arial" w:cs="Arial"/>
                <w:bCs/>
                <w:color w:val="000000"/>
                <w:lang w:eastAsia="es-MX"/>
              </w:rPr>
              <w:footnoteReference w:id="11"/>
            </w:r>
          </w:p>
        </w:tc>
        <w:tc>
          <w:tcPr>
            <w:tcW w:w="3762" w:type="pct"/>
            <w:shd w:val="clear" w:color="auto" w:fill="auto"/>
            <w:noWrap/>
          </w:tcPr>
          <w:p w14:paraId="4151C848"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hAnsi="Arial" w:cs="Arial"/>
                <w:bCs/>
                <w:color w:val="000000"/>
                <w:lang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ED7BF3" w:rsidRPr="002B2A01" w14:paraId="7B3BB3AB" w14:textId="77777777" w:rsidTr="0082252A">
        <w:trPr>
          <w:trHeight w:val="242"/>
        </w:trPr>
        <w:tc>
          <w:tcPr>
            <w:tcW w:w="1238" w:type="pct"/>
            <w:shd w:val="clear" w:color="auto" w:fill="auto"/>
            <w:noWrap/>
          </w:tcPr>
          <w:p w14:paraId="58D8F04A" w14:textId="77777777" w:rsidR="00ED7BF3" w:rsidRPr="002B2A01" w:rsidRDefault="00ED7BF3" w:rsidP="00C376D0">
            <w:pPr>
              <w:spacing w:before="100" w:after="100" w:line="276" w:lineRule="auto"/>
              <w:ind w:left="72"/>
              <w:rPr>
                <w:rFonts w:ascii="Arial" w:hAnsi="Arial" w:cs="Arial"/>
                <w:bCs/>
                <w:color w:val="000000"/>
                <w:lang w:eastAsia="es-MX"/>
              </w:rPr>
            </w:pPr>
            <w:r w:rsidRPr="002B2A01">
              <w:rPr>
                <w:rFonts w:ascii="Arial" w:hAnsi="Arial" w:cs="Arial"/>
                <w:bCs/>
                <w:color w:val="000000"/>
                <w:lang w:eastAsia="es-MX"/>
              </w:rPr>
              <w:t>Organismos responsables de la INFE</w:t>
            </w:r>
            <w:r w:rsidRPr="002B2A01">
              <w:rPr>
                <w:rStyle w:val="Refdenotaalpie"/>
                <w:rFonts w:ascii="Arial" w:hAnsi="Arial" w:cs="Arial"/>
                <w:bCs/>
                <w:color w:val="000000"/>
                <w:lang w:eastAsia="es-MX"/>
              </w:rPr>
              <w:footnoteReference w:id="12"/>
            </w:r>
          </w:p>
        </w:tc>
        <w:tc>
          <w:tcPr>
            <w:tcW w:w="3762" w:type="pct"/>
            <w:shd w:val="clear" w:color="auto" w:fill="auto"/>
            <w:noWrap/>
          </w:tcPr>
          <w:p w14:paraId="15871BA1" w14:textId="77777777" w:rsidR="00ED7BF3" w:rsidRPr="002B2A01" w:rsidRDefault="00ED7BF3" w:rsidP="00C376D0">
            <w:pPr>
              <w:spacing w:before="100" w:after="100" w:line="276" w:lineRule="auto"/>
              <w:ind w:left="72"/>
              <w:jc w:val="both"/>
              <w:rPr>
                <w:rFonts w:ascii="Arial" w:hAnsi="Arial" w:cs="Arial"/>
                <w:bCs/>
                <w:color w:val="000000"/>
                <w:lang w:eastAsia="es-MX"/>
              </w:rPr>
            </w:pPr>
            <w:r w:rsidRPr="002B2A01">
              <w:rPr>
                <w:rFonts w:ascii="Arial" w:eastAsia="B Avant Garde Demi" w:hAnsi="Arial" w:cs="Arial"/>
                <w:bCs/>
                <w:color w:val="000000"/>
                <w:lang w:eastAsia="es-MX"/>
              </w:rPr>
              <w:t>Instancias encargadas de la Infraestructura Física Educativa en las entidades federativas.</w:t>
            </w:r>
          </w:p>
        </w:tc>
      </w:tr>
      <w:tr w:rsidR="00ED7BF3" w:rsidRPr="002B2A01" w14:paraId="1ABA1F84" w14:textId="77777777" w:rsidTr="0082252A">
        <w:trPr>
          <w:trHeight w:val="242"/>
        </w:trPr>
        <w:tc>
          <w:tcPr>
            <w:tcW w:w="1238" w:type="pct"/>
            <w:shd w:val="clear" w:color="auto" w:fill="auto"/>
            <w:noWrap/>
          </w:tcPr>
          <w:p w14:paraId="3C68B290" w14:textId="77777777" w:rsidR="00ED7BF3" w:rsidRPr="002B2A01" w:rsidRDefault="00ED7BF3" w:rsidP="00C376D0">
            <w:pPr>
              <w:spacing w:before="100" w:after="100" w:line="276" w:lineRule="auto"/>
              <w:ind w:left="72"/>
              <w:rPr>
                <w:rFonts w:ascii="Arial" w:eastAsia="B Avant Garde Demi" w:hAnsi="Arial" w:cs="Arial"/>
                <w:bCs/>
                <w:color w:val="000000"/>
                <w:lang w:eastAsia="es-MX"/>
              </w:rPr>
            </w:pPr>
            <w:r w:rsidRPr="002B2A01">
              <w:rPr>
                <w:rFonts w:ascii="Arial" w:eastAsia="B Avant Garde Demi" w:hAnsi="Arial" w:cs="Arial"/>
                <w:bCs/>
                <w:color w:val="000000"/>
                <w:lang w:eastAsia="es-MX"/>
              </w:rPr>
              <w:lastRenderedPageBreak/>
              <w:t>Recomendaciones</w:t>
            </w:r>
            <w:r w:rsidRPr="002B2A01">
              <w:rPr>
                <w:rStyle w:val="Refdenotaalpie"/>
                <w:rFonts w:ascii="Arial" w:eastAsia="B Avant Garde Demi" w:hAnsi="Arial" w:cs="Arial"/>
                <w:bCs/>
                <w:color w:val="000000"/>
                <w:lang w:eastAsia="es-MX"/>
              </w:rPr>
              <w:footnoteReference w:id="13"/>
            </w:r>
          </w:p>
        </w:tc>
        <w:tc>
          <w:tcPr>
            <w:tcW w:w="3762" w:type="pct"/>
            <w:shd w:val="clear" w:color="auto" w:fill="auto"/>
            <w:noWrap/>
          </w:tcPr>
          <w:p w14:paraId="17971981" w14:textId="77777777" w:rsidR="00ED7BF3" w:rsidRPr="002B2A01" w:rsidRDefault="00ED7BF3" w:rsidP="00C376D0">
            <w:pPr>
              <w:spacing w:before="100" w:after="100" w:line="276" w:lineRule="auto"/>
              <w:ind w:left="72"/>
              <w:jc w:val="both"/>
              <w:rPr>
                <w:rFonts w:ascii="Arial" w:eastAsia="B Avant Garde Demi" w:hAnsi="Arial" w:cs="Arial"/>
                <w:bCs/>
                <w:color w:val="000000"/>
                <w:lang w:eastAsia="es-MX"/>
              </w:rPr>
            </w:pPr>
            <w:r w:rsidRPr="002B2A01">
              <w:rPr>
                <w:rFonts w:ascii="Arial" w:eastAsia="B Avant Garde Demi" w:hAnsi="Arial" w:cs="Arial"/>
                <w:bCs/>
                <w:color w:val="000000"/>
                <w:lang w:eastAsia="es-MX"/>
              </w:rPr>
              <w:t>Sugerencias emitidas por el equipo evaluador derivadas de los hallazgos, debilidades, oportunidades y amenazas identificados en evaluaciones externas, cuyo propósito es contribuir a la mejora.</w:t>
            </w:r>
          </w:p>
        </w:tc>
      </w:tr>
      <w:tr w:rsidR="00ED7BF3" w:rsidRPr="002B2A01" w14:paraId="6515DC54" w14:textId="77777777" w:rsidTr="0082252A">
        <w:trPr>
          <w:trHeight w:val="242"/>
        </w:trPr>
        <w:tc>
          <w:tcPr>
            <w:tcW w:w="1238" w:type="pct"/>
            <w:shd w:val="clear" w:color="auto" w:fill="auto"/>
            <w:noWrap/>
          </w:tcPr>
          <w:p w14:paraId="7157C086" w14:textId="77777777" w:rsidR="00ED7BF3" w:rsidRPr="002B2A01" w:rsidRDefault="00ED7BF3" w:rsidP="00C376D0">
            <w:pPr>
              <w:spacing w:before="100" w:after="100" w:line="276" w:lineRule="auto"/>
              <w:ind w:left="72"/>
              <w:rPr>
                <w:rFonts w:ascii="Arial" w:eastAsia="B Avant Garde Demi" w:hAnsi="Arial" w:cs="Arial"/>
                <w:bCs/>
                <w:color w:val="000000"/>
                <w:lang w:eastAsia="es-MX"/>
              </w:rPr>
            </w:pPr>
            <w:r w:rsidRPr="002B2A01">
              <w:rPr>
                <w:rFonts w:ascii="Arial" w:eastAsia="B Avant Garde Demi" w:hAnsi="Arial" w:cs="Arial"/>
                <w:bCs/>
                <w:color w:val="000000"/>
                <w:lang w:eastAsia="es-MX"/>
              </w:rPr>
              <w:t>Subsistema</w:t>
            </w:r>
            <w:r w:rsidRPr="002B2A01">
              <w:rPr>
                <w:rStyle w:val="Refdenotaalpie"/>
                <w:rFonts w:ascii="Arial" w:eastAsia="B Avant Garde Demi" w:hAnsi="Arial" w:cs="Arial"/>
                <w:bCs/>
                <w:color w:val="000000"/>
                <w:lang w:eastAsia="es-MX"/>
              </w:rPr>
              <w:footnoteReference w:id="14"/>
            </w:r>
          </w:p>
        </w:tc>
        <w:tc>
          <w:tcPr>
            <w:tcW w:w="3762" w:type="pct"/>
            <w:shd w:val="clear" w:color="auto" w:fill="auto"/>
            <w:noWrap/>
          </w:tcPr>
          <w:p w14:paraId="4E81D003" w14:textId="77777777" w:rsidR="00ED7BF3" w:rsidRPr="002B2A01" w:rsidRDefault="00ED7BF3" w:rsidP="00C376D0">
            <w:pPr>
              <w:spacing w:before="100" w:after="100" w:line="276" w:lineRule="auto"/>
              <w:ind w:left="72"/>
              <w:jc w:val="both"/>
              <w:rPr>
                <w:rFonts w:ascii="Arial" w:eastAsia="B Avant Garde Demi" w:hAnsi="Arial" w:cs="Arial"/>
                <w:bCs/>
                <w:color w:val="000000"/>
                <w:lang w:eastAsia="es-MX"/>
              </w:rPr>
            </w:pPr>
            <w:r w:rsidRPr="002B2A01">
              <w:rPr>
                <w:rFonts w:ascii="Arial" w:eastAsia="B Avant Garde Demi" w:hAnsi="Arial" w:cs="Arial"/>
                <w:bCs/>
                <w:color w:val="000000"/>
                <w:lang w:eastAsia="es-MX"/>
              </w:rPr>
              <w:t>Es el conjunto de instituciones y centros educativos de educación media superior y superior que se encuentran estructuradas de acuerdo con el sostenimiento y tipo de institución que lo administra, y que cuentan con sus propios planes de estudios, criterios de ingreso, perfiles de egreso, objetivos y metas.</w:t>
            </w:r>
          </w:p>
        </w:tc>
      </w:tr>
      <w:tr w:rsidR="00ED7BF3" w:rsidRPr="002B2A01" w14:paraId="09FBFAA1" w14:textId="77777777" w:rsidTr="0082252A">
        <w:trPr>
          <w:trHeight w:val="242"/>
        </w:trPr>
        <w:tc>
          <w:tcPr>
            <w:tcW w:w="1238" w:type="pct"/>
            <w:shd w:val="clear" w:color="auto" w:fill="auto"/>
            <w:noWrap/>
          </w:tcPr>
          <w:p w14:paraId="12B2692C" w14:textId="77777777" w:rsidR="00ED7BF3" w:rsidRPr="002B2A01" w:rsidRDefault="00ED7BF3" w:rsidP="00C376D0">
            <w:pPr>
              <w:spacing w:before="100" w:after="100" w:line="276" w:lineRule="auto"/>
              <w:ind w:left="72"/>
              <w:rPr>
                <w:rFonts w:ascii="Arial" w:eastAsia="B Avant Garde Demi" w:hAnsi="Arial" w:cs="Arial"/>
                <w:bCs/>
                <w:color w:val="000000"/>
                <w:lang w:eastAsia="es-MX"/>
              </w:rPr>
            </w:pPr>
            <w:r w:rsidRPr="002B2A01">
              <w:rPr>
                <w:rFonts w:ascii="Arial" w:eastAsia="B Avant Garde Demi" w:hAnsi="Arial" w:cs="Arial"/>
                <w:bCs/>
                <w:color w:val="000000"/>
                <w:lang w:eastAsia="es-MX"/>
              </w:rPr>
              <w:t>Trabajo de campo</w:t>
            </w:r>
            <w:r w:rsidRPr="002B2A01">
              <w:rPr>
                <w:rStyle w:val="Refdenotaalpie"/>
                <w:rFonts w:ascii="Arial" w:eastAsia="B Avant Garde Demi" w:hAnsi="Arial" w:cs="Arial"/>
                <w:bCs/>
                <w:color w:val="000000"/>
                <w:lang w:eastAsia="es-MX"/>
              </w:rPr>
              <w:footnoteReference w:id="15"/>
            </w:r>
          </w:p>
        </w:tc>
        <w:tc>
          <w:tcPr>
            <w:tcW w:w="3762" w:type="pct"/>
            <w:shd w:val="clear" w:color="auto" w:fill="auto"/>
            <w:noWrap/>
          </w:tcPr>
          <w:p w14:paraId="61796A9D" w14:textId="77777777" w:rsidR="00ED7BF3" w:rsidRPr="002B2A01" w:rsidRDefault="00ED7BF3" w:rsidP="00C376D0">
            <w:pPr>
              <w:spacing w:before="100" w:after="100" w:line="276" w:lineRule="auto"/>
              <w:ind w:left="72"/>
              <w:jc w:val="both"/>
              <w:rPr>
                <w:rFonts w:ascii="Arial" w:eastAsia="B Avant Garde Demi" w:hAnsi="Arial" w:cs="Arial"/>
                <w:bCs/>
                <w:color w:val="000000"/>
                <w:lang w:eastAsia="es-MX"/>
              </w:rPr>
            </w:pPr>
            <w:r w:rsidRPr="002B2A01">
              <w:rPr>
                <w:rFonts w:ascii="Arial" w:eastAsia="B Avant Garde Demi" w:hAnsi="Arial" w:cs="Arial"/>
                <w:bCs/>
                <w:color w:val="000000"/>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r w:rsidR="00ED7BF3" w:rsidRPr="002B2A01" w14:paraId="6576FA40" w14:textId="77777777" w:rsidTr="0082252A">
        <w:trPr>
          <w:trHeight w:val="242"/>
        </w:trPr>
        <w:tc>
          <w:tcPr>
            <w:tcW w:w="1238" w:type="pct"/>
            <w:shd w:val="clear" w:color="auto" w:fill="auto"/>
            <w:noWrap/>
          </w:tcPr>
          <w:p w14:paraId="22CAB40D" w14:textId="77777777" w:rsidR="00ED7BF3" w:rsidRPr="002B2A01" w:rsidRDefault="00ED7BF3" w:rsidP="00C376D0">
            <w:pPr>
              <w:spacing w:before="100" w:after="100" w:line="276" w:lineRule="auto"/>
              <w:ind w:left="72"/>
              <w:rPr>
                <w:rFonts w:ascii="Arial" w:eastAsia="B Avant Garde Demi" w:hAnsi="Arial" w:cs="Arial"/>
                <w:bCs/>
                <w:color w:val="000000"/>
                <w:lang w:eastAsia="es-MX"/>
              </w:rPr>
            </w:pPr>
          </w:p>
        </w:tc>
        <w:tc>
          <w:tcPr>
            <w:tcW w:w="3762" w:type="pct"/>
            <w:shd w:val="clear" w:color="auto" w:fill="auto"/>
            <w:noWrap/>
          </w:tcPr>
          <w:p w14:paraId="556A2E17" w14:textId="77777777" w:rsidR="00ED7BF3" w:rsidRPr="002B2A01" w:rsidRDefault="00ED7BF3" w:rsidP="00C376D0">
            <w:pPr>
              <w:spacing w:before="100" w:after="100" w:line="276" w:lineRule="auto"/>
              <w:ind w:left="72"/>
              <w:jc w:val="both"/>
              <w:rPr>
                <w:rFonts w:ascii="Arial" w:eastAsia="B Avant Garde Demi" w:hAnsi="Arial" w:cs="Arial"/>
                <w:bCs/>
                <w:color w:val="000000"/>
                <w:lang w:eastAsia="es-MX"/>
              </w:rPr>
            </w:pPr>
          </w:p>
        </w:tc>
      </w:tr>
    </w:tbl>
    <w:p w14:paraId="206B578C" w14:textId="77777777" w:rsidR="00ED7BF3" w:rsidRPr="002B2A01" w:rsidRDefault="00ED7BF3" w:rsidP="00ED7BF3">
      <w:pPr>
        <w:spacing w:before="120" w:after="120" w:line="276" w:lineRule="auto"/>
        <w:rPr>
          <w:rFonts w:ascii="Arial" w:hAnsi="Arial" w:cs="Arial"/>
        </w:rPr>
      </w:pPr>
    </w:p>
    <w:p w14:paraId="510A57B8" w14:textId="77777777" w:rsidR="00ED7BF3" w:rsidRPr="002B2A01" w:rsidRDefault="00ED7BF3" w:rsidP="00ED7BF3">
      <w:pPr>
        <w:spacing w:line="276" w:lineRule="auto"/>
        <w:rPr>
          <w:rFonts w:ascii="Arial" w:hAnsi="Arial" w:cs="Arial"/>
        </w:rPr>
      </w:pPr>
      <w:r w:rsidRPr="002B2A01">
        <w:rPr>
          <w:rFonts w:ascii="Arial" w:hAnsi="Arial" w:cs="Arial"/>
        </w:rPr>
        <w:br w:type="page"/>
      </w:r>
    </w:p>
    <w:p w14:paraId="62134FC8" w14:textId="77777777" w:rsidR="00B35833" w:rsidRPr="002B2A01" w:rsidRDefault="00B35833" w:rsidP="00B35833">
      <w:pPr>
        <w:spacing w:line="276" w:lineRule="auto"/>
        <w:jc w:val="center"/>
        <w:rPr>
          <w:rFonts w:ascii="Arial" w:eastAsia="Arial Black" w:hAnsi="Arial" w:cs="Arial"/>
          <w:b/>
          <w:bCs/>
          <w:smallCaps/>
          <w:color w:val="000000"/>
        </w:rPr>
      </w:pPr>
      <w:r w:rsidRPr="002B2A01">
        <w:rPr>
          <w:rFonts w:ascii="Arial" w:eastAsia="Arial Black" w:hAnsi="Arial" w:cs="Arial"/>
          <w:b/>
          <w:bCs/>
          <w:smallCaps/>
          <w:color w:val="000000"/>
        </w:rPr>
        <w:lastRenderedPageBreak/>
        <w:t>Términos de Referencia</w:t>
      </w:r>
    </w:p>
    <w:p w14:paraId="19E89ED3" w14:textId="77777777" w:rsidR="00B35833" w:rsidRPr="002B2A01" w:rsidRDefault="00B35833" w:rsidP="00B35833">
      <w:pPr>
        <w:spacing w:line="276" w:lineRule="auto"/>
        <w:rPr>
          <w:rFonts w:ascii="Arial" w:eastAsia="Arial" w:hAnsi="Arial" w:cs="Arial"/>
          <w:smallCaps/>
          <w:color w:val="000000"/>
        </w:rPr>
      </w:pPr>
    </w:p>
    <w:p w14:paraId="0C21BF1A" w14:textId="77777777" w:rsidR="00B35833" w:rsidRPr="002B2A01" w:rsidRDefault="00B35833" w:rsidP="00B35833">
      <w:pPr>
        <w:spacing w:line="276" w:lineRule="auto"/>
        <w:jc w:val="center"/>
        <w:rPr>
          <w:rFonts w:ascii="Arial" w:eastAsia="Arial" w:hAnsi="Arial" w:cs="Arial"/>
          <w:b/>
          <w:bCs/>
          <w:smallCaps/>
          <w:color w:val="000000"/>
        </w:rPr>
      </w:pPr>
      <w:r w:rsidRPr="002B2A01">
        <w:rPr>
          <w:rFonts w:ascii="Arial" w:eastAsia="Arial" w:hAnsi="Arial" w:cs="Arial"/>
          <w:b/>
          <w:bCs/>
          <w:smallCaps/>
          <w:color w:val="000000"/>
        </w:rPr>
        <w:t>Evaluación del Desempeño del Fondo de Aportaciones Múltiples, componente Infraestructura Educativa Media Superior y Superior en [</w:t>
      </w:r>
      <w:r w:rsidRPr="002B2A01">
        <w:rPr>
          <w:rFonts w:ascii="Arial" w:eastAsia="Arial" w:hAnsi="Arial" w:cs="Arial"/>
          <w:b/>
          <w:bCs/>
          <w:smallCaps/>
          <w:color w:val="000000"/>
          <w:u w:val="single"/>
        </w:rPr>
        <w:t>entidad federativa</w:t>
      </w:r>
      <w:r w:rsidRPr="002B2A01">
        <w:rPr>
          <w:rFonts w:ascii="Arial" w:eastAsia="Arial" w:hAnsi="Arial" w:cs="Arial"/>
          <w:b/>
          <w:bCs/>
          <w:smallCaps/>
          <w:color w:val="000000"/>
        </w:rPr>
        <w:t>] [</w:t>
      </w:r>
      <w:r w:rsidRPr="002B2A01">
        <w:rPr>
          <w:rFonts w:ascii="Arial" w:eastAsia="Arial" w:hAnsi="Arial" w:cs="Arial"/>
          <w:b/>
          <w:bCs/>
          <w:smallCaps/>
          <w:color w:val="000000"/>
          <w:u w:val="single"/>
        </w:rPr>
        <w:t>ejercicio fiscal evaluado</w:t>
      </w:r>
      <w:r w:rsidRPr="002B2A01">
        <w:rPr>
          <w:rFonts w:ascii="Arial" w:eastAsia="Arial" w:hAnsi="Arial" w:cs="Arial"/>
          <w:b/>
          <w:bCs/>
          <w:smallCaps/>
          <w:color w:val="000000"/>
        </w:rPr>
        <w:t>]</w:t>
      </w:r>
    </w:p>
    <w:p w14:paraId="05ACEFA3" w14:textId="77777777" w:rsidR="00B35833" w:rsidRPr="002B2A01" w:rsidRDefault="00B35833" w:rsidP="00B35833">
      <w:pPr>
        <w:spacing w:line="276" w:lineRule="auto"/>
        <w:jc w:val="center"/>
        <w:rPr>
          <w:rFonts w:ascii="Arial" w:eastAsia="Arial" w:hAnsi="Arial" w:cs="Arial"/>
          <w:b/>
          <w:bCs/>
          <w:color w:val="000000"/>
        </w:rPr>
      </w:pPr>
    </w:p>
    <w:p w14:paraId="5671F39D"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hAnsi="Arial" w:cs="Arial"/>
          <w:b/>
          <w:bCs/>
          <w:smallCaps/>
          <w:lang w:eastAsia="es-ES"/>
        </w:rPr>
      </w:pPr>
      <w:bookmarkStart w:id="0" w:name="_Toc68605809"/>
      <w:bookmarkStart w:id="1" w:name="_Toc72927421"/>
      <w:bookmarkStart w:id="2" w:name="_Toc100336015"/>
      <w:r w:rsidRPr="002B2A01">
        <w:rPr>
          <w:rFonts w:ascii="Arial" w:hAnsi="Arial" w:cs="Arial"/>
          <w:b/>
          <w:bCs/>
          <w:smallCaps/>
          <w:lang w:eastAsia="es-ES"/>
        </w:rPr>
        <w:t>Antecedentes</w:t>
      </w:r>
      <w:bookmarkEnd w:id="0"/>
      <w:bookmarkEnd w:id="1"/>
      <w:bookmarkEnd w:id="2"/>
      <w:r w:rsidRPr="002B2A01">
        <w:rPr>
          <w:rFonts w:ascii="Arial" w:hAnsi="Arial" w:cs="Arial"/>
          <w:b/>
          <w:bCs/>
          <w:smallCaps/>
          <w:lang w:eastAsia="es-ES"/>
        </w:rPr>
        <w:t xml:space="preserve"> </w:t>
      </w:r>
    </w:p>
    <w:p w14:paraId="6C9BBF19" w14:textId="77777777" w:rsidR="00B35833" w:rsidRPr="002B2A01" w:rsidRDefault="00B35833" w:rsidP="00B35833">
      <w:pPr>
        <w:spacing w:line="276" w:lineRule="auto"/>
        <w:ind w:left="-289"/>
        <w:jc w:val="both"/>
        <w:rPr>
          <w:rFonts w:ascii="Arial" w:hAnsi="Arial" w:cs="Arial"/>
        </w:rPr>
      </w:pPr>
      <w:r w:rsidRPr="002B2A01">
        <w:rPr>
          <w:rFonts w:ascii="Arial" w:hAnsi="Arial" w:cs="Arial"/>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2DFF25F5"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la Nómina Educativa y Gasto Operativo (FONE);</w:t>
      </w:r>
    </w:p>
    <w:p w14:paraId="305FF5DB"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los Servicios de Salud (FASSA);</w:t>
      </w:r>
    </w:p>
    <w:p w14:paraId="6C67A1D5"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la Infraestructura Social (FAIS);</w:t>
      </w:r>
    </w:p>
    <w:p w14:paraId="5EB848F6"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el Fortalecimiento de los Municipios y de las Demarcaciones Territoriales del Distrito Federal (FORTAMUN-DF);</w:t>
      </w:r>
    </w:p>
    <w:p w14:paraId="5ED3E473"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Múltiples (FAM);</w:t>
      </w:r>
    </w:p>
    <w:p w14:paraId="01EFFCE1"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la Educación Tecnológica y de Adultos (FAETA);</w:t>
      </w:r>
    </w:p>
    <w:p w14:paraId="6EC4E2D5"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la Seguridad Pública de los Estados y del Distrito Federal (FASP); y</w:t>
      </w:r>
    </w:p>
    <w:p w14:paraId="123EEDD6" w14:textId="77777777" w:rsidR="00B35833" w:rsidRPr="002B2A01" w:rsidRDefault="00B35833" w:rsidP="00B35833">
      <w:pPr>
        <w:numPr>
          <w:ilvl w:val="0"/>
          <w:numId w:val="2"/>
        </w:numPr>
        <w:spacing w:line="276" w:lineRule="auto"/>
        <w:jc w:val="both"/>
        <w:rPr>
          <w:rFonts w:ascii="Arial" w:hAnsi="Arial" w:cs="Arial"/>
        </w:rPr>
      </w:pPr>
      <w:r w:rsidRPr="002B2A01">
        <w:rPr>
          <w:rFonts w:ascii="Arial" w:hAnsi="Arial" w:cs="Arial"/>
        </w:rPr>
        <w:t>Fondo de Aportaciones para el Fortalecimiento de las Entidades Federativas (FAFEF).</w:t>
      </w:r>
    </w:p>
    <w:p w14:paraId="1336D6E1" w14:textId="77777777" w:rsidR="00B35833" w:rsidRPr="002B2A01" w:rsidRDefault="00B35833" w:rsidP="00B35833">
      <w:pPr>
        <w:spacing w:line="276" w:lineRule="auto"/>
        <w:ind w:left="431"/>
        <w:jc w:val="both"/>
        <w:rPr>
          <w:rFonts w:ascii="Arial" w:hAnsi="Arial" w:cs="Arial"/>
        </w:rPr>
      </w:pPr>
    </w:p>
    <w:p w14:paraId="39DE28B1" w14:textId="29CFC117" w:rsidR="00B35833" w:rsidRPr="002B2A01" w:rsidRDefault="00B35833" w:rsidP="00B35833">
      <w:pPr>
        <w:spacing w:line="276" w:lineRule="auto"/>
        <w:ind w:left="-289"/>
        <w:jc w:val="both"/>
        <w:rPr>
          <w:rFonts w:ascii="Arial" w:hAnsi="Arial" w:cs="Arial"/>
        </w:rPr>
      </w:pPr>
      <w:r w:rsidRPr="002B2A01">
        <w:rPr>
          <w:rFonts w:ascii="Arial" w:hAnsi="Arial" w:cs="Arial"/>
        </w:rPr>
        <w:t xml:space="preserve">Tal como se establece en el artículo décimo de los </w:t>
      </w:r>
      <w:r w:rsidRPr="00967131">
        <w:rPr>
          <w:rFonts w:ascii="Arial" w:hAnsi="Arial" w:cs="Arial"/>
          <w:i/>
          <w:iCs/>
        </w:rPr>
        <w:t>Lineamientos para informar sobre los recursos federales transferidos a las entidades federativas, municipios y demarcaciones territoriales del Distrito Federal, y de operación de los recursos del Ramo General 33</w:t>
      </w:r>
      <w:r w:rsidRPr="002B2A01">
        <w:rPr>
          <w:rFonts w:ascii="Arial" w:hAnsi="Arial" w:cs="Arial"/>
        </w:rPr>
        <w:t xml:space="preserve">, existe una dependencia coordinadora de cada </w:t>
      </w:r>
      <w:r w:rsidR="00850300">
        <w:rPr>
          <w:rFonts w:ascii="Arial" w:hAnsi="Arial" w:cs="Arial"/>
        </w:rPr>
        <w:t>f</w:t>
      </w:r>
      <w:r w:rsidR="00850300" w:rsidRPr="002B2A01">
        <w:rPr>
          <w:rFonts w:ascii="Arial" w:hAnsi="Arial" w:cs="Arial"/>
        </w:rPr>
        <w:t>ondo</w:t>
      </w:r>
      <w:r w:rsidRPr="002B2A01">
        <w:rPr>
          <w:rFonts w:ascii="Arial" w:hAnsi="Arial" w:cs="Arial"/>
        </w:rPr>
        <w:t>.</w:t>
      </w:r>
    </w:p>
    <w:p w14:paraId="1ACBD58F" w14:textId="77777777" w:rsidR="00B35833" w:rsidRPr="002B2A01" w:rsidRDefault="00B35833" w:rsidP="00B35833">
      <w:pPr>
        <w:spacing w:line="276" w:lineRule="auto"/>
        <w:ind w:left="-289"/>
        <w:jc w:val="both"/>
        <w:rPr>
          <w:rFonts w:ascii="Arial" w:hAnsi="Arial" w:cs="Arial"/>
        </w:rPr>
      </w:pPr>
    </w:p>
    <w:p w14:paraId="18CC9ED3" w14:textId="77777777" w:rsidR="00B35833" w:rsidRPr="002B2A01" w:rsidRDefault="00B35833" w:rsidP="00B35833">
      <w:pPr>
        <w:spacing w:line="276" w:lineRule="auto"/>
        <w:ind w:left="-289"/>
        <w:jc w:val="both"/>
        <w:rPr>
          <w:rFonts w:ascii="Arial" w:hAnsi="Arial" w:cs="Arial"/>
        </w:rPr>
      </w:pPr>
      <w:r w:rsidRPr="002B2A01">
        <w:rPr>
          <w:rFonts w:ascii="Arial" w:hAnsi="Arial" w:cs="Arial"/>
        </w:rPr>
        <w:t>En el caso del FAM</w:t>
      </w:r>
      <w:r w:rsidRPr="002B2A01">
        <w:rPr>
          <w:rFonts w:ascii="Arial" w:hAnsi="Arial" w:cs="Arial"/>
          <w:vertAlign w:val="superscript"/>
        </w:rPr>
        <w:footnoteReference w:id="16"/>
      </w:r>
      <w:r w:rsidRPr="002B2A01">
        <w:rPr>
          <w:rFonts w:ascii="Arial" w:hAnsi="Arial" w:cs="Arial"/>
        </w:rPr>
        <w:t xml:space="preserve">, según su destino, es coordinado por la Secretaría de Salud o por la Secretaría de Educación Pública (SEP); en el artículo 40 de la LCF se establece que se destinará un 46% de los recursos del fondo al otorgamiento de desayunos escolares, apoyos alimentarios y de asistencia social a través de instituciones públicas. Asimismo, establece que se destinará 54% de los recursos restantes a la construcción, </w:t>
      </w:r>
      <w:r w:rsidRPr="002B2A01">
        <w:rPr>
          <w:rFonts w:ascii="Arial" w:hAnsi="Arial" w:cs="Arial"/>
        </w:rPr>
        <w:lastRenderedPageBreak/>
        <w:t>equipamiento y rehabilitación de infraestructura física de los niveles de educación básica, media superior y superior en su modalidad universitaria según las necesidades de cada nivel educativo</w:t>
      </w:r>
      <w:sdt>
        <w:sdtPr>
          <w:rPr>
            <w:rFonts w:ascii="Arial" w:hAnsi="Arial" w:cs="Arial"/>
          </w:rPr>
          <w:id w:val="1970937010"/>
          <w:citation/>
        </w:sdtPr>
        <w:sdtEndPr/>
        <w:sdtContent>
          <w:r w:rsidRPr="002B2A01">
            <w:rPr>
              <w:rFonts w:ascii="Arial" w:hAnsi="Arial" w:cs="Arial"/>
            </w:rPr>
            <w:fldChar w:fldCharType="begin"/>
          </w:r>
          <w:r w:rsidRPr="002B2A01">
            <w:rPr>
              <w:rFonts w:ascii="Arial" w:hAnsi="Arial" w:cs="Arial"/>
            </w:rPr>
            <w:instrText xml:space="preserve">CITATION Cam18 \n  \l 2058 </w:instrText>
          </w:r>
          <w:r w:rsidRPr="002B2A01">
            <w:rPr>
              <w:rFonts w:ascii="Arial" w:hAnsi="Arial" w:cs="Arial"/>
            </w:rPr>
            <w:fldChar w:fldCharType="separate"/>
          </w:r>
          <w:r w:rsidRPr="002B2A01">
            <w:rPr>
              <w:rFonts w:ascii="Arial" w:hAnsi="Arial" w:cs="Arial"/>
              <w:noProof/>
            </w:rPr>
            <w:t xml:space="preserve"> (Ley de Coordinación Fiscal, 30 de enero de 2018)</w:t>
          </w:r>
          <w:r w:rsidRPr="002B2A01">
            <w:rPr>
              <w:rFonts w:ascii="Arial" w:hAnsi="Arial" w:cs="Arial"/>
            </w:rPr>
            <w:fldChar w:fldCharType="end"/>
          </w:r>
        </w:sdtContent>
      </w:sdt>
      <w:r w:rsidRPr="002B2A01">
        <w:rPr>
          <w:rFonts w:ascii="Arial" w:hAnsi="Arial" w:cs="Arial"/>
        </w:rPr>
        <w:t>.</w:t>
      </w:r>
    </w:p>
    <w:p w14:paraId="7CF5D040" w14:textId="77777777" w:rsidR="00B35833" w:rsidRPr="002B2A01" w:rsidRDefault="00B35833" w:rsidP="00B35833">
      <w:pPr>
        <w:spacing w:line="276" w:lineRule="auto"/>
        <w:ind w:left="-289"/>
        <w:jc w:val="both"/>
        <w:rPr>
          <w:rFonts w:ascii="Arial" w:hAnsi="Arial" w:cs="Arial"/>
        </w:rPr>
      </w:pPr>
    </w:p>
    <w:p w14:paraId="7D433204" w14:textId="4197AB4A" w:rsidR="00B35833" w:rsidRPr="002B2A01" w:rsidRDefault="00B35833" w:rsidP="00B35833">
      <w:pPr>
        <w:spacing w:line="276" w:lineRule="auto"/>
        <w:ind w:left="-289"/>
        <w:jc w:val="both"/>
        <w:rPr>
          <w:rFonts w:ascii="Arial" w:hAnsi="Arial" w:cs="Arial"/>
        </w:rPr>
      </w:pPr>
      <w:r w:rsidRPr="002B2A01">
        <w:rPr>
          <w:rFonts w:ascii="Arial" w:hAnsi="Arial" w:cs="Arial"/>
        </w:rPr>
        <w:t>En este contexto, los recursos del Fondo de Aportaciones Múltiples, componente Infraestructura Educativa (FAM-IE) contribuyen a mejorar la situación de los servicios educativos que se han instalado para atender la demanda de los diferentes niveles y, en caso de ser necesarios, para solventar nuevas necesidades. De igual forma, se canalizan para consolidar y ampliar la oferta de estos servicios, incrementando la cobertura de los diferentes niveles educativos</w:t>
      </w:r>
      <w:sdt>
        <w:sdtPr>
          <w:rPr>
            <w:rFonts w:ascii="Arial" w:hAnsi="Arial" w:cs="Arial"/>
          </w:rPr>
          <w:id w:val="1584637887"/>
          <w:citation/>
        </w:sdtPr>
        <w:sdtEndPr/>
        <w:sdtContent>
          <w:r w:rsidRPr="002B2A01">
            <w:rPr>
              <w:rFonts w:ascii="Arial" w:hAnsi="Arial" w:cs="Arial"/>
            </w:rPr>
            <w:fldChar w:fldCharType="begin"/>
          </w:r>
          <w:r w:rsidRPr="002B2A01">
            <w:rPr>
              <w:rFonts w:ascii="Arial" w:hAnsi="Arial" w:cs="Arial"/>
            </w:rPr>
            <w:instrText xml:space="preserve">CITATION Cam18 \n  \l 2058 </w:instrText>
          </w:r>
          <w:r w:rsidRPr="002B2A01">
            <w:rPr>
              <w:rFonts w:ascii="Arial" w:hAnsi="Arial" w:cs="Arial"/>
            </w:rPr>
            <w:fldChar w:fldCharType="separate"/>
          </w:r>
          <w:r w:rsidRPr="002B2A01">
            <w:rPr>
              <w:rFonts w:ascii="Arial" w:hAnsi="Arial" w:cs="Arial"/>
              <w:noProof/>
            </w:rPr>
            <w:t xml:space="preserve"> (Ley de Coordinación Fiscal, 30 de enero de 2018)</w:t>
          </w:r>
          <w:r w:rsidRPr="002B2A01">
            <w:rPr>
              <w:rFonts w:ascii="Arial" w:hAnsi="Arial" w:cs="Arial"/>
            </w:rPr>
            <w:fldChar w:fldCharType="end"/>
          </w:r>
        </w:sdtContent>
      </w:sdt>
      <w:r w:rsidR="00947124">
        <w:rPr>
          <w:rFonts w:ascii="Arial" w:hAnsi="Arial" w:cs="Arial"/>
        </w:rPr>
        <w:t>.</w:t>
      </w:r>
    </w:p>
    <w:p w14:paraId="15E2AC95" w14:textId="77777777" w:rsidR="00B35833" w:rsidRPr="002B2A01" w:rsidRDefault="00B35833" w:rsidP="00B35833">
      <w:pPr>
        <w:spacing w:line="276" w:lineRule="auto"/>
        <w:ind w:left="-289"/>
        <w:jc w:val="both"/>
        <w:rPr>
          <w:rFonts w:ascii="Arial" w:hAnsi="Arial" w:cs="Arial"/>
        </w:rPr>
      </w:pPr>
    </w:p>
    <w:p w14:paraId="34037D9D" w14:textId="77777777" w:rsidR="00B35833" w:rsidRPr="002B2A01" w:rsidRDefault="00B35833" w:rsidP="00B35833">
      <w:pPr>
        <w:spacing w:line="276" w:lineRule="auto"/>
        <w:ind w:left="-289"/>
        <w:jc w:val="both"/>
        <w:rPr>
          <w:rFonts w:ascii="Arial" w:hAnsi="Arial" w:cs="Arial"/>
          <w:sz w:val="22"/>
        </w:rPr>
      </w:pPr>
      <w:r w:rsidRPr="002B2A01">
        <w:rPr>
          <w:rFonts w:ascii="Arial" w:hAnsi="Arial" w:cs="Arial"/>
        </w:rPr>
        <w:t xml:space="preserve">Cabe destacar que, para la construcción, equipamiento y rehabilitación de infraestructura física de los niveles de educación básica, media superior y superior en su modalidad universitaria, el FAM cuenta con los componentes 1) Infraestructura Educativa Básica y 2) Infraestructura Educativa Media Superior y Superior </w:t>
      </w:r>
      <w:sdt>
        <w:sdtPr>
          <w:rPr>
            <w:rFonts w:ascii="Arial" w:hAnsi="Arial" w:cs="Arial"/>
          </w:rPr>
          <w:id w:val="-773551874"/>
          <w:citation/>
        </w:sdtPr>
        <w:sdtEndPr/>
        <w:sdtContent>
          <w:r w:rsidRPr="002B2A01">
            <w:rPr>
              <w:rFonts w:ascii="Arial" w:hAnsi="Arial" w:cs="Arial"/>
            </w:rPr>
            <w:fldChar w:fldCharType="begin"/>
          </w:r>
          <w:r w:rsidRPr="002B2A01">
            <w:rPr>
              <w:rFonts w:ascii="Arial" w:hAnsi="Arial" w:cs="Arial"/>
            </w:rPr>
            <w:instrText xml:space="preserve"> CITATION SEP20 \l 2058 </w:instrText>
          </w:r>
          <w:r w:rsidRPr="002B2A01">
            <w:rPr>
              <w:rFonts w:ascii="Arial" w:hAnsi="Arial" w:cs="Arial"/>
            </w:rPr>
            <w:fldChar w:fldCharType="separate"/>
          </w:r>
          <w:r w:rsidRPr="002B2A01">
            <w:rPr>
              <w:rFonts w:ascii="Arial" w:hAnsi="Arial" w:cs="Arial"/>
              <w:noProof/>
            </w:rPr>
            <w:t>(SEP, 2020)</w:t>
          </w:r>
          <w:r w:rsidRPr="002B2A01">
            <w:rPr>
              <w:rFonts w:ascii="Arial" w:hAnsi="Arial" w:cs="Arial"/>
            </w:rPr>
            <w:fldChar w:fldCharType="end"/>
          </w:r>
        </w:sdtContent>
      </w:sdt>
      <w:r w:rsidRPr="002B2A01">
        <w:rPr>
          <w:rFonts w:ascii="Arial" w:hAnsi="Arial" w:cs="Arial"/>
        </w:rPr>
        <w:t>.</w:t>
      </w:r>
      <w:r w:rsidRPr="002B2A01">
        <w:rPr>
          <w:rFonts w:ascii="Arial" w:hAnsi="Arial" w:cs="Arial"/>
          <w:sz w:val="22"/>
        </w:rPr>
        <w:t xml:space="preserve"> </w:t>
      </w:r>
    </w:p>
    <w:p w14:paraId="04F6AD55" w14:textId="77777777" w:rsidR="00B35833" w:rsidRPr="002B2A01" w:rsidRDefault="00B35833" w:rsidP="00B35833">
      <w:pPr>
        <w:spacing w:line="276" w:lineRule="auto"/>
        <w:ind w:left="-289"/>
        <w:jc w:val="both"/>
        <w:rPr>
          <w:rFonts w:ascii="Arial" w:hAnsi="Arial" w:cs="Arial"/>
        </w:rPr>
      </w:pPr>
    </w:p>
    <w:p w14:paraId="06643953" w14:textId="77777777" w:rsidR="00B35833" w:rsidRPr="002B2A01" w:rsidRDefault="00B35833" w:rsidP="00B35833">
      <w:pPr>
        <w:spacing w:line="276" w:lineRule="auto"/>
        <w:ind w:left="-289"/>
        <w:jc w:val="both"/>
        <w:rPr>
          <w:rFonts w:ascii="Arial" w:hAnsi="Arial" w:cs="Arial"/>
        </w:rPr>
      </w:pPr>
      <w:r w:rsidRPr="002B2A01">
        <w:rPr>
          <w:rFonts w:ascii="Arial" w:hAnsi="Arial" w:cs="Arial"/>
        </w:rPr>
        <w:t xml:space="preserve">La distribución de los recursos del fondo entre las entidades federativas se hace con base en las asignaciones y reglas que se establezcan cada año en el Presupuesto de Egresos de la Federación. El monto correspondiente a cada entidad por cada uno de los componentes y la fórmula utilizada para la distribución de los recursos, así como las variables utilizadas son dadas a conocer por la Secretaría de Salud y la Secretaría de Educación Pública, según corresponda, a través de los </w:t>
      </w:r>
      <w:r w:rsidRPr="00967131">
        <w:rPr>
          <w:rFonts w:ascii="Arial" w:hAnsi="Arial" w:cs="Arial"/>
        </w:rPr>
        <w:t>Avisos</w:t>
      </w:r>
      <w:r w:rsidRPr="002B2A01">
        <w:rPr>
          <w:rFonts w:ascii="Arial" w:hAnsi="Arial" w:cs="Arial"/>
          <w:i/>
          <w:iCs/>
          <w:vertAlign w:val="superscript"/>
        </w:rPr>
        <w:footnoteReference w:id="17"/>
      </w:r>
      <w:r w:rsidRPr="002B2A01">
        <w:rPr>
          <w:rFonts w:ascii="Arial" w:hAnsi="Arial" w:cs="Arial"/>
          <w:i/>
          <w:iCs/>
        </w:rPr>
        <w:t xml:space="preserve"> </w:t>
      </w:r>
      <w:r w:rsidRPr="002B2A01">
        <w:rPr>
          <w:rFonts w:ascii="Arial" w:hAnsi="Arial" w:cs="Arial"/>
        </w:rPr>
        <w:t>publicados en el Diario Oficial de la Federación (DOF).</w:t>
      </w:r>
    </w:p>
    <w:p w14:paraId="4DF7D568" w14:textId="77777777" w:rsidR="00B35833" w:rsidRPr="002B2A01" w:rsidRDefault="00B35833" w:rsidP="00B35833">
      <w:pPr>
        <w:spacing w:line="276" w:lineRule="auto"/>
        <w:ind w:left="-289"/>
        <w:jc w:val="both"/>
        <w:rPr>
          <w:rFonts w:ascii="Arial" w:hAnsi="Arial" w:cs="Arial"/>
        </w:rPr>
      </w:pPr>
    </w:p>
    <w:p w14:paraId="37C2CFB9" w14:textId="77777777" w:rsidR="00B35833" w:rsidRPr="002B2A01" w:rsidRDefault="00B35833" w:rsidP="00B35833">
      <w:pPr>
        <w:spacing w:line="276" w:lineRule="auto"/>
        <w:ind w:left="-289"/>
        <w:jc w:val="both"/>
        <w:rPr>
          <w:rFonts w:ascii="Arial" w:hAnsi="Arial" w:cs="Arial"/>
        </w:rPr>
      </w:pPr>
      <w:r w:rsidRPr="002B2A01">
        <w:rPr>
          <w:rFonts w:ascii="Arial" w:hAnsi="Arial" w:cs="Arial"/>
        </w:rPr>
        <w:t>Respecto a la evaluación de los fondos que integran el Ramo General 33, el artículo 49, fracción V de la LCF establece que:</w:t>
      </w:r>
    </w:p>
    <w:p w14:paraId="47A7B6FC" w14:textId="77777777" w:rsidR="00B35833" w:rsidRPr="002B2A01" w:rsidRDefault="00B35833" w:rsidP="00B35833">
      <w:pPr>
        <w:spacing w:line="276" w:lineRule="auto"/>
        <w:ind w:left="720"/>
        <w:jc w:val="both"/>
        <w:rPr>
          <w:rFonts w:ascii="Arial" w:hAnsi="Arial" w:cs="Arial"/>
          <w:sz w:val="20"/>
          <w:szCs w:val="20"/>
        </w:rPr>
      </w:pPr>
      <w:r w:rsidRPr="002B2A01">
        <w:rPr>
          <w:rFonts w:ascii="Arial" w:hAnsi="Arial" w:cs="Arial"/>
          <w:sz w:val="20"/>
          <w:szCs w:val="20"/>
        </w:rPr>
        <w:t xml:space="preserve">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w:t>
      </w:r>
      <w:r w:rsidRPr="002B2A01">
        <w:rPr>
          <w:rFonts w:ascii="Arial" w:hAnsi="Arial" w:cs="Arial"/>
          <w:sz w:val="20"/>
          <w:szCs w:val="20"/>
        </w:rPr>
        <w:lastRenderedPageBreak/>
        <w:t xml:space="preserve">que se encuentran destinados los Fondos de Aportaciones Federales […] incluyendo, en su caso, el resultado cuando concurran recursos de las entidades federativas, municipios o demarcaciones territoriales de la Ciudad de México. </w:t>
      </w:r>
      <w:sdt>
        <w:sdtPr>
          <w:rPr>
            <w:rFonts w:ascii="Arial" w:hAnsi="Arial" w:cs="Arial"/>
            <w:sz w:val="20"/>
            <w:szCs w:val="20"/>
          </w:rPr>
          <w:id w:val="406109796"/>
          <w:citation/>
        </w:sdtPr>
        <w:sdtEndPr/>
        <w:sdtContent>
          <w:r w:rsidRPr="002B2A01">
            <w:rPr>
              <w:rFonts w:ascii="Arial" w:hAnsi="Arial" w:cs="Arial"/>
              <w:sz w:val="20"/>
              <w:szCs w:val="20"/>
            </w:rPr>
            <w:fldChar w:fldCharType="begin"/>
          </w:r>
          <w:r w:rsidRPr="002B2A01">
            <w:rPr>
              <w:rFonts w:ascii="Arial" w:hAnsi="Arial" w:cs="Arial"/>
              <w:sz w:val="20"/>
              <w:szCs w:val="20"/>
            </w:rPr>
            <w:instrText xml:space="preserve">CITATION Cam18 \n  \l 2058 </w:instrText>
          </w:r>
          <w:r w:rsidRPr="002B2A01">
            <w:rPr>
              <w:rFonts w:ascii="Arial" w:hAnsi="Arial" w:cs="Arial"/>
              <w:sz w:val="20"/>
              <w:szCs w:val="20"/>
            </w:rPr>
            <w:fldChar w:fldCharType="separate"/>
          </w:r>
          <w:r w:rsidRPr="002B2A01">
            <w:rPr>
              <w:rFonts w:ascii="Arial" w:hAnsi="Arial" w:cs="Arial"/>
              <w:noProof/>
              <w:sz w:val="20"/>
              <w:szCs w:val="20"/>
            </w:rPr>
            <w:t>(Ley de Coordinación Fiscal, 30 de enero de 2018)</w:t>
          </w:r>
          <w:r w:rsidRPr="002B2A01">
            <w:rPr>
              <w:rFonts w:ascii="Arial" w:hAnsi="Arial" w:cs="Arial"/>
              <w:sz w:val="20"/>
              <w:szCs w:val="20"/>
            </w:rPr>
            <w:fldChar w:fldCharType="end"/>
          </w:r>
        </w:sdtContent>
      </w:sdt>
    </w:p>
    <w:p w14:paraId="0823C608" w14:textId="77777777" w:rsidR="00B35833" w:rsidRPr="002B2A01" w:rsidRDefault="00B35833" w:rsidP="00B35833">
      <w:pPr>
        <w:spacing w:line="276" w:lineRule="auto"/>
        <w:ind w:left="-289"/>
        <w:jc w:val="both"/>
        <w:rPr>
          <w:rFonts w:ascii="Arial" w:hAnsi="Arial" w:cs="Arial"/>
        </w:rPr>
      </w:pPr>
    </w:p>
    <w:p w14:paraId="5F70C445" w14:textId="77777777" w:rsidR="00B35833" w:rsidRPr="002B2A01" w:rsidRDefault="00B35833" w:rsidP="00B35833">
      <w:pPr>
        <w:spacing w:line="276" w:lineRule="auto"/>
        <w:ind w:left="-289"/>
        <w:jc w:val="both"/>
        <w:rPr>
          <w:rFonts w:ascii="Arial" w:hAnsi="Arial" w:cs="Arial"/>
        </w:rPr>
      </w:pPr>
      <w:r w:rsidRPr="002B2A01">
        <w:rPr>
          <w:rFonts w:ascii="Arial" w:hAnsi="Arial" w:cs="Arial"/>
        </w:rPr>
        <w:t>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los criterios de evaluación de los recursos federales ministrados a las entidades federativas, los municipios y las demarcaciones territoriales del Distrito Federal así como los lineamientos de evaluación que permitan homologar y estandarizar tanto las evaluaciones como los indicadores estratégicos y de gestión (LGCG, 30 de enero de 2018).</w:t>
      </w:r>
    </w:p>
    <w:p w14:paraId="04268115" w14:textId="77777777" w:rsidR="00B35833" w:rsidRPr="002B2A01" w:rsidRDefault="00B35833" w:rsidP="00B35833">
      <w:pPr>
        <w:spacing w:line="276" w:lineRule="auto"/>
        <w:ind w:left="-289"/>
        <w:jc w:val="both"/>
        <w:rPr>
          <w:rFonts w:ascii="Arial" w:hAnsi="Arial" w:cs="Arial"/>
        </w:rPr>
      </w:pPr>
    </w:p>
    <w:p w14:paraId="5432B953" w14:textId="77777777" w:rsidR="00B35833" w:rsidRPr="002B2A01" w:rsidRDefault="00B35833" w:rsidP="00B35833">
      <w:pPr>
        <w:spacing w:line="276" w:lineRule="auto"/>
        <w:ind w:left="-284"/>
        <w:jc w:val="both"/>
        <w:rPr>
          <w:rFonts w:ascii="Arial" w:hAnsi="Arial" w:cs="Arial"/>
        </w:rPr>
      </w:pPr>
      <w:r w:rsidRPr="002B2A01">
        <w:rPr>
          <w:rFonts w:ascii="Arial" w:hAnsi="Arial" w:cs="Arial"/>
        </w:rPr>
        <w:t>[Seleccionar uno de los textos que se presentan a continuación, según corresponda con el marco normativo]</w:t>
      </w:r>
    </w:p>
    <w:p w14:paraId="38FC95EC" w14:textId="77777777" w:rsidR="00B35833" w:rsidRPr="002B2A01" w:rsidRDefault="00B35833" w:rsidP="00B35833">
      <w:pPr>
        <w:spacing w:line="276" w:lineRule="auto"/>
        <w:ind w:left="-289"/>
        <w:jc w:val="both"/>
        <w:rPr>
          <w:rFonts w:ascii="Arial" w:hAnsi="Arial" w:cs="Arial"/>
        </w:rPr>
      </w:pPr>
    </w:p>
    <w:p w14:paraId="4D10405F" w14:textId="79F40BFD" w:rsidR="00B35833" w:rsidRPr="002B2A01" w:rsidRDefault="00B35833" w:rsidP="00B35833">
      <w:pPr>
        <w:spacing w:line="276" w:lineRule="auto"/>
        <w:ind w:left="-289"/>
        <w:jc w:val="both"/>
        <w:rPr>
          <w:rFonts w:ascii="Arial" w:hAnsi="Arial" w:cs="Arial"/>
        </w:rPr>
      </w:pPr>
      <w:r w:rsidRPr="002B2A01">
        <w:rPr>
          <w:rFonts w:ascii="Arial" w:hAnsi="Arial" w:cs="Arial"/>
        </w:rPr>
        <w:t xml:space="preserve">[1] Por su parte, el </w:t>
      </w:r>
      <w:r w:rsidRPr="002B2A01">
        <w:rPr>
          <w:rFonts w:ascii="Arial" w:hAnsi="Arial" w:cs="Arial"/>
          <w:i/>
          <w:iCs/>
        </w:rPr>
        <w:t>Programa Anual de Evaluación de los Programas Presupuestarios y Políticas Públicas de la Administración Pública Federal para el Ejercicio Fiscal 2022</w:t>
      </w:r>
      <w:r w:rsidRPr="002B2A01">
        <w:rPr>
          <w:rFonts w:ascii="Arial" w:hAnsi="Arial" w:cs="Arial"/>
          <w:noProof/>
        </w:rPr>
        <w:t xml:space="preserve"> (PAE,</w:t>
      </w:r>
      <w:r w:rsidR="009F44D2">
        <w:rPr>
          <w:rFonts w:ascii="Arial" w:hAnsi="Arial" w:cs="Arial"/>
          <w:noProof/>
        </w:rPr>
        <w:t xml:space="preserve"> </w:t>
      </w:r>
      <w:r w:rsidRPr="002B2A01">
        <w:rPr>
          <w:rFonts w:ascii="Arial" w:hAnsi="Arial" w:cs="Arial"/>
          <w:noProof/>
        </w:rPr>
        <w:t>2022)</w:t>
      </w:r>
      <w:r w:rsidRPr="002B2A01">
        <w:rPr>
          <w:rFonts w:ascii="Arial" w:hAnsi="Arial" w:cs="Arial"/>
        </w:rPr>
        <w:t>, establece en el numeral [</w:t>
      </w:r>
      <w:r w:rsidRPr="00967131">
        <w:rPr>
          <w:rFonts w:ascii="Arial" w:hAnsi="Arial" w:cs="Arial"/>
          <w:u w:val="single"/>
        </w:rPr>
        <w:t>colocar numeral</w:t>
      </w:r>
      <w:r w:rsidRPr="002B2A01">
        <w:rPr>
          <w:rFonts w:ascii="Arial" w:hAnsi="Arial" w:cs="Arial"/>
        </w:rPr>
        <w:t xml:space="preserve">] que se realizará la evaluación del desempeño del </w:t>
      </w:r>
      <w:bookmarkStart w:id="3" w:name="_Hlk97207889"/>
      <w:r w:rsidRPr="002B2A01">
        <w:rPr>
          <w:rFonts w:ascii="Arial" w:hAnsi="Arial" w:cs="Arial"/>
        </w:rPr>
        <w:t xml:space="preserve">Fondo de Aportaciones Múltiples, componente Infraestructura Educativa Media superior y Superior </w:t>
      </w:r>
      <w:bookmarkEnd w:id="3"/>
      <w:r w:rsidRPr="002B2A01">
        <w:rPr>
          <w:rFonts w:ascii="Arial" w:hAnsi="Arial" w:cs="Arial"/>
        </w:rPr>
        <w:t>en [</w:t>
      </w:r>
      <w:r w:rsidRPr="002B2A01">
        <w:rPr>
          <w:rFonts w:ascii="Arial" w:hAnsi="Arial" w:cs="Arial"/>
          <w:u w:val="single"/>
        </w:rPr>
        <w:t>entidad federativa</w:t>
      </w:r>
      <w:r w:rsidRPr="002B2A01">
        <w:rPr>
          <w:rFonts w:ascii="Arial" w:hAnsi="Arial" w:cs="Arial"/>
        </w:rPr>
        <w:t>], correspondiente al ejercicio fiscal [</w:t>
      </w:r>
      <w:r w:rsidRPr="002B2A01">
        <w:rPr>
          <w:rFonts w:ascii="Arial" w:hAnsi="Arial" w:cs="Arial"/>
          <w:u w:val="single"/>
        </w:rPr>
        <w:t>ejercicio fiscal evaluado</w:t>
      </w:r>
      <w:r w:rsidRPr="002B2A01">
        <w:rPr>
          <w:rFonts w:ascii="Arial" w:hAnsi="Arial" w:cs="Arial"/>
        </w:rPr>
        <w:t xml:space="preserve">]. </w:t>
      </w:r>
    </w:p>
    <w:p w14:paraId="03825ADA" w14:textId="77777777" w:rsidR="00B35833" w:rsidRPr="002B2A01" w:rsidRDefault="00B35833" w:rsidP="00B35833">
      <w:pPr>
        <w:spacing w:line="276" w:lineRule="auto"/>
        <w:ind w:left="-289"/>
        <w:jc w:val="both"/>
        <w:rPr>
          <w:rFonts w:ascii="Arial" w:hAnsi="Arial" w:cs="Arial"/>
          <w:color w:val="000000"/>
        </w:rPr>
      </w:pPr>
    </w:p>
    <w:p w14:paraId="3AE4049C" w14:textId="77777777" w:rsidR="00B35833" w:rsidRPr="002B2A01" w:rsidRDefault="00B35833" w:rsidP="00B35833">
      <w:pPr>
        <w:spacing w:line="276" w:lineRule="auto"/>
        <w:ind w:left="-284"/>
        <w:jc w:val="both"/>
        <w:rPr>
          <w:rFonts w:ascii="Arial" w:hAnsi="Arial" w:cs="Arial"/>
        </w:rPr>
      </w:pPr>
      <w:r w:rsidRPr="002B2A01">
        <w:rPr>
          <w:rFonts w:ascii="Arial" w:hAnsi="Arial" w:cs="Arial"/>
        </w:rPr>
        <w:t>[2] Por su parte, el [</w:t>
      </w:r>
      <w:r w:rsidRPr="002B2A01">
        <w:rPr>
          <w:rFonts w:ascii="Arial" w:hAnsi="Arial" w:cs="Arial"/>
          <w:u w:val="single"/>
        </w:rPr>
        <w:t>colocar nombre del documento puede ser oficio, listado de evaluaciones, etcétera</w:t>
      </w:r>
      <w:r w:rsidRPr="002B2A01">
        <w:rPr>
          <w:rFonts w:ascii="Arial" w:hAnsi="Arial" w:cs="Arial"/>
        </w:rPr>
        <w:t>] establece que se realizará la evaluación del desempeño del Fondo de Aportaciones Múltiples, componente Infraestructura Educativa Media Superior y Superior en [</w:t>
      </w:r>
      <w:r w:rsidRPr="002B2A01">
        <w:rPr>
          <w:rFonts w:ascii="Arial" w:hAnsi="Arial" w:cs="Arial"/>
          <w:u w:val="single"/>
        </w:rPr>
        <w:t>entidad federativa</w:t>
      </w:r>
      <w:r w:rsidRPr="002B2A01">
        <w:rPr>
          <w:rFonts w:ascii="Arial" w:hAnsi="Arial" w:cs="Arial"/>
        </w:rPr>
        <w:t>], correspondiente al ejercicio fiscal [</w:t>
      </w:r>
      <w:r w:rsidRPr="002B2A01">
        <w:rPr>
          <w:rFonts w:ascii="Arial" w:hAnsi="Arial" w:cs="Arial"/>
          <w:u w:val="single"/>
        </w:rPr>
        <w:t>ejercicio fiscal evaluado</w:t>
      </w:r>
      <w:r w:rsidRPr="002B2A01">
        <w:rPr>
          <w:rFonts w:ascii="Arial" w:hAnsi="Arial" w:cs="Arial"/>
        </w:rPr>
        <w:t xml:space="preserve">]. </w:t>
      </w:r>
    </w:p>
    <w:p w14:paraId="58919CFA" w14:textId="77777777" w:rsidR="00B35833" w:rsidRPr="002B2A01" w:rsidRDefault="00B35833" w:rsidP="00B35833">
      <w:pPr>
        <w:spacing w:line="276" w:lineRule="auto"/>
        <w:ind w:left="-289"/>
        <w:jc w:val="both"/>
        <w:rPr>
          <w:rFonts w:ascii="Arial" w:hAnsi="Arial" w:cs="Arial"/>
          <w:color w:val="000000"/>
        </w:rPr>
      </w:pPr>
    </w:p>
    <w:p w14:paraId="65400786" w14:textId="77777777" w:rsidR="00B35833" w:rsidRPr="002B2A01" w:rsidRDefault="00B35833" w:rsidP="00B35833">
      <w:pPr>
        <w:spacing w:line="276" w:lineRule="auto"/>
        <w:ind w:left="-289"/>
        <w:jc w:val="both"/>
        <w:rPr>
          <w:rFonts w:ascii="Arial" w:hAnsi="Arial" w:cs="Arial"/>
          <w:b/>
          <w:color w:val="000000"/>
        </w:rPr>
      </w:pPr>
      <w:r w:rsidRPr="002B2A01">
        <w:rPr>
          <w:rFonts w:ascii="Arial" w:hAnsi="Arial" w:cs="Arial"/>
          <w:color w:val="000000"/>
        </w:rPr>
        <w:t>Considerando lo anterior y, de conformidad con las atribuciones de [</w:t>
      </w:r>
      <w:r w:rsidRPr="002B2A01">
        <w:rPr>
          <w:rFonts w:ascii="Arial" w:hAnsi="Arial" w:cs="Arial"/>
          <w:color w:val="000000"/>
          <w:u w:val="single"/>
        </w:rPr>
        <w:t>colocar dependencia o unidad coordinadora de la evaluación</w:t>
      </w:r>
      <w:r w:rsidRPr="002B2A01">
        <w:rPr>
          <w:rFonts w:ascii="Arial" w:hAnsi="Arial" w:cs="Arial"/>
          <w:color w:val="000000"/>
        </w:rPr>
        <w:t xml:space="preserve">], se requiere la contratación del proyecto denominado </w:t>
      </w:r>
      <w:r w:rsidRPr="002B2A01">
        <w:rPr>
          <w:rFonts w:ascii="Arial" w:hAnsi="Arial" w:cs="Arial"/>
          <w:b/>
          <w:color w:val="000000"/>
        </w:rPr>
        <w:t xml:space="preserve">“Evaluación del Desempeño del Fondo de Aportaciones Múltiples, componente Infraestructura Educativa Media Superior y Superior </w:t>
      </w:r>
      <w:r w:rsidRPr="002B2A01">
        <w:rPr>
          <w:rFonts w:ascii="Arial" w:hAnsi="Arial" w:cs="Arial"/>
          <w:b/>
          <w:bCs/>
          <w:color w:val="000000"/>
        </w:rPr>
        <w:t>en [</w:t>
      </w:r>
      <w:r w:rsidRPr="002B2A01">
        <w:rPr>
          <w:rFonts w:ascii="Arial" w:hAnsi="Arial" w:cs="Arial"/>
          <w:b/>
          <w:bCs/>
          <w:color w:val="000000"/>
          <w:u w:val="single"/>
        </w:rPr>
        <w:t>entidad federativa</w:t>
      </w:r>
      <w:r w:rsidRPr="002B2A01">
        <w:rPr>
          <w:rFonts w:ascii="Arial" w:hAnsi="Arial" w:cs="Arial"/>
          <w:b/>
          <w:bCs/>
          <w:color w:val="000000"/>
        </w:rPr>
        <w:t>] [</w:t>
      </w:r>
      <w:r w:rsidRPr="002B2A01">
        <w:rPr>
          <w:rFonts w:ascii="Arial" w:hAnsi="Arial" w:cs="Arial"/>
          <w:b/>
          <w:bCs/>
          <w:color w:val="000000"/>
          <w:u w:val="single"/>
        </w:rPr>
        <w:t>ejercicio fiscal evaluado</w:t>
      </w:r>
      <w:r w:rsidRPr="002B2A01">
        <w:rPr>
          <w:rFonts w:ascii="Arial" w:hAnsi="Arial" w:cs="Arial"/>
          <w:b/>
          <w:bCs/>
          <w:color w:val="000000"/>
        </w:rPr>
        <w:t>]</w:t>
      </w:r>
      <w:r w:rsidRPr="002B2A01">
        <w:rPr>
          <w:rFonts w:ascii="Arial" w:hAnsi="Arial" w:cs="Arial"/>
          <w:b/>
          <w:color w:val="000000"/>
        </w:rPr>
        <w:t>”.</w:t>
      </w:r>
    </w:p>
    <w:p w14:paraId="0F50A65A" w14:textId="77777777" w:rsidR="006626B2" w:rsidRPr="002B2A01" w:rsidRDefault="006626B2" w:rsidP="00DF6D65">
      <w:pPr>
        <w:rPr>
          <w:rFonts w:ascii="Arial" w:eastAsia="Arial Black" w:hAnsi="Arial" w:cs="Arial"/>
        </w:rPr>
      </w:pPr>
    </w:p>
    <w:p w14:paraId="37EE7DEB" w14:textId="53616A8D" w:rsidR="006626B2" w:rsidRPr="002B2A01" w:rsidRDefault="006626B2" w:rsidP="00DF6D65">
      <w:pPr>
        <w:rPr>
          <w:rFonts w:ascii="Arial" w:eastAsia="Arial Black" w:hAnsi="Arial" w:cs="Arial"/>
        </w:rPr>
      </w:pPr>
    </w:p>
    <w:p w14:paraId="377311E0"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lang w:eastAsia="es-MX"/>
        </w:rPr>
      </w:pPr>
      <w:bookmarkStart w:id="4" w:name="_Toc68605810"/>
      <w:bookmarkStart w:id="5" w:name="_Toc72927422"/>
      <w:bookmarkStart w:id="6" w:name="_Toc100336016"/>
      <w:r w:rsidRPr="002B2A01">
        <w:rPr>
          <w:rFonts w:ascii="Arial" w:eastAsia="Arial Black" w:hAnsi="Arial" w:cs="Arial"/>
          <w:b/>
          <w:bCs/>
          <w:smallCaps/>
          <w:color w:val="000000"/>
          <w:lang w:eastAsia="es-MX"/>
        </w:rPr>
        <w:lastRenderedPageBreak/>
        <w:t>Objetivos</w:t>
      </w:r>
      <w:bookmarkEnd w:id="4"/>
      <w:bookmarkEnd w:id="5"/>
      <w:r w:rsidRPr="002B2A01">
        <w:rPr>
          <w:rFonts w:ascii="Arial" w:eastAsia="Arial Black" w:hAnsi="Arial" w:cs="Arial"/>
          <w:b/>
          <w:bCs/>
          <w:smallCaps/>
          <w:color w:val="000000"/>
          <w:lang w:eastAsia="es-MX"/>
        </w:rPr>
        <w:t xml:space="preserve"> de la evaluación</w:t>
      </w:r>
      <w:bookmarkEnd w:id="6"/>
    </w:p>
    <w:p w14:paraId="5481901F" w14:textId="77777777" w:rsidR="00B35833" w:rsidRPr="002B2A01" w:rsidRDefault="00B35833" w:rsidP="00B35833">
      <w:pPr>
        <w:spacing w:line="276" w:lineRule="auto"/>
        <w:rPr>
          <w:rFonts w:ascii="Arial" w:hAnsi="Arial" w:cs="Arial"/>
          <w:lang w:eastAsia="es-MX"/>
        </w:rPr>
      </w:pPr>
      <w:bookmarkStart w:id="7" w:name="_heading=h.n6lcadbu7r7h" w:colFirst="0" w:colLast="0"/>
      <w:bookmarkStart w:id="8" w:name="_heading=h.ww6qg4yvzvlz" w:colFirst="0" w:colLast="0"/>
      <w:bookmarkStart w:id="9" w:name="_heading=h.x7gk761671s6" w:colFirst="0" w:colLast="0"/>
      <w:bookmarkStart w:id="10" w:name="_heading=h.13j72mkqrzx3" w:colFirst="0" w:colLast="0"/>
      <w:bookmarkStart w:id="11" w:name="_heading=h.6ab3kmca4awv" w:colFirst="0" w:colLast="0"/>
      <w:bookmarkStart w:id="12" w:name="_heading=h.a436kzrtja4q" w:colFirst="0" w:colLast="0"/>
      <w:bookmarkStart w:id="13" w:name="_heading=h.2qzsiniz6n6k" w:colFirst="0" w:colLast="0"/>
      <w:bookmarkStart w:id="14" w:name="_heading=h.ze8u44yplvmp" w:colFirst="0" w:colLast="0"/>
      <w:bookmarkStart w:id="15" w:name="_heading=h.k3t5lopo5avt" w:colFirst="0" w:colLast="0"/>
      <w:bookmarkStart w:id="16" w:name="_heading=h.s0cttg7680wf" w:colFirst="0" w:colLast="0"/>
      <w:bookmarkStart w:id="17" w:name="_heading=h.qcqje253kd6c" w:colFirst="0" w:colLast="0"/>
      <w:bookmarkStart w:id="18" w:name="_heading=h.1lwxzhyo32ws" w:colFirst="0" w:colLast="0"/>
      <w:bookmarkStart w:id="19" w:name="_heading=h.e5j3qdethe75" w:colFirst="0" w:colLast="0"/>
      <w:bookmarkStart w:id="20" w:name="_heading=h.p87uw959y0yv" w:colFirst="0" w:colLast="0"/>
      <w:bookmarkStart w:id="21" w:name="_heading=h.fx1h0h8vznbx" w:colFirst="0" w:colLast="0"/>
      <w:bookmarkStart w:id="22" w:name="_heading=h.j6zr6xudhor" w:colFirst="0" w:colLast="0"/>
      <w:bookmarkStart w:id="23" w:name="_heading=h.4u8vl49b1c9u" w:colFirst="0" w:colLast="0"/>
      <w:bookmarkStart w:id="24" w:name="_heading=h.p3t5nombwk6j" w:colFirst="0" w:colLast="0"/>
      <w:bookmarkStart w:id="25" w:name="_heading=h.2jxsxqh" w:colFirst="0" w:colLast="0"/>
      <w:bookmarkStart w:id="26" w:name="_heading=h.1y810tw"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982D5A0" w14:textId="77777777" w:rsidR="00B35833" w:rsidRPr="00967131" w:rsidRDefault="00B35833" w:rsidP="00B35833">
      <w:pPr>
        <w:spacing w:line="276" w:lineRule="auto"/>
        <w:rPr>
          <w:rFonts w:ascii="Arial" w:eastAsia="Arial" w:hAnsi="Arial" w:cs="Arial"/>
          <w:b/>
          <w:color w:val="000000"/>
        </w:rPr>
      </w:pPr>
      <w:r w:rsidRPr="00967131">
        <w:rPr>
          <w:rFonts w:ascii="Arial" w:eastAsia="Arial" w:hAnsi="Arial" w:cs="Arial"/>
          <w:b/>
          <w:color w:val="000000"/>
        </w:rPr>
        <w:t xml:space="preserve">Objetivo general </w:t>
      </w:r>
    </w:p>
    <w:p w14:paraId="7B49FEDD" w14:textId="77777777" w:rsidR="00B35833" w:rsidRPr="002B2A01" w:rsidRDefault="00B35833" w:rsidP="00B35833">
      <w:pPr>
        <w:spacing w:line="276" w:lineRule="auto"/>
        <w:jc w:val="both"/>
        <w:rPr>
          <w:rFonts w:ascii="Arial" w:hAnsi="Arial" w:cs="Arial"/>
          <w:lang w:eastAsia="es-MX"/>
        </w:rPr>
      </w:pPr>
      <w:r w:rsidRPr="002B2A01">
        <w:rPr>
          <w:rFonts w:ascii="Arial" w:hAnsi="Arial" w:cs="Arial"/>
          <w:lang w:eastAsia="es-MX"/>
        </w:rPr>
        <w:t>Evaluar el desempeño del Fondo de Aportaciones Múltiples, componente Infraestructura Educativa Media Superior y Superior en [</w:t>
      </w:r>
      <w:r w:rsidRPr="002B2A01">
        <w:rPr>
          <w:rFonts w:ascii="Arial" w:hAnsi="Arial" w:cs="Arial"/>
          <w:u w:val="single"/>
          <w:lang w:eastAsia="es-MX"/>
        </w:rPr>
        <w:t>entidad federativa</w:t>
      </w:r>
      <w:r w:rsidRPr="002B2A01">
        <w:rPr>
          <w:rFonts w:ascii="Arial" w:hAnsi="Arial" w:cs="Arial"/>
          <w:lang w:eastAsia="es-MX"/>
        </w:rPr>
        <w:t xml:space="preserve">] en </w:t>
      </w:r>
      <w:r w:rsidRPr="002B2A01">
        <w:rPr>
          <w:rFonts w:ascii="Arial" w:hAnsi="Arial" w:cs="Arial"/>
          <w:sz w:val="22"/>
        </w:rPr>
        <w:t>[</w:t>
      </w:r>
      <w:r w:rsidRPr="002B2A01">
        <w:rPr>
          <w:rFonts w:ascii="Arial" w:hAnsi="Arial" w:cs="Arial"/>
          <w:color w:val="000000"/>
          <w:u w:val="single"/>
        </w:rPr>
        <w:t>ejercicio fiscal evaluado</w:t>
      </w:r>
      <w:r w:rsidRPr="002B2A01">
        <w:rPr>
          <w:rFonts w:ascii="Arial" w:hAnsi="Arial" w:cs="Arial"/>
          <w:sz w:val="22"/>
        </w:rPr>
        <w:t>]</w:t>
      </w:r>
      <w:r w:rsidRPr="002B2A01">
        <w:rPr>
          <w:rFonts w:ascii="Arial" w:hAnsi="Arial" w:cs="Arial"/>
          <w:lang w:eastAsia="es-MX"/>
        </w:rPr>
        <w:t>, con la finalidad de mejorar la gestión, la operación, los resultados y la rendición de cuentas.</w:t>
      </w:r>
    </w:p>
    <w:p w14:paraId="60C356C6" w14:textId="77777777" w:rsidR="00B35833" w:rsidRPr="002B2A01" w:rsidRDefault="00B35833" w:rsidP="00B35833">
      <w:pPr>
        <w:spacing w:line="276" w:lineRule="auto"/>
        <w:jc w:val="both"/>
        <w:rPr>
          <w:rFonts w:ascii="Arial" w:hAnsi="Arial" w:cs="Arial"/>
          <w:lang w:eastAsia="es-MX"/>
        </w:rPr>
      </w:pPr>
    </w:p>
    <w:p w14:paraId="40E4D8C0" w14:textId="77777777" w:rsidR="00B35833" w:rsidRPr="00967131" w:rsidRDefault="00B35833" w:rsidP="00B35833">
      <w:pPr>
        <w:spacing w:line="276" w:lineRule="auto"/>
        <w:rPr>
          <w:rFonts w:ascii="Arial" w:eastAsia="Arial" w:hAnsi="Arial" w:cs="Arial"/>
          <w:b/>
          <w:color w:val="000000"/>
        </w:rPr>
      </w:pPr>
      <w:r w:rsidRPr="00967131">
        <w:rPr>
          <w:rFonts w:ascii="Arial" w:eastAsia="Arial" w:hAnsi="Arial" w:cs="Arial"/>
          <w:b/>
          <w:color w:val="000000"/>
        </w:rPr>
        <w:t>Objetivos específicos</w:t>
      </w:r>
    </w:p>
    <w:p w14:paraId="265C0A07" w14:textId="77777777" w:rsidR="00B35833" w:rsidRPr="002B2A01" w:rsidRDefault="00B35833" w:rsidP="00B35833">
      <w:pPr>
        <w:numPr>
          <w:ilvl w:val="0"/>
          <w:numId w:val="40"/>
        </w:numPr>
        <w:overflowPunct w:val="0"/>
        <w:autoSpaceDE w:val="0"/>
        <w:autoSpaceDN w:val="0"/>
        <w:adjustRightInd w:val="0"/>
        <w:spacing w:line="276" w:lineRule="auto"/>
        <w:jc w:val="both"/>
        <w:textAlignment w:val="baseline"/>
        <w:rPr>
          <w:rFonts w:ascii="Arial" w:eastAsia="Century Gothic" w:hAnsi="Arial" w:cs="Arial"/>
          <w:color w:val="000000"/>
          <w:lang w:val="es-ES_tradnl" w:eastAsia="es-ES"/>
        </w:rPr>
      </w:pPr>
      <w:r w:rsidRPr="002B2A01">
        <w:rPr>
          <w:rFonts w:ascii="Arial" w:eastAsia="Times" w:hAnsi="Arial" w:cs="Arial"/>
          <w:lang w:val="es-ES_tradnl" w:eastAsia="es-ES"/>
        </w:rPr>
        <w:t xml:space="preserve">Analizar </w:t>
      </w:r>
      <w:r w:rsidRPr="002B2A01">
        <w:rPr>
          <w:rFonts w:ascii="Arial" w:eastAsia="Century Gothic" w:hAnsi="Arial" w:cs="Arial"/>
          <w:color w:val="000000"/>
          <w:lang w:val="es-ES_tradnl" w:eastAsia="es-ES"/>
        </w:rPr>
        <w:t xml:space="preserve">la contribución, el destino y la concurrencia de las aportaciones del Fondo de Aportaciones Múltiples, componente Infraestructura Educativa Media Superior y Superior. </w:t>
      </w:r>
    </w:p>
    <w:p w14:paraId="33F984F0" w14:textId="77777777" w:rsidR="00B35833" w:rsidRPr="002B2A01" w:rsidRDefault="00B35833" w:rsidP="00B35833">
      <w:pPr>
        <w:numPr>
          <w:ilvl w:val="0"/>
          <w:numId w:val="40"/>
        </w:numPr>
        <w:spacing w:line="276" w:lineRule="auto"/>
        <w:jc w:val="both"/>
        <w:rPr>
          <w:rFonts w:ascii="Arial" w:eastAsia="Century Gothic" w:hAnsi="Arial" w:cs="Arial"/>
          <w:color w:val="000000"/>
        </w:rPr>
      </w:pPr>
      <w:r w:rsidRPr="002B2A01">
        <w:rPr>
          <w:rFonts w:ascii="Arial" w:eastAsia="Century Gothic" w:hAnsi="Arial" w:cs="Arial"/>
          <w:color w:val="000000"/>
        </w:rPr>
        <w:t>Analizar los procesos en la gestión y operación de las aportaciones en la entidad federativa, a fin</w:t>
      </w:r>
      <w:r w:rsidRPr="002B2A01">
        <w:rPr>
          <w:rFonts w:ascii="Arial" w:hAnsi="Arial" w:cs="Arial"/>
        </w:rPr>
        <w:t xml:space="preserve"> </w:t>
      </w:r>
      <w:r w:rsidRPr="002B2A01">
        <w:rPr>
          <w:rFonts w:ascii="Arial" w:eastAsia="Century Gothic" w:hAnsi="Arial" w:cs="Arial"/>
          <w:color w:val="000000"/>
        </w:rPr>
        <w:t>de identificar los problemas o limitantes que obstaculizan la gestión del Fondo de Aportaciones Múltiples, componente Infraestructura Educativa Media Superior y Superior, así como las fortalezas y buenas prácticas que mejoran su</w:t>
      </w:r>
      <w:r w:rsidRPr="002B2A01">
        <w:rPr>
          <w:rFonts w:ascii="Arial" w:hAnsi="Arial" w:cs="Arial"/>
        </w:rPr>
        <w:t xml:space="preserve"> </w:t>
      </w:r>
      <w:r w:rsidRPr="002B2A01">
        <w:rPr>
          <w:rFonts w:ascii="Arial" w:eastAsia="Century Gothic" w:hAnsi="Arial" w:cs="Arial"/>
          <w:color w:val="000000"/>
        </w:rPr>
        <w:t>capacidad de gestión en la entidad federativa.</w:t>
      </w:r>
    </w:p>
    <w:p w14:paraId="066DAF3A" w14:textId="77777777" w:rsidR="00B35833" w:rsidRPr="002B2A01" w:rsidRDefault="00B35833" w:rsidP="00B35833">
      <w:pPr>
        <w:numPr>
          <w:ilvl w:val="0"/>
          <w:numId w:val="40"/>
        </w:numPr>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Century Gothic" w:hAnsi="Arial" w:cs="Arial"/>
          <w:color w:val="000000"/>
          <w:lang w:val="es-ES_tradnl" w:eastAsia="es-ES"/>
        </w:rPr>
        <w:t>Conocer</w:t>
      </w:r>
      <w:r w:rsidRPr="002B2A01">
        <w:rPr>
          <w:rFonts w:ascii="Arial" w:eastAsia="Times" w:hAnsi="Arial" w:cs="Arial"/>
          <w:lang w:val="es-ES_tradnl" w:eastAsia="es-ES"/>
        </w:rPr>
        <w:t xml:space="preserve"> </w:t>
      </w:r>
      <w:r w:rsidRPr="002B2A01">
        <w:rPr>
          <w:rFonts w:ascii="Arial" w:eastAsia="Century Gothic" w:hAnsi="Arial" w:cs="Arial"/>
          <w:color w:val="000000"/>
          <w:lang w:val="es-ES_tradnl" w:eastAsia="es-ES"/>
        </w:rPr>
        <w:t>el grado de sistematización de la información referente al ejercicio y resultados de la implementación de las aportaciones en la entidad federativa, así como los mecanismos de rendición de cuentas.</w:t>
      </w:r>
    </w:p>
    <w:p w14:paraId="38E7F4D9" w14:textId="77777777" w:rsidR="00B35833" w:rsidRPr="002B2A01" w:rsidRDefault="00B35833" w:rsidP="00B35833">
      <w:pPr>
        <w:numPr>
          <w:ilvl w:val="0"/>
          <w:numId w:val="40"/>
        </w:numPr>
        <w:spacing w:line="276" w:lineRule="auto"/>
        <w:jc w:val="both"/>
        <w:rPr>
          <w:rFonts w:ascii="Arial" w:hAnsi="Arial" w:cs="Arial"/>
          <w:lang w:eastAsia="es-MX"/>
        </w:rPr>
      </w:pPr>
      <w:r w:rsidRPr="002B2A01">
        <w:rPr>
          <w:rFonts w:ascii="Arial" w:eastAsia="Century Gothic" w:hAnsi="Arial" w:cs="Arial"/>
          <w:color w:val="000000"/>
        </w:rPr>
        <w:t>Analizar</w:t>
      </w:r>
      <w:r w:rsidRPr="002B2A01">
        <w:rPr>
          <w:rFonts w:ascii="Arial" w:hAnsi="Arial" w:cs="Arial"/>
        </w:rPr>
        <w:t xml:space="preserve"> </w:t>
      </w:r>
      <w:r w:rsidRPr="002B2A01">
        <w:rPr>
          <w:rFonts w:ascii="Arial" w:eastAsia="Century Gothic" w:hAnsi="Arial" w:cs="Arial"/>
          <w:color w:val="000000"/>
        </w:rPr>
        <w:t>la orientación a resultados y el desempeño del fondo en su componente Infraestructura Educativa Media Superior y Superior, en la entidad federativa.</w:t>
      </w:r>
    </w:p>
    <w:p w14:paraId="35A90C30" w14:textId="77777777" w:rsidR="00B35833" w:rsidRPr="002B2A01" w:rsidRDefault="00B35833" w:rsidP="00B35833">
      <w:pPr>
        <w:spacing w:line="276" w:lineRule="auto"/>
        <w:jc w:val="both"/>
        <w:rPr>
          <w:rFonts w:ascii="Arial" w:hAnsi="Arial" w:cs="Arial"/>
          <w:lang w:eastAsia="es-MX"/>
        </w:rPr>
      </w:pPr>
    </w:p>
    <w:p w14:paraId="314561BC"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lang w:eastAsia="es-MX"/>
        </w:rPr>
      </w:pPr>
      <w:bookmarkStart w:id="27" w:name="_Toc100336017"/>
      <w:r w:rsidRPr="002B2A01">
        <w:rPr>
          <w:rFonts w:ascii="Arial" w:eastAsia="Arial Black" w:hAnsi="Arial" w:cs="Arial"/>
          <w:b/>
          <w:bCs/>
          <w:smallCaps/>
          <w:color w:val="000000"/>
          <w:lang w:eastAsia="es-MX"/>
        </w:rPr>
        <w:t>Alcance</w:t>
      </w:r>
      <w:bookmarkEnd w:id="27"/>
    </w:p>
    <w:p w14:paraId="4DC32A09" w14:textId="77777777" w:rsidR="00B35833" w:rsidRPr="002B2A01" w:rsidRDefault="00B35833" w:rsidP="00B35833">
      <w:pPr>
        <w:spacing w:after="120" w:line="276" w:lineRule="auto"/>
        <w:ind w:left="-284"/>
        <w:jc w:val="both"/>
        <w:rPr>
          <w:rFonts w:ascii="Arial" w:hAnsi="Arial" w:cs="Arial"/>
        </w:rPr>
      </w:pPr>
      <w:r w:rsidRPr="002B2A01">
        <w:rPr>
          <w:rFonts w:ascii="Arial" w:hAnsi="Arial" w:cs="Arial"/>
          <w:lang w:eastAsia="es-MX"/>
        </w:rPr>
        <w:t>Evaluar el desempeño del Fondo de Aportaciones Múltiples, componente Infraestructura Educativa Media Superior y Superior (FAM-IEMSyS), en [</w:t>
      </w:r>
      <w:r w:rsidRPr="002B2A01">
        <w:rPr>
          <w:rFonts w:ascii="Arial" w:hAnsi="Arial" w:cs="Arial"/>
          <w:u w:val="single"/>
          <w:lang w:eastAsia="es-MX"/>
        </w:rPr>
        <w:t>entidad federativa</w:t>
      </w:r>
      <w:r w:rsidRPr="002B2A01">
        <w:rPr>
          <w:rFonts w:ascii="Arial" w:hAnsi="Arial" w:cs="Arial"/>
          <w:lang w:eastAsia="es-MX"/>
        </w:rPr>
        <w:t xml:space="preserve">], </w:t>
      </w:r>
      <w:r w:rsidRPr="002B2A01">
        <w:rPr>
          <w:rFonts w:ascii="Arial" w:hAnsi="Arial" w:cs="Arial"/>
        </w:rPr>
        <w:t>a través del análisis de gabinete con la información documentada y complementada con entrevistas a los responsables del fondo en la entidad, con la finalidad de retroalimentar el desempeño local del fondo, la contribución, la gestión y la operación.</w:t>
      </w:r>
    </w:p>
    <w:p w14:paraId="533072B6" w14:textId="77777777" w:rsidR="00B35833" w:rsidRPr="002B2A01" w:rsidRDefault="00B35833" w:rsidP="00B35833">
      <w:pPr>
        <w:rPr>
          <w:rFonts w:ascii="Arial" w:eastAsia="Arial Black" w:hAnsi="Arial" w:cs="Arial"/>
          <w:sz w:val="22"/>
          <w:lang w:eastAsia="es-MX"/>
        </w:rPr>
      </w:pPr>
    </w:p>
    <w:p w14:paraId="04AD88FC"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lang w:eastAsia="es-MX"/>
        </w:rPr>
      </w:pPr>
      <w:bookmarkStart w:id="28" w:name="_Toc100336018"/>
      <w:r w:rsidRPr="002B2A01">
        <w:rPr>
          <w:rFonts w:ascii="Arial" w:eastAsia="Arial Black" w:hAnsi="Arial" w:cs="Arial"/>
          <w:b/>
          <w:bCs/>
          <w:smallCaps/>
          <w:color w:val="000000"/>
          <w:lang w:eastAsia="es-MX"/>
        </w:rPr>
        <w:t>Descripción específica del servicio</w:t>
      </w:r>
      <w:bookmarkEnd w:id="28"/>
    </w:p>
    <w:p w14:paraId="106CEF5C" w14:textId="77777777" w:rsidR="00B35833" w:rsidRPr="002B2A01" w:rsidRDefault="00B35833" w:rsidP="00B35833">
      <w:pPr>
        <w:spacing w:line="276" w:lineRule="auto"/>
        <w:ind w:left="-284"/>
        <w:jc w:val="both"/>
        <w:rPr>
          <w:rFonts w:ascii="Arial" w:hAnsi="Arial" w:cs="Arial"/>
        </w:rPr>
      </w:pPr>
      <w:r w:rsidRPr="002B2A01">
        <w:rPr>
          <w:rFonts w:ascii="Arial" w:hAnsi="Arial" w:cs="Arial"/>
        </w:rPr>
        <w:t xml:space="preserve">Para cumplir con los objetivos de la "Evaluación del Desempeño del Fondo de Aportaciones Múltiples, componente Infraestructura Educativa Media Superior y </w:t>
      </w:r>
      <w:r w:rsidRPr="002B2A01">
        <w:rPr>
          <w:rFonts w:ascii="Arial" w:hAnsi="Arial" w:cs="Arial"/>
        </w:rPr>
        <w:lastRenderedPageBreak/>
        <w:t>Superior, el proveedor deberá llevará a cabo trabajo de gabinete, el cual implica organizar, revisar y valorar la información del FAM-IEMSyS, proporcionada por las dependencias responsables del componente en la entidad, a través de la [</w:t>
      </w:r>
      <w:bookmarkStart w:id="29" w:name="_Hlk93913619"/>
      <w:r w:rsidRPr="002B2A01">
        <w:rPr>
          <w:rFonts w:ascii="Arial" w:hAnsi="Arial" w:cs="Arial"/>
          <w:u w:val="single"/>
        </w:rPr>
        <w:t>unidad coordinadora de la evaluación</w:t>
      </w:r>
      <w:bookmarkEnd w:id="29"/>
      <w:r w:rsidRPr="002B2A01">
        <w:rPr>
          <w:rFonts w:ascii="Arial" w:hAnsi="Arial" w:cs="Arial"/>
        </w:rPr>
        <w:t>]. Asimismo, deberá realizar su propia búsqueda y acopio de información del FAM-IEMSyS en fuentes públicas oficiales.</w:t>
      </w:r>
    </w:p>
    <w:p w14:paraId="3E275EA9" w14:textId="77777777" w:rsidR="00B35833" w:rsidRPr="002B2A01" w:rsidRDefault="00B35833" w:rsidP="00B35833">
      <w:pPr>
        <w:spacing w:line="276" w:lineRule="auto"/>
        <w:ind w:left="-284"/>
        <w:jc w:val="both"/>
        <w:rPr>
          <w:rFonts w:ascii="Arial" w:hAnsi="Arial" w:cs="Arial"/>
        </w:rPr>
      </w:pPr>
    </w:p>
    <w:p w14:paraId="076742C1" w14:textId="77777777" w:rsidR="00B35833" w:rsidRPr="002B2A01" w:rsidRDefault="00B35833" w:rsidP="00B35833">
      <w:pPr>
        <w:spacing w:line="276" w:lineRule="auto"/>
        <w:ind w:left="-284"/>
        <w:jc w:val="both"/>
        <w:rPr>
          <w:rFonts w:ascii="Arial" w:hAnsi="Arial" w:cs="Arial"/>
        </w:rPr>
      </w:pPr>
      <w:r w:rsidRPr="002B2A01">
        <w:rPr>
          <w:rFonts w:ascii="Arial" w:hAnsi="Arial" w:cs="Arial"/>
        </w:rPr>
        <w:t>El trabajo de gabinete se complementará con una estrategia para el desarrollo de entrevistas [</w:t>
      </w:r>
      <w:r w:rsidRPr="002B2A01">
        <w:rPr>
          <w:rFonts w:ascii="Arial" w:hAnsi="Arial" w:cs="Arial"/>
          <w:u w:val="single"/>
        </w:rPr>
        <w:t>indicar si será vía remota y/o presencial</w:t>
      </w:r>
      <w:r w:rsidRPr="002B2A01">
        <w:rPr>
          <w:rFonts w:ascii="Arial" w:hAnsi="Arial" w:cs="Arial"/>
        </w:rPr>
        <w:t xml:space="preserve">] con personas servidoras públicas responsables del fondo. Para determinar la cantidad de las entrevistas y el perfil de los entrevistados se tomará en cuenta la calidad y cantidad de la evidencia documental y de la gestión del fondo en la entidad. </w:t>
      </w:r>
    </w:p>
    <w:p w14:paraId="1F7892EC" w14:textId="77777777" w:rsidR="00B35833" w:rsidRPr="002B2A01" w:rsidRDefault="00B35833" w:rsidP="00B35833">
      <w:pPr>
        <w:spacing w:line="276" w:lineRule="auto"/>
        <w:ind w:left="-284"/>
        <w:jc w:val="both"/>
        <w:rPr>
          <w:rFonts w:ascii="Arial" w:hAnsi="Arial" w:cs="Arial"/>
        </w:rPr>
      </w:pPr>
    </w:p>
    <w:p w14:paraId="6FA93309" w14:textId="7B5B2EA1" w:rsidR="00B35833" w:rsidRPr="002B2A01" w:rsidRDefault="00B35833" w:rsidP="00B35833">
      <w:pPr>
        <w:spacing w:line="276" w:lineRule="auto"/>
        <w:ind w:left="-284" w:hanging="2"/>
        <w:jc w:val="both"/>
        <w:rPr>
          <w:rFonts w:ascii="Arial" w:hAnsi="Arial" w:cs="Arial"/>
        </w:rPr>
      </w:pPr>
      <w:r w:rsidRPr="002B2A01">
        <w:rPr>
          <w:rFonts w:ascii="Arial" w:hAnsi="Arial" w:cs="Arial"/>
        </w:rPr>
        <w:t xml:space="preserve">A partir del trabajo de gabinete y de las entrevistas realizadas se deberá aplicar y responder el instrumento de evaluación, es decir, los “Criterios Técnicos para la Evaluación del Desempeño del Fondo de Aportaciones Múltiples, componente Infraestructura Educativa Media Superior y Superior” de los presentes Términos de Referencia. </w:t>
      </w:r>
    </w:p>
    <w:p w14:paraId="4917CF2A" w14:textId="77777777" w:rsidR="00B35833" w:rsidRPr="002B2A01" w:rsidRDefault="00B35833" w:rsidP="00B35833">
      <w:pPr>
        <w:spacing w:line="276" w:lineRule="auto"/>
        <w:ind w:left="-284" w:hanging="2"/>
        <w:jc w:val="both"/>
        <w:rPr>
          <w:rFonts w:ascii="Arial" w:hAnsi="Arial" w:cs="Arial"/>
        </w:rPr>
      </w:pPr>
    </w:p>
    <w:p w14:paraId="31735181" w14:textId="77777777" w:rsidR="00B35833" w:rsidRPr="002B2A01" w:rsidRDefault="00B35833" w:rsidP="00B35833">
      <w:pPr>
        <w:spacing w:line="276" w:lineRule="auto"/>
        <w:ind w:left="-284" w:hanging="2"/>
        <w:jc w:val="both"/>
        <w:rPr>
          <w:rFonts w:ascii="Arial" w:hAnsi="Arial" w:cs="Arial"/>
        </w:rPr>
      </w:pPr>
      <w:r w:rsidRPr="002B2A01">
        <w:rPr>
          <w:rFonts w:ascii="Arial" w:hAnsi="Arial" w:cs="Arial"/>
        </w:rPr>
        <w:t>Al respecto, el proveedor deberá entregar tres productos en el orden y con las características que se presentan a continuación.</w:t>
      </w:r>
    </w:p>
    <w:p w14:paraId="300A9423" w14:textId="77777777" w:rsidR="00B35833" w:rsidRPr="002B2A01" w:rsidRDefault="00B35833" w:rsidP="00B35833">
      <w:pPr>
        <w:spacing w:line="276" w:lineRule="auto"/>
        <w:ind w:left="-284" w:hanging="2"/>
        <w:jc w:val="both"/>
        <w:rPr>
          <w:rFonts w:ascii="Arial" w:hAnsi="Arial" w:cs="Arial"/>
        </w:rPr>
      </w:pPr>
    </w:p>
    <w:p w14:paraId="20E1C720" w14:textId="77777777" w:rsidR="00B35833" w:rsidRPr="002B2A01" w:rsidRDefault="00B35833" w:rsidP="00B35833">
      <w:pPr>
        <w:spacing w:after="120" w:line="276" w:lineRule="auto"/>
        <w:ind w:left="-284"/>
        <w:jc w:val="both"/>
        <w:rPr>
          <w:rFonts w:ascii="Arial" w:hAnsi="Arial" w:cs="Arial"/>
          <w:b/>
          <w:bCs/>
          <w:smallCaps/>
        </w:rPr>
      </w:pPr>
      <w:r w:rsidRPr="002B2A01">
        <w:rPr>
          <w:rFonts w:ascii="Arial" w:hAnsi="Arial" w:cs="Arial"/>
          <w:b/>
          <w:bCs/>
          <w:smallCaps/>
        </w:rPr>
        <w:t>Producto 1. Valoración de la información y Estrategia para el desarrollo de entrevistas</w:t>
      </w:r>
    </w:p>
    <w:p w14:paraId="084741A4" w14:textId="77777777" w:rsidR="00B35833" w:rsidRPr="002B2A01" w:rsidRDefault="00B35833" w:rsidP="00B35833">
      <w:pPr>
        <w:numPr>
          <w:ilvl w:val="0"/>
          <w:numId w:val="4"/>
        </w:numPr>
        <w:spacing w:line="276" w:lineRule="auto"/>
        <w:ind w:left="-284" w:hanging="1"/>
        <w:contextualSpacing/>
        <w:jc w:val="both"/>
        <w:rPr>
          <w:rFonts w:ascii="Arial" w:eastAsia="Times" w:hAnsi="Arial" w:cs="Arial"/>
          <w:b/>
          <w:bCs/>
          <w:szCs w:val="20"/>
          <w:lang w:val="es-ES_tradnl" w:eastAsia="es-ES"/>
        </w:rPr>
      </w:pPr>
      <w:r w:rsidRPr="002B2A01">
        <w:rPr>
          <w:rFonts w:ascii="Arial" w:eastAsia="Times" w:hAnsi="Arial" w:cs="Arial"/>
          <w:b/>
          <w:bCs/>
          <w:szCs w:val="20"/>
          <w:lang w:val="es-ES_tradnl" w:eastAsia="es-ES"/>
        </w:rPr>
        <w:t>Valoración de la información</w:t>
      </w:r>
    </w:p>
    <w:p w14:paraId="5F16839E" w14:textId="77777777" w:rsidR="00672DE7" w:rsidRDefault="00672DE7" w:rsidP="00B35833">
      <w:pPr>
        <w:spacing w:line="276" w:lineRule="auto"/>
        <w:ind w:left="-284"/>
        <w:jc w:val="both"/>
        <w:rPr>
          <w:rFonts w:ascii="Arial" w:hAnsi="Arial" w:cs="Arial"/>
        </w:rPr>
      </w:pPr>
    </w:p>
    <w:p w14:paraId="30ADE062" w14:textId="5E8CEABF" w:rsidR="00B35833" w:rsidRPr="002B2A01" w:rsidRDefault="00B35833" w:rsidP="00B35833">
      <w:pPr>
        <w:spacing w:line="276" w:lineRule="auto"/>
        <w:ind w:left="-284"/>
        <w:jc w:val="both"/>
        <w:rPr>
          <w:rFonts w:ascii="Arial" w:hAnsi="Arial" w:cs="Arial"/>
        </w:rPr>
      </w:pPr>
      <w:r w:rsidRPr="002B2A01">
        <w:rPr>
          <w:rFonts w:ascii="Arial" w:hAnsi="Arial" w:cs="Arial"/>
        </w:rPr>
        <w:t>El proveedor deberá organizar, revisar y valorar la información sobre el FAM-IEMSyS que le proporcionen las dependencias responsables en la entidad, a través de la [</w:t>
      </w:r>
      <w:r w:rsidRPr="002B2A01">
        <w:rPr>
          <w:rFonts w:ascii="Arial" w:hAnsi="Arial" w:cs="Arial"/>
          <w:u w:val="single"/>
        </w:rPr>
        <w:t>unidad coordinadora de la evaluación</w:t>
      </w:r>
      <w:r w:rsidRPr="002B2A01">
        <w:rPr>
          <w:rFonts w:ascii="Arial" w:hAnsi="Arial" w:cs="Arial"/>
        </w:rPr>
        <w:t>], así como la que obtenga de</w:t>
      </w:r>
      <w:r w:rsidRPr="002B2A01">
        <w:rPr>
          <w:rFonts w:ascii="Arial" w:hAnsi="Arial" w:cs="Arial"/>
          <w:sz w:val="20"/>
        </w:rPr>
        <w:t xml:space="preserve"> </w:t>
      </w:r>
      <w:r w:rsidRPr="002B2A01">
        <w:rPr>
          <w:rFonts w:ascii="Arial" w:hAnsi="Arial" w:cs="Arial"/>
        </w:rPr>
        <w:t xml:space="preserve">fuentes públicas oficiales. </w:t>
      </w:r>
    </w:p>
    <w:p w14:paraId="1985E519" w14:textId="77777777" w:rsidR="00B35833" w:rsidRPr="002B2A01" w:rsidRDefault="00B35833" w:rsidP="00B35833">
      <w:pPr>
        <w:spacing w:line="276" w:lineRule="auto"/>
        <w:ind w:left="-284"/>
        <w:jc w:val="both"/>
        <w:rPr>
          <w:rFonts w:ascii="Arial" w:hAnsi="Arial" w:cs="Arial"/>
        </w:rPr>
      </w:pPr>
    </w:p>
    <w:p w14:paraId="40B2AD39" w14:textId="77777777" w:rsidR="00B35833" w:rsidRPr="002B2A01" w:rsidRDefault="00B35833" w:rsidP="00B35833">
      <w:pPr>
        <w:spacing w:line="276" w:lineRule="auto"/>
        <w:ind w:left="-284"/>
        <w:jc w:val="both"/>
        <w:rPr>
          <w:rFonts w:ascii="Arial" w:hAnsi="Arial" w:cs="Arial"/>
          <w:sz w:val="20"/>
        </w:rPr>
      </w:pPr>
      <w:r w:rsidRPr="002B2A01">
        <w:rPr>
          <w:rFonts w:ascii="Arial" w:hAnsi="Arial" w:cs="Arial"/>
        </w:rPr>
        <w:t>Para ello, deberá entregar [</w:t>
      </w:r>
      <w:r w:rsidRPr="002B2A01">
        <w:rPr>
          <w:rFonts w:ascii="Arial" w:hAnsi="Arial" w:cs="Arial"/>
          <w:u w:val="single"/>
        </w:rPr>
        <w:t>un listado, una matriz, un cuadro, etcétera</w:t>
      </w:r>
      <w:r w:rsidRPr="002B2A01">
        <w:rPr>
          <w:rFonts w:ascii="Arial" w:hAnsi="Arial" w:cs="Arial"/>
        </w:rPr>
        <w:t xml:space="preserve">] donde señale la información disponible, así como la información o documentación faltante para cada una de las preguntas y anexos de la evaluación del desempeño. </w:t>
      </w:r>
    </w:p>
    <w:p w14:paraId="21AC45F1" w14:textId="4224E592" w:rsidR="00DE315F" w:rsidRDefault="00DE315F">
      <w:pPr>
        <w:rPr>
          <w:rFonts w:ascii="Arial" w:hAnsi="Arial" w:cs="Arial"/>
        </w:rPr>
      </w:pPr>
      <w:r>
        <w:rPr>
          <w:rFonts w:ascii="Arial" w:hAnsi="Arial" w:cs="Arial"/>
        </w:rPr>
        <w:br w:type="page"/>
      </w:r>
    </w:p>
    <w:p w14:paraId="6903E70B" w14:textId="77777777" w:rsidR="00B35833" w:rsidRPr="002B2A01" w:rsidRDefault="00B35833" w:rsidP="00B35833">
      <w:pPr>
        <w:numPr>
          <w:ilvl w:val="0"/>
          <w:numId w:val="4"/>
        </w:numPr>
        <w:spacing w:line="276" w:lineRule="auto"/>
        <w:ind w:left="-284" w:hanging="1"/>
        <w:contextualSpacing/>
        <w:jc w:val="both"/>
        <w:rPr>
          <w:rFonts w:ascii="Arial" w:eastAsia="Times" w:hAnsi="Arial" w:cs="Arial"/>
          <w:b/>
          <w:bCs/>
          <w:szCs w:val="20"/>
          <w:lang w:val="es-ES_tradnl" w:eastAsia="es-ES"/>
        </w:rPr>
      </w:pPr>
      <w:r w:rsidRPr="002B2A01">
        <w:rPr>
          <w:rFonts w:ascii="Arial" w:eastAsia="Times" w:hAnsi="Arial" w:cs="Arial"/>
          <w:b/>
          <w:bCs/>
          <w:szCs w:val="20"/>
          <w:lang w:val="es-ES_tradnl" w:eastAsia="es-ES"/>
        </w:rPr>
        <w:lastRenderedPageBreak/>
        <w:t>Estrategia para el desarrollo de entrevistas [</w:t>
      </w:r>
      <w:r w:rsidRPr="002B2A01">
        <w:rPr>
          <w:rFonts w:ascii="Arial" w:eastAsia="Times" w:hAnsi="Arial" w:cs="Arial"/>
          <w:b/>
          <w:bCs/>
          <w:szCs w:val="20"/>
          <w:u w:val="single"/>
          <w:lang w:val="es-ES_tradnl" w:eastAsia="es-ES"/>
        </w:rPr>
        <w:t>indicar si será presencial y/o vía remota</w:t>
      </w:r>
      <w:r w:rsidRPr="002B2A01">
        <w:rPr>
          <w:rFonts w:ascii="Arial" w:eastAsia="Times" w:hAnsi="Arial" w:cs="Arial"/>
          <w:b/>
          <w:bCs/>
          <w:szCs w:val="20"/>
          <w:lang w:val="es-ES_tradnl" w:eastAsia="es-ES"/>
        </w:rPr>
        <w:t>]</w:t>
      </w:r>
    </w:p>
    <w:p w14:paraId="55C38F8D"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A partir de la valoración de la información disponible y de los faltantes de esta, el proveedor diseñará un esquema de entrevistas que complemente la información documental. Para ello, deberá realizar una </w:t>
      </w:r>
      <w:r w:rsidRPr="002B2A01">
        <w:rPr>
          <w:rFonts w:ascii="Arial" w:hAnsi="Arial" w:cs="Arial"/>
          <w:b/>
          <w:bCs/>
        </w:rPr>
        <w:t>propuesta de</w:t>
      </w:r>
      <w:r w:rsidRPr="002B2A01">
        <w:rPr>
          <w:rFonts w:ascii="Arial" w:hAnsi="Arial" w:cs="Arial"/>
        </w:rPr>
        <w:t xml:space="preserve"> </w:t>
      </w:r>
      <w:r w:rsidRPr="002B2A01">
        <w:rPr>
          <w:rFonts w:ascii="Arial" w:hAnsi="Arial" w:cs="Arial"/>
          <w:b/>
        </w:rPr>
        <w:t>listado de las áreas que serán entrevistadas</w:t>
      </w:r>
      <w:r w:rsidRPr="002B2A01">
        <w:rPr>
          <w:rFonts w:ascii="Arial" w:hAnsi="Arial" w:cs="Arial"/>
          <w:b/>
          <w:vertAlign w:val="superscript"/>
        </w:rPr>
        <w:footnoteReference w:id="18"/>
      </w:r>
      <w:r w:rsidRPr="002B2A01">
        <w:rPr>
          <w:rFonts w:ascii="Arial" w:hAnsi="Arial" w:cs="Arial"/>
        </w:rPr>
        <w:t xml:space="preserve">, que incluya puesto, institución, orden de gobierno (federal o estatal) y los procesos en los que participa, asimismo, deberá entregar la </w:t>
      </w:r>
      <w:r w:rsidRPr="002B2A01">
        <w:rPr>
          <w:rFonts w:ascii="Arial" w:hAnsi="Arial" w:cs="Arial"/>
          <w:b/>
          <w:bCs/>
        </w:rPr>
        <w:t>propuesta de</w:t>
      </w:r>
      <w:r w:rsidRPr="002B2A01">
        <w:rPr>
          <w:rFonts w:ascii="Arial" w:hAnsi="Arial" w:cs="Arial"/>
        </w:rPr>
        <w:t xml:space="preserve"> </w:t>
      </w:r>
      <w:r w:rsidRPr="002B2A01">
        <w:rPr>
          <w:rFonts w:ascii="Arial" w:hAnsi="Arial" w:cs="Arial"/>
          <w:b/>
          <w:bCs/>
        </w:rPr>
        <w:t>cronograma de ejecución</w:t>
      </w:r>
      <w:r w:rsidRPr="002B2A01">
        <w:rPr>
          <w:rFonts w:ascii="Arial" w:hAnsi="Arial" w:cs="Arial"/>
        </w:rPr>
        <w:t xml:space="preserve"> de dicha estrategia para el desarrollo de entrevistas.</w:t>
      </w:r>
    </w:p>
    <w:p w14:paraId="4A66E60B" w14:textId="77777777" w:rsidR="00B35833" w:rsidRPr="002B2A01" w:rsidRDefault="00B35833" w:rsidP="00B35833">
      <w:pPr>
        <w:spacing w:line="276" w:lineRule="auto"/>
        <w:ind w:left="-284" w:hanging="1"/>
        <w:jc w:val="both"/>
        <w:rPr>
          <w:rFonts w:ascii="Arial" w:hAnsi="Arial" w:cs="Arial"/>
        </w:rPr>
      </w:pPr>
    </w:p>
    <w:p w14:paraId="68941B52"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La </w:t>
      </w:r>
      <w:r w:rsidRPr="002B2A01">
        <w:rPr>
          <w:rFonts w:ascii="Arial" w:hAnsi="Arial" w:cs="Arial"/>
          <w:b/>
          <w:bCs/>
        </w:rPr>
        <w:t>propuesta de listado de áreas que serán entrevistadas</w:t>
      </w:r>
      <w:r w:rsidRPr="002B2A01">
        <w:rPr>
          <w:rFonts w:ascii="Arial" w:hAnsi="Arial" w:cs="Arial"/>
        </w:rPr>
        <w:t xml:space="preserve"> podrá ajustarse a partir de la información obtenida en las entrevistas realizadas, con la finalidad de incluir áreas o puestos que no habían sido contemplados originalmente. </w:t>
      </w:r>
    </w:p>
    <w:p w14:paraId="14E90523" w14:textId="77777777" w:rsidR="00B35833" w:rsidRPr="002B2A01" w:rsidRDefault="00B35833" w:rsidP="00B35833">
      <w:pPr>
        <w:spacing w:line="276" w:lineRule="auto"/>
        <w:ind w:left="-284" w:hanging="1"/>
        <w:jc w:val="both"/>
        <w:rPr>
          <w:rFonts w:ascii="Arial" w:hAnsi="Arial" w:cs="Arial"/>
        </w:rPr>
      </w:pPr>
    </w:p>
    <w:p w14:paraId="4A76DC37"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De igual forma, </w:t>
      </w:r>
      <w:r w:rsidRPr="002B2A01">
        <w:rPr>
          <w:rFonts w:ascii="Arial" w:hAnsi="Arial" w:cs="Arial"/>
          <w:b/>
          <w:bCs/>
        </w:rPr>
        <w:t xml:space="preserve">la propuesta del cronograma de ejecución </w:t>
      </w:r>
      <w:r w:rsidRPr="002B2A01">
        <w:rPr>
          <w:rFonts w:ascii="Arial" w:hAnsi="Arial" w:cs="Arial"/>
        </w:rPr>
        <w:t>podrá ajustarse de acuerdo con las agendas de las personas servidoras públicas que serán entrevistadas, por lo que dicha propuesta está sujeta a cambios durante el desarrollo de la estrategia para el desarrollo de entrevistas.</w:t>
      </w:r>
    </w:p>
    <w:p w14:paraId="4CEB1547" w14:textId="77777777" w:rsidR="00B35833" w:rsidRPr="002B2A01" w:rsidRDefault="00B35833" w:rsidP="00B35833">
      <w:pPr>
        <w:spacing w:line="276" w:lineRule="auto"/>
        <w:ind w:left="-284" w:hanging="1"/>
        <w:jc w:val="both"/>
        <w:rPr>
          <w:rFonts w:ascii="Arial" w:hAnsi="Arial" w:cs="Arial"/>
        </w:rPr>
      </w:pPr>
    </w:p>
    <w:p w14:paraId="719C22D3"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El proveedor deberá entregar los </w:t>
      </w:r>
      <w:r w:rsidRPr="002B2A01">
        <w:rPr>
          <w:rFonts w:ascii="Arial" w:hAnsi="Arial" w:cs="Arial"/>
          <w:b/>
        </w:rPr>
        <w:t>instrumentos de recolección de información o guiones</w:t>
      </w:r>
      <w:r w:rsidRPr="002B2A01">
        <w:rPr>
          <w:rFonts w:ascii="Arial" w:hAnsi="Arial" w:cs="Arial"/>
        </w:rPr>
        <w:t>, considerando que las entrevistas con personas servidoras públicas son un complemento al trabajo de gabinete y que las preguntas del instrumento de evaluación deberán ser respondidas a partir de estas dos fuentes de información. [</w:t>
      </w:r>
      <w:r w:rsidRPr="002B2A01">
        <w:rPr>
          <w:rFonts w:ascii="Arial" w:hAnsi="Arial" w:cs="Arial"/>
          <w:u w:val="single"/>
        </w:rPr>
        <w:t>Especificar si la unidad coordinadora de la evaluación aprobará estos instrumentos antes de su aplicación</w:t>
      </w:r>
      <w:r w:rsidRPr="002B2A01">
        <w:rPr>
          <w:rFonts w:ascii="Arial" w:hAnsi="Arial" w:cs="Arial"/>
        </w:rPr>
        <w:t>].</w:t>
      </w:r>
    </w:p>
    <w:p w14:paraId="0DF0F749" w14:textId="77777777" w:rsidR="00B35833" w:rsidRPr="002B2A01" w:rsidRDefault="00B35833" w:rsidP="00B35833">
      <w:pPr>
        <w:spacing w:line="276" w:lineRule="auto"/>
        <w:jc w:val="both"/>
        <w:rPr>
          <w:rFonts w:ascii="Arial" w:hAnsi="Arial" w:cs="Arial"/>
        </w:rPr>
      </w:pPr>
    </w:p>
    <w:p w14:paraId="704B5E18" w14:textId="77777777" w:rsidR="00B35833" w:rsidRPr="002B2A01" w:rsidRDefault="00B35833" w:rsidP="00B35833">
      <w:pPr>
        <w:spacing w:after="120" w:line="276" w:lineRule="auto"/>
        <w:ind w:left="-284"/>
        <w:jc w:val="both"/>
        <w:rPr>
          <w:rFonts w:ascii="Arial" w:hAnsi="Arial" w:cs="Arial"/>
          <w:b/>
          <w:bCs/>
          <w:smallCaps/>
        </w:rPr>
      </w:pPr>
      <w:r w:rsidRPr="002B2A01">
        <w:rPr>
          <w:rFonts w:ascii="Arial" w:hAnsi="Arial" w:cs="Arial"/>
          <w:b/>
          <w:bCs/>
          <w:smallCaps/>
        </w:rPr>
        <w:t>Producto 2. Informe inicial de la evaluación del desempeño del FAM-IEMSyS</w:t>
      </w:r>
    </w:p>
    <w:p w14:paraId="1665AFDD" w14:textId="7418D50A" w:rsidR="00B35833" w:rsidRPr="002B2A01" w:rsidRDefault="00B35833" w:rsidP="00B35833">
      <w:pPr>
        <w:spacing w:line="276" w:lineRule="auto"/>
        <w:ind w:left="-284" w:hanging="1"/>
        <w:jc w:val="both"/>
        <w:rPr>
          <w:rFonts w:ascii="Arial" w:hAnsi="Arial" w:cs="Arial"/>
        </w:rPr>
      </w:pPr>
      <w:r w:rsidRPr="002B2A01">
        <w:rPr>
          <w:rFonts w:ascii="Arial" w:hAnsi="Arial" w:cs="Arial"/>
        </w:rPr>
        <w:t>El instrumento de evaluación denominado “Criterios Técnicos de la Evaluación del Desempeño del Fondo de Aportaciones Múltiples, componente Infraestructura Educativa Media Superior y Superior” de los presentes Términos de Referencia debe ser aplicado en [</w:t>
      </w:r>
      <w:r w:rsidRPr="002B2A01">
        <w:rPr>
          <w:rFonts w:ascii="Arial" w:hAnsi="Arial" w:cs="Arial"/>
          <w:u w:val="single"/>
        </w:rPr>
        <w:t>entidad federativa</w:t>
      </w:r>
      <w:r w:rsidRPr="002B2A01">
        <w:rPr>
          <w:rFonts w:ascii="Arial" w:hAnsi="Arial" w:cs="Arial"/>
        </w:rPr>
        <w:t xml:space="preserve">]. </w:t>
      </w:r>
    </w:p>
    <w:p w14:paraId="56186F8D" w14:textId="77777777" w:rsidR="00B35833" w:rsidRPr="002B2A01" w:rsidRDefault="00B35833" w:rsidP="00B35833">
      <w:pPr>
        <w:spacing w:line="276" w:lineRule="auto"/>
        <w:ind w:left="-284" w:hanging="1"/>
        <w:jc w:val="both"/>
        <w:rPr>
          <w:rFonts w:ascii="Arial" w:hAnsi="Arial" w:cs="Arial"/>
        </w:rPr>
      </w:pPr>
    </w:p>
    <w:p w14:paraId="027C4BE5"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El proveedor debe entregar el informe inicial de la evaluación, el cual debe estar integrado por la respuesta a las 22 preguntas del instrumento de evaluación, así como de los siguientes anexos: </w:t>
      </w:r>
    </w:p>
    <w:p w14:paraId="1F05A89D" w14:textId="77777777" w:rsidR="00B35833" w:rsidRPr="002B2A01" w:rsidRDefault="00B35833" w:rsidP="00B35833">
      <w:pPr>
        <w:numPr>
          <w:ilvl w:val="0"/>
          <w:numId w:val="5"/>
        </w:numPr>
        <w:spacing w:after="12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lastRenderedPageBreak/>
        <w:t xml:space="preserve">Anexo 1. Destino de las aportaciones en la entidad federativa </w:t>
      </w:r>
    </w:p>
    <w:p w14:paraId="3722431C" w14:textId="77777777" w:rsidR="00B35833" w:rsidRPr="002B2A01" w:rsidRDefault="00B35833" w:rsidP="00B35833">
      <w:pPr>
        <w:numPr>
          <w:ilvl w:val="0"/>
          <w:numId w:val="5"/>
        </w:numPr>
        <w:spacing w:after="12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 xml:space="preserve">Anexo 2. Concurrencia de recursos en la entidad federativa </w:t>
      </w:r>
    </w:p>
    <w:p w14:paraId="38756C3A" w14:textId="77777777" w:rsidR="00B35833" w:rsidRPr="002B2A01" w:rsidRDefault="00B35833" w:rsidP="00B35833">
      <w:pPr>
        <w:numPr>
          <w:ilvl w:val="0"/>
          <w:numId w:val="5"/>
        </w:numPr>
        <w:spacing w:after="12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3. Procesos en la gestión y operación del FAM-IEMSyS en la entidad federativa</w:t>
      </w:r>
    </w:p>
    <w:p w14:paraId="0BC5CBDC" w14:textId="77777777" w:rsidR="00B35833" w:rsidRPr="002B2A01" w:rsidRDefault="00B35833" w:rsidP="00B35833">
      <w:pPr>
        <w:numPr>
          <w:ilvl w:val="0"/>
          <w:numId w:val="5"/>
        </w:numPr>
        <w:spacing w:after="12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4. Resultados de los indicadores estratégicos y de gestión del FAM-IEMSyS</w:t>
      </w:r>
    </w:p>
    <w:p w14:paraId="3E2A61C8" w14:textId="77777777" w:rsidR="00B35833" w:rsidRPr="002B2A01" w:rsidRDefault="00B35833" w:rsidP="00B35833">
      <w:pPr>
        <w:numPr>
          <w:ilvl w:val="0"/>
          <w:numId w:val="5"/>
        </w:numPr>
        <w:spacing w:after="12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5. Análisis FODA y recomendaciones del FAM-IEMSyS</w:t>
      </w:r>
    </w:p>
    <w:p w14:paraId="6054504B" w14:textId="77777777" w:rsidR="0080189E" w:rsidRPr="002B2A01" w:rsidRDefault="0080189E" w:rsidP="00B35833">
      <w:pPr>
        <w:spacing w:line="276" w:lineRule="auto"/>
        <w:ind w:left="-284" w:hanging="1"/>
        <w:jc w:val="both"/>
        <w:rPr>
          <w:rFonts w:ascii="Arial" w:hAnsi="Arial" w:cs="Arial"/>
        </w:rPr>
      </w:pPr>
    </w:p>
    <w:p w14:paraId="7AF60B99" w14:textId="15B1C80D"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El </w:t>
      </w:r>
      <w:r w:rsidRPr="002B2A01">
        <w:rPr>
          <w:rFonts w:ascii="Arial" w:hAnsi="Arial" w:cs="Arial"/>
          <w:b/>
          <w:bCs/>
        </w:rPr>
        <w:t>informe inicial</w:t>
      </w:r>
      <w:r w:rsidRPr="002B2A01">
        <w:rPr>
          <w:rFonts w:ascii="Arial" w:hAnsi="Arial" w:cs="Arial"/>
        </w:rPr>
        <w:t xml:space="preserve"> de evaluación tiene la finalidad de establecer un diálogo con el ente evaluado en el que pueden participar [</w:t>
      </w:r>
      <w:r w:rsidRPr="002B2A01">
        <w:rPr>
          <w:rFonts w:ascii="Arial" w:hAnsi="Arial" w:cs="Arial"/>
          <w:u w:val="single"/>
        </w:rPr>
        <w:t>señalar si participará la dependencia coordinadora y/o las diferentes áreas encargadas del componente en la entidad federativa</w:t>
      </w:r>
      <w:r w:rsidRPr="002B2A01">
        <w:rPr>
          <w:rFonts w:ascii="Arial" w:hAnsi="Arial" w:cs="Arial"/>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 del FAM-IEMSyS.</w:t>
      </w:r>
    </w:p>
    <w:p w14:paraId="4C27D388" w14:textId="77777777" w:rsidR="00B35833" w:rsidRPr="002B2A01" w:rsidRDefault="00B35833" w:rsidP="00B35833">
      <w:pPr>
        <w:spacing w:line="276" w:lineRule="auto"/>
        <w:ind w:left="-284" w:hanging="1"/>
        <w:jc w:val="both"/>
        <w:rPr>
          <w:rFonts w:ascii="Arial" w:hAnsi="Arial" w:cs="Arial"/>
          <w:b/>
          <w:bCs/>
          <w:smallCaps/>
        </w:rPr>
      </w:pPr>
    </w:p>
    <w:p w14:paraId="2EEAF86D" w14:textId="77777777" w:rsidR="00B35833" w:rsidRPr="002B2A01" w:rsidRDefault="00B35833" w:rsidP="00B35833">
      <w:pPr>
        <w:spacing w:after="120" w:line="276" w:lineRule="auto"/>
        <w:ind w:left="-284"/>
        <w:jc w:val="both"/>
        <w:rPr>
          <w:rFonts w:ascii="Arial" w:hAnsi="Arial" w:cs="Arial"/>
          <w:b/>
          <w:bCs/>
          <w:smallCaps/>
        </w:rPr>
      </w:pPr>
      <w:r w:rsidRPr="002B2A01">
        <w:rPr>
          <w:rFonts w:ascii="Arial" w:hAnsi="Arial" w:cs="Arial"/>
          <w:b/>
          <w:bCs/>
          <w:smallCaps/>
        </w:rPr>
        <w:t>Producto 3. Informe final de la evaluación del desempeño del FAM-IEMSyS</w:t>
      </w:r>
    </w:p>
    <w:p w14:paraId="07493648" w14:textId="77777777" w:rsidR="00B35833" w:rsidRPr="002B2A01" w:rsidRDefault="00B35833" w:rsidP="00B35833">
      <w:pPr>
        <w:numPr>
          <w:ilvl w:val="0"/>
          <w:numId w:val="8"/>
        </w:numPr>
        <w:spacing w:line="276" w:lineRule="auto"/>
        <w:contextualSpacing/>
        <w:jc w:val="both"/>
        <w:rPr>
          <w:rFonts w:ascii="Arial" w:eastAsia="Arial" w:hAnsi="Arial" w:cs="Arial"/>
          <w:b/>
          <w:bCs/>
        </w:rPr>
      </w:pPr>
      <w:r w:rsidRPr="002B2A01">
        <w:rPr>
          <w:rFonts w:ascii="Arial" w:eastAsia="Arial" w:hAnsi="Arial" w:cs="Arial"/>
          <w:b/>
          <w:bCs/>
        </w:rPr>
        <w:t>Informe final</w:t>
      </w:r>
    </w:p>
    <w:p w14:paraId="7FAE9AD9" w14:textId="77777777"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El proveedor deberá entregar el </w:t>
      </w:r>
      <w:r w:rsidRPr="002B2A01">
        <w:rPr>
          <w:rFonts w:ascii="Arial" w:hAnsi="Arial" w:cs="Arial"/>
          <w:b/>
          <w:bCs/>
        </w:rPr>
        <w:t>informe final de la evaluación</w:t>
      </w:r>
      <w:r w:rsidRPr="002B2A01">
        <w:rPr>
          <w:rFonts w:ascii="Arial" w:hAnsi="Arial" w:cs="Arial"/>
        </w:rPr>
        <w:t>, elaborado con base en los Criterios Técnicos de los presentes Términos de Referencia. La estructura del informe debe contener y desarrollar al menos los siguientes apartados:</w:t>
      </w:r>
    </w:p>
    <w:p w14:paraId="6877625A" w14:textId="77777777" w:rsidR="00B35833" w:rsidRPr="002B2A01" w:rsidRDefault="00B35833" w:rsidP="00B35833">
      <w:pPr>
        <w:spacing w:line="276" w:lineRule="auto"/>
        <w:ind w:left="-284" w:hanging="1"/>
        <w:jc w:val="both"/>
        <w:rPr>
          <w:rFonts w:ascii="Arial" w:hAnsi="Arial" w:cs="Arial"/>
        </w:rPr>
      </w:pPr>
    </w:p>
    <w:p w14:paraId="470509B6"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 xml:space="preserve">Resumen Ejecutivo </w:t>
      </w:r>
    </w:p>
    <w:p w14:paraId="27525DFD"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Índice</w:t>
      </w:r>
    </w:p>
    <w:p w14:paraId="1DEC88B5"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Glosario</w:t>
      </w:r>
    </w:p>
    <w:p w14:paraId="16453A69"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Siglas y acrónimos</w:t>
      </w:r>
    </w:p>
    <w:p w14:paraId="78DE7986"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Introducción</w:t>
      </w:r>
      <w:r w:rsidRPr="002B2A01">
        <w:rPr>
          <w:rFonts w:ascii="Arial" w:eastAsia="Times" w:hAnsi="Arial" w:cs="Arial"/>
          <w:szCs w:val="20"/>
          <w:vertAlign w:val="superscript"/>
          <w:lang w:val="es-ES_tradnl" w:eastAsia="es-ES"/>
        </w:rPr>
        <w:footnoteReference w:id="19"/>
      </w:r>
      <w:r w:rsidRPr="002B2A01">
        <w:rPr>
          <w:rFonts w:ascii="Arial" w:eastAsia="Times" w:hAnsi="Arial" w:cs="Arial"/>
          <w:szCs w:val="20"/>
          <w:lang w:val="es-ES_tradnl" w:eastAsia="es-ES"/>
        </w:rPr>
        <w:t xml:space="preserve"> </w:t>
      </w:r>
    </w:p>
    <w:p w14:paraId="09E91068"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Respuestas a las 22 preguntas del instrumento de evaluación</w:t>
      </w:r>
    </w:p>
    <w:p w14:paraId="4D2709AC"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Conclusiones</w:t>
      </w:r>
    </w:p>
    <w:p w14:paraId="6DAAE58C"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lastRenderedPageBreak/>
        <w:t>Referencias</w:t>
      </w:r>
    </w:p>
    <w:p w14:paraId="50351270" w14:textId="77777777" w:rsidR="00B35833" w:rsidRPr="002B2A01" w:rsidRDefault="00B35833" w:rsidP="00B35833">
      <w:pPr>
        <w:numPr>
          <w:ilvl w:val="0"/>
          <w:numId w:val="6"/>
        </w:numPr>
        <w:spacing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Anexos</w:t>
      </w:r>
    </w:p>
    <w:p w14:paraId="1F111FCB" w14:textId="77777777" w:rsidR="00B35833" w:rsidRPr="002B2A01" w:rsidRDefault="00B35833" w:rsidP="00B35833">
      <w:pPr>
        <w:numPr>
          <w:ilvl w:val="0"/>
          <w:numId w:val="7"/>
        </w:numPr>
        <w:spacing w:after="120" w:line="276" w:lineRule="auto"/>
        <w:ind w:left="851" w:hanging="284"/>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 xml:space="preserve">Anexo 1. Destino de las aportaciones en la entidad federativa </w:t>
      </w:r>
    </w:p>
    <w:p w14:paraId="6EFD5EB3" w14:textId="77777777" w:rsidR="00B35833" w:rsidRPr="002B2A01" w:rsidRDefault="00B35833" w:rsidP="00B35833">
      <w:pPr>
        <w:numPr>
          <w:ilvl w:val="0"/>
          <w:numId w:val="7"/>
        </w:numPr>
        <w:spacing w:after="120" w:line="276" w:lineRule="auto"/>
        <w:ind w:left="851" w:hanging="284"/>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2. Concurrencia de recursos en la entidad federativa</w:t>
      </w:r>
    </w:p>
    <w:p w14:paraId="0926DC76" w14:textId="77777777" w:rsidR="00B35833" w:rsidRPr="002B2A01" w:rsidRDefault="00B35833" w:rsidP="00B35833">
      <w:pPr>
        <w:numPr>
          <w:ilvl w:val="0"/>
          <w:numId w:val="7"/>
        </w:numPr>
        <w:spacing w:after="120" w:line="276" w:lineRule="auto"/>
        <w:ind w:left="851" w:hanging="284"/>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3. Procesos en la gestión y operación del FAM-IEMSyS en la entidad federativa</w:t>
      </w:r>
    </w:p>
    <w:p w14:paraId="32E44FD8" w14:textId="77777777" w:rsidR="00B35833" w:rsidRPr="002B2A01" w:rsidRDefault="00B35833" w:rsidP="00B35833">
      <w:pPr>
        <w:numPr>
          <w:ilvl w:val="0"/>
          <w:numId w:val="7"/>
        </w:numPr>
        <w:spacing w:after="120" w:line="276" w:lineRule="auto"/>
        <w:ind w:left="851" w:hanging="284"/>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4. Resultados de los indicadores estratégicos y de gestión del FAM-IEMSyS</w:t>
      </w:r>
    </w:p>
    <w:p w14:paraId="7BD7D50D" w14:textId="77777777" w:rsidR="00B35833" w:rsidRPr="002B2A01" w:rsidRDefault="00B35833" w:rsidP="00B35833">
      <w:pPr>
        <w:numPr>
          <w:ilvl w:val="0"/>
          <w:numId w:val="7"/>
        </w:numPr>
        <w:spacing w:after="120" w:line="276" w:lineRule="auto"/>
        <w:ind w:left="851" w:hanging="284"/>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Anexo 5. Análisis FODA y recomendaciones del FAM-IEMSyS</w:t>
      </w:r>
    </w:p>
    <w:p w14:paraId="22154DC8" w14:textId="77777777" w:rsidR="00B35833" w:rsidRPr="002B2A01" w:rsidRDefault="00B35833" w:rsidP="00B35833">
      <w:pPr>
        <w:spacing w:line="276" w:lineRule="auto"/>
        <w:jc w:val="both"/>
        <w:rPr>
          <w:rFonts w:ascii="Arial" w:hAnsi="Arial" w:cs="Arial"/>
        </w:rPr>
      </w:pPr>
    </w:p>
    <w:p w14:paraId="2655C773" w14:textId="77777777" w:rsidR="00B35833" w:rsidRPr="002B2A01" w:rsidRDefault="00B35833" w:rsidP="00B35833">
      <w:pPr>
        <w:numPr>
          <w:ilvl w:val="0"/>
          <w:numId w:val="8"/>
        </w:numPr>
        <w:spacing w:line="276" w:lineRule="auto"/>
        <w:contextualSpacing/>
        <w:jc w:val="both"/>
        <w:rPr>
          <w:rFonts w:ascii="Arial" w:eastAsia="Times" w:hAnsi="Arial" w:cs="Arial"/>
          <w:lang w:val="es-ES_tradnl" w:eastAsia="es-ES"/>
        </w:rPr>
      </w:pPr>
      <w:r w:rsidRPr="002B2A01">
        <w:rPr>
          <w:rFonts w:ascii="Arial" w:eastAsia="Times" w:hAnsi="Arial" w:cs="Arial"/>
          <w:b/>
          <w:color w:val="000000"/>
          <w:lang w:val="es-ES_tradnl" w:eastAsia="es-ES"/>
        </w:rPr>
        <w:t>Presentación de los principales hallazgos y resultados</w:t>
      </w:r>
    </w:p>
    <w:p w14:paraId="5254C07E" w14:textId="220B6BF5" w:rsidR="00B35833" w:rsidRPr="002B2A01" w:rsidRDefault="00B35833" w:rsidP="00B35833">
      <w:pPr>
        <w:spacing w:line="276" w:lineRule="auto"/>
        <w:ind w:left="-284" w:hanging="1"/>
        <w:jc w:val="both"/>
        <w:rPr>
          <w:rFonts w:ascii="Arial" w:hAnsi="Arial" w:cs="Arial"/>
        </w:rPr>
      </w:pPr>
      <w:r w:rsidRPr="002B2A01">
        <w:rPr>
          <w:rFonts w:ascii="Arial" w:hAnsi="Arial" w:cs="Arial"/>
        </w:rPr>
        <w:t xml:space="preserve">El proveedor deberá entregar una </w:t>
      </w:r>
      <w:r w:rsidRPr="002B2A01">
        <w:rPr>
          <w:rFonts w:ascii="Arial" w:hAnsi="Arial" w:cs="Arial"/>
          <w:b/>
          <w:bCs/>
        </w:rPr>
        <w:t>p</w:t>
      </w:r>
      <w:r w:rsidRPr="002B2A01">
        <w:rPr>
          <w:rFonts w:ascii="Arial" w:hAnsi="Arial" w:cs="Arial"/>
          <w:b/>
          <w:color w:val="000000"/>
        </w:rPr>
        <w:t xml:space="preserve">resentación en formato </w:t>
      </w:r>
      <w:r w:rsidRPr="002B2A01">
        <w:rPr>
          <w:rFonts w:ascii="Arial" w:hAnsi="Arial" w:cs="Arial"/>
          <w:b/>
          <w:i/>
          <w:color w:val="000000"/>
        </w:rPr>
        <w:t>PowerPoint</w:t>
      </w:r>
      <w:r w:rsidRPr="002B2A01">
        <w:rPr>
          <w:rFonts w:ascii="Arial" w:hAnsi="Arial" w:cs="Arial"/>
          <w:color w:val="000000"/>
        </w:rPr>
        <w:t xml:space="preserve"> sobre los principales hallazgos y resultados de la evaluación del desempeño del FAM-IEMSyS en la entidad federativa.</w:t>
      </w:r>
    </w:p>
    <w:p w14:paraId="18698222" w14:textId="77777777" w:rsidR="00B35833" w:rsidRPr="002B2A01" w:rsidRDefault="00B35833" w:rsidP="00B35833">
      <w:pPr>
        <w:spacing w:line="276" w:lineRule="auto"/>
        <w:ind w:left="-284" w:hanging="1"/>
        <w:jc w:val="both"/>
        <w:rPr>
          <w:rFonts w:ascii="Arial" w:hAnsi="Arial" w:cs="Arial"/>
        </w:rPr>
      </w:pPr>
    </w:p>
    <w:p w14:paraId="1DF60837"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lang w:eastAsia="es-MX"/>
        </w:rPr>
      </w:pPr>
      <w:bookmarkStart w:id="30" w:name="_Toc100336019"/>
      <w:r w:rsidRPr="002B2A01">
        <w:rPr>
          <w:rFonts w:ascii="Arial" w:eastAsia="Arial Black" w:hAnsi="Arial" w:cs="Arial"/>
          <w:b/>
          <w:bCs/>
          <w:smallCaps/>
          <w:color w:val="000000"/>
          <w:lang w:eastAsia="es-MX"/>
        </w:rPr>
        <w:t>Perfil de la persona coordinadora de la evaluación</w:t>
      </w:r>
      <w:bookmarkEnd w:id="30"/>
    </w:p>
    <w:p w14:paraId="02A5FAF4" w14:textId="77777777" w:rsidR="00B35833" w:rsidRPr="002B2A01" w:rsidRDefault="00B35833" w:rsidP="00B35833">
      <w:pPr>
        <w:rPr>
          <w:rFonts w:ascii="Arial" w:hAnsi="Arial" w:cs="Arial"/>
          <w:color w:val="000000"/>
        </w:rPr>
      </w:pPr>
      <w:bookmarkStart w:id="31" w:name="_heading=h.1t3h5sf"/>
      <w:bookmarkEnd w:id="31"/>
      <w:r w:rsidRPr="002B2A01">
        <w:rPr>
          <w:rFonts w:ascii="Arial" w:hAnsi="Arial" w:cs="Arial"/>
          <w:color w:val="000000"/>
        </w:rPr>
        <w:t>Para desarrollar la Evaluación del Desempeño del FAM-IEMSyS, el perfil que debe cumplir la persona coordinadora de la evaluación se describe en el Cuadro 1.</w:t>
      </w:r>
    </w:p>
    <w:p w14:paraId="3499155E" w14:textId="77777777" w:rsidR="00B35833" w:rsidRPr="002B2A01" w:rsidRDefault="00B35833" w:rsidP="00B35833">
      <w:pPr>
        <w:keepNext/>
        <w:spacing w:line="276" w:lineRule="auto"/>
        <w:jc w:val="center"/>
        <w:rPr>
          <w:rFonts w:ascii="Arial" w:hAnsi="Arial" w:cs="Arial"/>
          <w:b/>
          <w:color w:val="000000"/>
        </w:rPr>
      </w:pPr>
    </w:p>
    <w:p w14:paraId="6FD58FDD" w14:textId="77777777" w:rsidR="00B35833" w:rsidRPr="002B2A01" w:rsidRDefault="00B35833" w:rsidP="00B35833">
      <w:pPr>
        <w:keepNext/>
        <w:spacing w:after="200" w:line="276" w:lineRule="auto"/>
        <w:jc w:val="center"/>
        <w:rPr>
          <w:rFonts w:ascii="Arial" w:hAnsi="Arial" w:cs="Arial"/>
          <w:color w:val="000000"/>
        </w:rPr>
      </w:pPr>
      <w:r w:rsidRPr="002B2A01">
        <w:rPr>
          <w:rFonts w:ascii="Arial" w:hAnsi="Arial" w:cs="Arial"/>
          <w:b/>
          <w:color w:val="000000"/>
        </w:rPr>
        <w:t>Cuadro 1.</w:t>
      </w:r>
      <w:r w:rsidRPr="002B2A01">
        <w:rPr>
          <w:rFonts w:ascii="Arial" w:hAnsi="Arial" w:cs="Arial"/>
          <w:color w:val="000000"/>
        </w:rPr>
        <w:t xml:space="preserve"> Perfil de la persona coordinadora de la evaluación</w:t>
      </w:r>
    </w:p>
    <w:tbl>
      <w:tblPr>
        <w:tblW w:w="9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3800"/>
        <w:gridCol w:w="3907"/>
      </w:tblGrid>
      <w:tr w:rsidR="00B35833" w:rsidRPr="002B2A01" w14:paraId="1ECCBBB1" w14:textId="77777777" w:rsidTr="00967131">
        <w:trPr>
          <w:trHeight w:val="277"/>
        </w:trPr>
        <w:tc>
          <w:tcPr>
            <w:tcW w:w="1413" w:type="dxa"/>
            <w:tcBorders>
              <w:top w:val="single" w:sz="4" w:space="0" w:color="000000"/>
              <w:left w:val="single" w:sz="4" w:space="0" w:color="000000"/>
              <w:bottom w:val="single" w:sz="4" w:space="0" w:color="000000"/>
              <w:right w:val="single" w:sz="4" w:space="0" w:color="000000"/>
            </w:tcBorders>
            <w:vAlign w:val="center"/>
            <w:hideMark/>
          </w:tcPr>
          <w:p w14:paraId="6EFD0486"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Cargo</w:t>
            </w:r>
          </w:p>
        </w:tc>
        <w:tc>
          <w:tcPr>
            <w:tcW w:w="3800" w:type="dxa"/>
            <w:tcBorders>
              <w:top w:val="single" w:sz="4" w:space="0" w:color="000000"/>
              <w:left w:val="single" w:sz="4" w:space="0" w:color="000000"/>
              <w:bottom w:val="single" w:sz="4" w:space="0" w:color="000000"/>
              <w:right w:val="single" w:sz="4" w:space="0" w:color="000000"/>
            </w:tcBorders>
            <w:vAlign w:val="center"/>
            <w:hideMark/>
          </w:tcPr>
          <w:p w14:paraId="7BA3709A"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Escolaridad y/o áreas de especialidad</w:t>
            </w:r>
          </w:p>
        </w:tc>
        <w:tc>
          <w:tcPr>
            <w:tcW w:w="3907" w:type="dxa"/>
            <w:tcBorders>
              <w:top w:val="single" w:sz="4" w:space="0" w:color="000000"/>
              <w:left w:val="single" w:sz="4" w:space="0" w:color="000000"/>
              <w:bottom w:val="single" w:sz="4" w:space="0" w:color="000000"/>
              <w:right w:val="single" w:sz="4" w:space="0" w:color="000000"/>
            </w:tcBorders>
            <w:vAlign w:val="center"/>
            <w:hideMark/>
          </w:tcPr>
          <w:p w14:paraId="4823C1C0"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Experiencia</w:t>
            </w:r>
          </w:p>
        </w:tc>
      </w:tr>
      <w:tr w:rsidR="00B35833" w:rsidRPr="002B2A01" w14:paraId="10862124" w14:textId="77777777" w:rsidTr="00967131">
        <w:trPr>
          <w:trHeight w:val="1028"/>
        </w:trPr>
        <w:tc>
          <w:tcPr>
            <w:tcW w:w="1413" w:type="dxa"/>
            <w:tcBorders>
              <w:top w:val="single" w:sz="4" w:space="0" w:color="000000"/>
              <w:left w:val="single" w:sz="4" w:space="0" w:color="000000"/>
              <w:bottom w:val="single" w:sz="4" w:space="0" w:color="000000"/>
              <w:right w:val="single" w:sz="4" w:space="0" w:color="000000"/>
            </w:tcBorders>
            <w:vAlign w:val="center"/>
            <w:hideMark/>
          </w:tcPr>
          <w:p w14:paraId="2F494015" w14:textId="77777777" w:rsidR="00B35833" w:rsidRPr="002B2A01" w:rsidRDefault="00B35833" w:rsidP="00B35833">
            <w:pPr>
              <w:shd w:val="clear" w:color="auto" w:fill="FFFFFF"/>
              <w:spacing w:after="240" w:line="276" w:lineRule="auto"/>
              <w:jc w:val="center"/>
              <w:rPr>
                <w:rFonts w:ascii="Arial" w:hAnsi="Arial" w:cs="Arial"/>
                <w:sz w:val="20"/>
                <w:szCs w:val="20"/>
              </w:rPr>
            </w:pPr>
            <w:r w:rsidRPr="002B2A01">
              <w:rPr>
                <w:rFonts w:ascii="Arial" w:hAnsi="Arial" w:cs="Arial"/>
                <w:sz w:val="20"/>
                <w:szCs w:val="20"/>
              </w:rPr>
              <w:t>Coordinador (a) del proyecto</w:t>
            </w:r>
          </w:p>
        </w:tc>
        <w:tc>
          <w:tcPr>
            <w:tcW w:w="3800" w:type="dxa"/>
            <w:tcBorders>
              <w:top w:val="single" w:sz="4" w:space="0" w:color="000000"/>
              <w:left w:val="single" w:sz="4" w:space="0" w:color="000000"/>
              <w:bottom w:val="single" w:sz="4" w:space="0" w:color="000000"/>
              <w:right w:val="single" w:sz="4" w:space="0" w:color="000000"/>
            </w:tcBorders>
            <w:vAlign w:val="center"/>
          </w:tcPr>
          <w:p w14:paraId="282C23BF" w14:textId="77777777" w:rsidR="00B35833" w:rsidRPr="002B2A01" w:rsidRDefault="00B35833" w:rsidP="00B35833">
            <w:pPr>
              <w:shd w:val="clear" w:color="auto" w:fill="FFFFFF"/>
              <w:spacing w:line="276" w:lineRule="auto"/>
              <w:jc w:val="center"/>
              <w:rPr>
                <w:rFonts w:ascii="Arial" w:hAnsi="Arial" w:cs="Arial"/>
                <w:sz w:val="20"/>
                <w:szCs w:val="20"/>
              </w:rPr>
            </w:pPr>
          </w:p>
          <w:p w14:paraId="4064201E" w14:textId="77777777" w:rsidR="00B35833" w:rsidRPr="002B2A01" w:rsidRDefault="00B35833" w:rsidP="00B35833">
            <w:pPr>
              <w:shd w:val="clear" w:color="auto" w:fill="FFFFFF"/>
              <w:spacing w:line="276" w:lineRule="auto"/>
              <w:jc w:val="center"/>
              <w:rPr>
                <w:rFonts w:ascii="Arial" w:hAnsi="Arial" w:cs="Arial"/>
                <w:sz w:val="20"/>
                <w:szCs w:val="20"/>
              </w:rPr>
            </w:pPr>
            <w:r w:rsidRPr="002B2A01">
              <w:rPr>
                <w:rFonts w:ascii="Arial" w:hAnsi="Arial" w:cs="Arial"/>
                <w:sz w:val="20"/>
                <w:szCs w:val="20"/>
              </w:rPr>
              <w:t>[</w:t>
            </w:r>
            <w:r w:rsidRPr="002B2A01">
              <w:rPr>
                <w:rFonts w:ascii="Arial" w:hAnsi="Arial" w:cs="Arial"/>
                <w:sz w:val="20"/>
                <w:szCs w:val="20"/>
                <w:u w:val="single"/>
              </w:rPr>
              <w:t>escribir escolaridad y/o área de conocimiento</w:t>
            </w:r>
            <w:r w:rsidRPr="002B2A01">
              <w:rPr>
                <w:rFonts w:ascii="Arial" w:hAnsi="Arial" w:cs="Arial"/>
                <w:sz w:val="20"/>
                <w:szCs w:val="20"/>
              </w:rPr>
              <w:t>]</w:t>
            </w:r>
          </w:p>
        </w:tc>
        <w:tc>
          <w:tcPr>
            <w:tcW w:w="3907" w:type="dxa"/>
            <w:tcBorders>
              <w:top w:val="single" w:sz="4" w:space="0" w:color="000000"/>
              <w:left w:val="single" w:sz="4" w:space="0" w:color="000000"/>
              <w:bottom w:val="single" w:sz="4" w:space="0" w:color="000000"/>
              <w:right w:val="single" w:sz="4" w:space="0" w:color="000000"/>
            </w:tcBorders>
            <w:vAlign w:val="center"/>
          </w:tcPr>
          <w:p w14:paraId="5C30EE8C" w14:textId="77777777" w:rsidR="00B35833" w:rsidRPr="002B2A01" w:rsidRDefault="00B35833" w:rsidP="00B35833">
            <w:pPr>
              <w:shd w:val="clear" w:color="auto" w:fill="FFFFFF"/>
              <w:spacing w:line="276" w:lineRule="auto"/>
              <w:jc w:val="center"/>
              <w:rPr>
                <w:rFonts w:ascii="Arial" w:hAnsi="Arial" w:cs="Arial"/>
                <w:sz w:val="20"/>
                <w:szCs w:val="20"/>
              </w:rPr>
            </w:pPr>
          </w:p>
          <w:p w14:paraId="5C3C4DEB" w14:textId="77777777" w:rsidR="00B35833" w:rsidRPr="002B2A01" w:rsidRDefault="00B35833" w:rsidP="00B35833">
            <w:pPr>
              <w:shd w:val="clear" w:color="auto" w:fill="FFFFFF"/>
              <w:spacing w:line="276" w:lineRule="auto"/>
              <w:jc w:val="center"/>
              <w:rPr>
                <w:rFonts w:ascii="Arial" w:hAnsi="Arial" w:cs="Arial"/>
                <w:sz w:val="20"/>
                <w:szCs w:val="20"/>
              </w:rPr>
            </w:pPr>
            <w:r w:rsidRPr="002B2A01">
              <w:rPr>
                <w:rFonts w:ascii="Arial" w:hAnsi="Arial" w:cs="Arial"/>
                <w:sz w:val="20"/>
                <w:szCs w:val="20"/>
              </w:rPr>
              <w:t>[</w:t>
            </w:r>
            <w:r w:rsidRPr="002B2A01">
              <w:rPr>
                <w:rFonts w:ascii="Arial" w:hAnsi="Arial" w:cs="Arial"/>
                <w:sz w:val="20"/>
                <w:szCs w:val="20"/>
                <w:u w:val="single"/>
              </w:rPr>
              <w:t>escribir experiencia</w:t>
            </w:r>
            <w:r w:rsidRPr="002B2A01">
              <w:rPr>
                <w:rFonts w:ascii="Arial" w:hAnsi="Arial" w:cs="Arial"/>
                <w:sz w:val="20"/>
                <w:szCs w:val="20"/>
              </w:rPr>
              <w:t>]</w:t>
            </w:r>
          </w:p>
        </w:tc>
      </w:tr>
      <w:tr w:rsidR="00B35833" w:rsidRPr="002B2A01" w14:paraId="69DFCDB2" w14:textId="77777777" w:rsidTr="00967131">
        <w:trPr>
          <w:trHeight w:val="280"/>
        </w:trPr>
        <w:tc>
          <w:tcPr>
            <w:tcW w:w="9120" w:type="dxa"/>
            <w:gridSpan w:val="3"/>
            <w:tcBorders>
              <w:top w:val="single" w:sz="4" w:space="0" w:color="000000"/>
              <w:left w:val="nil"/>
              <w:bottom w:val="nil"/>
              <w:right w:val="nil"/>
            </w:tcBorders>
            <w:vAlign w:val="center"/>
            <w:hideMark/>
          </w:tcPr>
          <w:p w14:paraId="04B223B8" w14:textId="77777777" w:rsidR="00B35833" w:rsidRPr="002B2A01" w:rsidRDefault="00B35833" w:rsidP="00B35833">
            <w:pPr>
              <w:shd w:val="clear" w:color="auto" w:fill="FFFFFF"/>
              <w:spacing w:line="276" w:lineRule="auto"/>
              <w:rPr>
                <w:rFonts w:ascii="Arial" w:hAnsi="Arial" w:cs="Arial"/>
                <w:sz w:val="20"/>
                <w:szCs w:val="20"/>
              </w:rPr>
            </w:pPr>
            <w:r w:rsidRPr="002B2A01">
              <w:rPr>
                <w:rFonts w:ascii="Arial" w:hAnsi="Arial" w:cs="Arial"/>
                <w:b/>
                <w:sz w:val="20"/>
                <w:szCs w:val="20"/>
              </w:rPr>
              <w:t>Fuente:</w:t>
            </w:r>
            <w:r w:rsidRPr="002B2A01">
              <w:rPr>
                <w:rFonts w:ascii="Arial" w:hAnsi="Arial" w:cs="Arial"/>
                <w:sz w:val="20"/>
                <w:szCs w:val="20"/>
              </w:rPr>
              <w:t xml:space="preserve"> elaboración de [</w:t>
            </w:r>
            <w:r w:rsidRPr="002B2A01">
              <w:rPr>
                <w:rFonts w:ascii="Arial" w:hAnsi="Arial" w:cs="Arial"/>
                <w:sz w:val="20"/>
                <w:szCs w:val="20"/>
                <w:u w:val="single"/>
              </w:rPr>
              <w:t>nombre de la unidad coordinadora de la evaluación</w:t>
            </w:r>
            <w:r w:rsidRPr="002B2A01">
              <w:rPr>
                <w:rFonts w:ascii="Arial" w:hAnsi="Arial" w:cs="Arial"/>
                <w:sz w:val="20"/>
                <w:szCs w:val="20"/>
              </w:rPr>
              <w:t>].</w:t>
            </w:r>
          </w:p>
          <w:p w14:paraId="447F7CB4" w14:textId="77777777" w:rsidR="00B35833" w:rsidRPr="002B2A01" w:rsidRDefault="00B35833" w:rsidP="00B35833">
            <w:pPr>
              <w:shd w:val="clear" w:color="auto" w:fill="FFFFFF"/>
              <w:spacing w:line="276" w:lineRule="auto"/>
              <w:rPr>
                <w:rFonts w:ascii="Arial" w:hAnsi="Arial" w:cs="Arial"/>
                <w:sz w:val="20"/>
                <w:szCs w:val="20"/>
              </w:rPr>
            </w:pPr>
          </w:p>
        </w:tc>
      </w:tr>
    </w:tbl>
    <w:p w14:paraId="49E30A5E" w14:textId="77777777" w:rsidR="00B35833" w:rsidRPr="002B2A01" w:rsidRDefault="00B35833" w:rsidP="00B35833">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lang w:eastAsia="es-MX"/>
        </w:rPr>
      </w:pPr>
      <w:bookmarkStart w:id="32" w:name="_heading=h.4d34og8"/>
      <w:bookmarkStart w:id="33" w:name="_Toc100336020"/>
      <w:bookmarkEnd w:id="32"/>
      <w:r w:rsidRPr="002B2A01">
        <w:rPr>
          <w:rFonts w:ascii="Arial" w:eastAsia="Arial Black" w:hAnsi="Arial" w:cs="Arial"/>
          <w:b/>
          <w:bCs/>
          <w:smallCaps/>
          <w:color w:val="000000"/>
          <w:lang w:eastAsia="es-MX"/>
        </w:rPr>
        <w:t>Productos y plazos de entrega</w:t>
      </w:r>
      <w:bookmarkEnd w:id="33"/>
    </w:p>
    <w:p w14:paraId="261196C9" w14:textId="4E29AE6A" w:rsidR="00B35833" w:rsidRPr="002B2A01" w:rsidRDefault="00B35833" w:rsidP="00B35833">
      <w:pPr>
        <w:shd w:val="clear" w:color="auto" w:fill="FFFFFF"/>
        <w:spacing w:after="210" w:line="276" w:lineRule="auto"/>
        <w:jc w:val="both"/>
        <w:rPr>
          <w:rFonts w:ascii="Arial" w:hAnsi="Arial" w:cs="Arial"/>
          <w:color w:val="000000"/>
        </w:rPr>
      </w:pPr>
      <w:bookmarkStart w:id="34" w:name="_heading=h.2s8eyo1"/>
      <w:bookmarkEnd w:id="34"/>
      <w:r w:rsidRPr="002B2A01">
        <w:rPr>
          <w:rFonts w:ascii="Arial" w:hAnsi="Arial" w:cs="Arial"/>
          <w:color w:val="000000"/>
        </w:rPr>
        <w:t xml:space="preserve">El listado de productos que el </w:t>
      </w:r>
      <w:r w:rsidRPr="00967131">
        <w:rPr>
          <w:rFonts w:ascii="Arial" w:hAnsi="Arial" w:cs="Arial"/>
          <w:i/>
          <w:iCs/>
          <w:color w:val="000000"/>
        </w:rPr>
        <w:t>proveedor</w:t>
      </w:r>
      <w:r w:rsidRPr="002B2A01">
        <w:rPr>
          <w:rFonts w:ascii="Arial" w:hAnsi="Arial" w:cs="Arial"/>
          <w:color w:val="000000"/>
        </w:rPr>
        <w:t xml:space="preserve"> entregará a</w:t>
      </w:r>
      <w:r w:rsidR="005A7472">
        <w:rPr>
          <w:rFonts w:ascii="Arial" w:hAnsi="Arial" w:cs="Arial"/>
          <w:color w:val="000000"/>
        </w:rPr>
        <w:t xml:space="preserve"> </w:t>
      </w:r>
      <w:r w:rsidRPr="002B2A01">
        <w:rPr>
          <w:rFonts w:ascii="Arial" w:hAnsi="Arial" w:cs="Arial"/>
          <w:color w:val="000000"/>
        </w:rPr>
        <w:t>[</w:t>
      </w:r>
      <w:r w:rsidRPr="002B2A01">
        <w:rPr>
          <w:rFonts w:ascii="Arial" w:hAnsi="Arial" w:cs="Arial"/>
          <w:color w:val="000000"/>
          <w:u w:val="single"/>
        </w:rPr>
        <w:t>nombre de la unidad coordinadora de la evaluación]</w:t>
      </w:r>
      <w:r w:rsidRPr="002B2A01">
        <w:rPr>
          <w:rFonts w:ascii="Arial" w:hAnsi="Arial" w:cs="Arial"/>
          <w:color w:val="000000"/>
        </w:rPr>
        <w:t xml:space="preserve"> y la forma de entrega se definen en el cuadro 2.</w:t>
      </w:r>
    </w:p>
    <w:p w14:paraId="0BD2604F" w14:textId="77777777" w:rsidR="00B35833" w:rsidRPr="00967131" w:rsidRDefault="00B35833" w:rsidP="00B35833">
      <w:pPr>
        <w:keepNext/>
        <w:spacing w:after="200" w:line="276" w:lineRule="auto"/>
        <w:jc w:val="center"/>
        <w:rPr>
          <w:rFonts w:ascii="Arial" w:hAnsi="Arial" w:cs="Arial"/>
          <w:b/>
          <w:bCs/>
          <w:color w:val="000000"/>
        </w:rPr>
      </w:pPr>
      <w:r w:rsidRPr="002B2A01">
        <w:rPr>
          <w:rFonts w:ascii="Arial" w:hAnsi="Arial" w:cs="Arial"/>
          <w:b/>
          <w:color w:val="000000"/>
        </w:rPr>
        <w:t>Cuadro 2.</w:t>
      </w:r>
      <w:r w:rsidRPr="002B2A01">
        <w:rPr>
          <w:rFonts w:ascii="Arial" w:hAnsi="Arial" w:cs="Arial"/>
          <w:color w:val="000000"/>
        </w:rPr>
        <w:t xml:space="preserve"> </w:t>
      </w:r>
      <w:r w:rsidRPr="00967131">
        <w:rPr>
          <w:rFonts w:ascii="Arial" w:hAnsi="Arial" w:cs="Arial"/>
          <w:b/>
          <w:bCs/>
          <w:color w:val="000000"/>
        </w:rPr>
        <w:t>Productos y plazos de entrega</w:t>
      </w:r>
    </w:p>
    <w:tbl>
      <w:tblPr>
        <w:tblW w:w="91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
        <w:gridCol w:w="977"/>
        <w:gridCol w:w="2959"/>
        <w:gridCol w:w="1676"/>
        <w:gridCol w:w="3209"/>
        <w:gridCol w:w="110"/>
      </w:tblGrid>
      <w:tr w:rsidR="00B35833" w:rsidRPr="002B2A01" w14:paraId="63C8E3D6" w14:textId="77777777" w:rsidTr="00C376D0">
        <w:trPr>
          <w:gridAfter w:val="1"/>
          <w:wAfter w:w="110" w:type="dxa"/>
          <w:trHeight w:val="277"/>
        </w:trPr>
        <w:tc>
          <w:tcPr>
            <w:tcW w:w="1227" w:type="dxa"/>
            <w:gridSpan w:val="2"/>
            <w:tcBorders>
              <w:top w:val="single" w:sz="4" w:space="0" w:color="000000"/>
              <w:left w:val="single" w:sz="4" w:space="0" w:color="000000"/>
              <w:bottom w:val="single" w:sz="4" w:space="0" w:color="000000"/>
              <w:right w:val="single" w:sz="4" w:space="0" w:color="000000"/>
            </w:tcBorders>
            <w:vAlign w:val="center"/>
            <w:hideMark/>
          </w:tcPr>
          <w:p w14:paraId="20C56E86"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No. de entrega</w:t>
            </w:r>
          </w:p>
        </w:tc>
        <w:tc>
          <w:tcPr>
            <w:tcW w:w="2960" w:type="dxa"/>
            <w:tcBorders>
              <w:top w:val="single" w:sz="4" w:space="0" w:color="000000"/>
              <w:left w:val="single" w:sz="4" w:space="0" w:color="000000"/>
              <w:bottom w:val="single" w:sz="4" w:space="0" w:color="000000"/>
              <w:right w:val="single" w:sz="4" w:space="0" w:color="000000"/>
            </w:tcBorders>
            <w:vAlign w:val="center"/>
            <w:hideMark/>
          </w:tcPr>
          <w:p w14:paraId="512DCA85"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Producto</w:t>
            </w:r>
          </w:p>
        </w:tc>
        <w:tc>
          <w:tcPr>
            <w:tcW w:w="1677" w:type="dxa"/>
            <w:tcBorders>
              <w:top w:val="single" w:sz="4" w:space="0" w:color="000000"/>
              <w:left w:val="single" w:sz="4" w:space="0" w:color="000000"/>
              <w:bottom w:val="single" w:sz="4" w:space="0" w:color="000000"/>
              <w:right w:val="single" w:sz="4" w:space="0" w:color="000000"/>
            </w:tcBorders>
            <w:vAlign w:val="center"/>
            <w:hideMark/>
          </w:tcPr>
          <w:p w14:paraId="64BF20DD"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Fecha de entrega</w:t>
            </w:r>
          </w:p>
        </w:tc>
        <w:tc>
          <w:tcPr>
            <w:tcW w:w="3210" w:type="dxa"/>
            <w:tcBorders>
              <w:top w:val="single" w:sz="4" w:space="0" w:color="000000"/>
              <w:left w:val="single" w:sz="4" w:space="0" w:color="000000"/>
              <w:bottom w:val="single" w:sz="4" w:space="0" w:color="000000"/>
              <w:right w:val="single" w:sz="4" w:space="0" w:color="000000"/>
            </w:tcBorders>
            <w:vAlign w:val="center"/>
            <w:hideMark/>
          </w:tcPr>
          <w:p w14:paraId="135CA23E"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Forma de entrega</w:t>
            </w:r>
          </w:p>
        </w:tc>
      </w:tr>
      <w:tr w:rsidR="00B35833" w:rsidRPr="002B2A01" w14:paraId="48BEB8A6" w14:textId="77777777" w:rsidTr="00C376D0">
        <w:trPr>
          <w:gridAfter w:val="1"/>
          <w:wAfter w:w="110" w:type="dxa"/>
          <w:trHeight w:val="113"/>
        </w:trPr>
        <w:tc>
          <w:tcPr>
            <w:tcW w:w="1227" w:type="dxa"/>
            <w:gridSpan w:val="2"/>
            <w:tcBorders>
              <w:top w:val="single" w:sz="4" w:space="0" w:color="000000"/>
              <w:left w:val="single" w:sz="4" w:space="0" w:color="000000"/>
              <w:bottom w:val="single" w:sz="4" w:space="0" w:color="000000"/>
              <w:right w:val="single" w:sz="4" w:space="0" w:color="000000"/>
            </w:tcBorders>
            <w:vAlign w:val="center"/>
            <w:hideMark/>
          </w:tcPr>
          <w:p w14:paraId="2CD9753D"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1</w:t>
            </w:r>
          </w:p>
        </w:tc>
        <w:tc>
          <w:tcPr>
            <w:tcW w:w="2960" w:type="dxa"/>
            <w:tcBorders>
              <w:top w:val="single" w:sz="4" w:space="0" w:color="000000"/>
              <w:left w:val="single" w:sz="4" w:space="0" w:color="000000"/>
              <w:bottom w:val="single" w:sz="4" w:space="0" w:color="000000"/>
              <w:right w:val="single" w:sz="4" w:space="0" w:color="000000"/>
            </w:tcBorders>
            <w:vAlign w:val="center"/>
          </w:tcPr>
          <w:p w14:paraId="42F2F3A3" w14:textId="20DA3DC4" w:rsidR="00B35833" w:rsidRPr="002B2A01" w:rsidRDefault="00B35833" w:rsidP="00B35833">
            <w:pPr>
              <w:spacing w:line="276" w:lineRule="auto"/>
              <w:ind w:hanging="2"/>
              <w:jc w:val="both"/>
              <w:rPr>
                <w:rFonts w:ascii="Arial" w:hAnsi="Arial" w:cs="Arial"/>
                <w:sz w:val="20"/>
                <w:szCs w:val="20"/>
              </w:rPr>
            </w:pPr>
            <w:r w:rsidRPr="002B2A01">
              <w:rPr>
                <w:rFonts w:ascii="Arial" w:hAnsi="Arial" w:cs="Arial"/>
                <w:sz w:val="20"/>
                <w:szCs w:val="20"/>
              </w:rPr>
              <w:t>Valoración de la información y estrategia para el desarrollo de entrevistas</w:t>
            </w:r>
          </w:p>
        </w:tc>
        <w:tc>
          <w:tcPr>
            <w:tcW w:w="1677" w:type="dxa"/>
            <w:tcBorders>
              <w:top w:val="single" w:sz="4" w:space="0" w:color="000000"/>
              <w:left w:val="single" w:sz="4" w:space="0" w:color="000000"/>
              <w:bottom w:val="single" w:sz="4" w:space="0" w:color="000000"/>
              <w:right w:val="single" w:sz="4" w:space="0" w:color="000000"/>
            </w:tcBorders>
            <w:vAlign w:val="center"/>
            <w:hideMark/>
          </w:tcPr>
          <w:p w14:paraId="7D7992FF" w14:textId="77777777" w:rsidR="00B35833" w:rsidRPr="002B2A01" w:rsidRDefault="00B35833" w:rsidP="00B35833">
            <w:pPr>
              <w:shd w:val="clear" w:color="auto" w:fill="FFFFFF"/>
              <w:spacing w:line="276" w:lineRule="auto"/>
              <w:jc w:val="center"/>
              <w:rPr>
                <w:rFonts w:ascii="Arial" w:hAnsi="Arial" w:cs="Arial"/>
                <w:sz w:val="20"/>
                <w:szCs w:val="20"/>
                <w:highlight w:val="yellow"/>
              </w:rPr>
            </w:pPr>
            <w:r w:rsidRPr="002B2A01">
              <w:rPr>
                <w:rFonts w:ascii="Arial" w:hAnsi="Arial" w:cs="Arial"/>
                <w:sz w:val="20"/>
                <w:szCs w:val="20"/>
              </w:rPr>
              <w:t>[</w:t>
            </w:r>
            <w:r w:rsidRPr="002B2A01">
              <w:rPr>
                <w:rFonts w:ascii="Arial" w:hAnsi="Arial" w:cs="Arial"/>
                <w:sz w:val="20"/>
                <w:szCs w:val="20"/>
                <w:u w:val="single"/>
              </w:rPr>
              <w:t>colocar fecha</w:t>
            </w:r>
            <w:r w:rsidRPr="002B2A01">
              <w:rPr>
                <w:rFonts w:ascii="Arial" w:hAnsi="Arial" w:cs="Arial"/>
                <w:sz w:val="20"/>
                <w:szCs w:val="20"/>
              </w:rPr>
              <w:t>]</w:t>
            </w:r>
            <w:r w:rsidRPr="002B2A01">
              <w:rPr>
                <w:rFonts w:ascii="Arial" w:hAnsi="Arial" w:cs="Arial"/>
                <w:sz w:val="20"/>
                <w:szCs w:val="20"/>
                <w:highlight w:val="white"/>
              </w:rPr>
              <w:t xml:space="preserve"> </w:t>
            </w:r>
          </w:p>
        </w:tc>
        <w:tc>
          <w:tcPr>
            <w:tcW w:w="3210" w:type="dxa"/>
            <w:tcBorders>
              <w:top w:val="single" w:sz="4" w:space="0" w:color="000000"/>
              <w:left w:val="single" w:sz="4" w:space="0" w:color="000000"/>
              <w:bottom w:val="single" w:sz="4" w:space="0" w:color="000000"/>
              <w:right w:val="single" w:sz="4" w:space="0" w:color="000000"/>
            </w:tcBorders>
            <w:vAlign w:val="center"/>
            <w:hideMark/>
          </w:tcPr>
          <w:p w14:paraId="3C093839" w14:textId="77777777" w:rsidR="00B35833" w:rsidRPr="002B2A01" w:rsidRDefault="00B35833" w:rsidP="00B35833">
            <w:pPr>
              <w:spacing w:line="276" w:lineRule="auto"/>
              <w:ind w:hanging="2"/>
              <w:rPr>
                <w:rFonts w:ascii="Arial" w:hAnsi="Arial" w:cs="Arial"/>
                <w:color w:val="000000"/>
                <w:sz w:val="20"/>
                <w:szCs w:val="20"/>
              </w:rPr>
            </w:pPr>
            <w:r w:rsidRPr="002B2A01">
              <w:rPr>
                <w:rFonts w:ascii="Arial" w:hAnsi="Arial" w:cs="Arial"/>
                <w:sz w:val="20"/>
                <w:szCs w:val="20"/>
              </w:rPr>
              <w:t>[</w:t>
            </w:r>
            <w:r w:rsidRPr="002B2A01">
              <w:rPr>
                <w:rFonts w:ascii="Arial" w:hAnsi="Arial" w:cs="Arial"/>
                <w:sz w:val="20"/>
                <w:szCs w:val="20"/>
                <w:u w:val="single"/>
              </w:rPr>
              <w:t>Agregar las características que se consideren necesarias</w:t>
            </w:r>
            <w:r w:rsidRPr="002B2A01">
              <w:rPr>
                <w:rFonts w:ascii="Arial" w:hAnsi="Arial" w:cs="Arial"/>
                <w:sz w:val="20"/>
                <w:szCs w:val="20"/>
              </w:rPr>
              <w:t>]</w:t>
            </w:r>
            <w:r w:rsidRPr="002B2A01">
              <w:rPr>
                <w:rFonts w:ascii="Arial" w:hAnsi="Arial" w:cs="Arial"/>
                <w:sz w:val="20"/>
                <w:szCs w:val="20"/>
                <w:highlight w:val="white"/>
              </w:rPr>
              <w:t xml:space="preserve"> </w:t>
            </w:r>
          </w:p>
        </w:tc>
      </w:tr>
      <w:tr w:rsidR="00B35833" w:rsidRPr="002B2A01" w14:paraId="442A29E3" w14:textId="77777777" w:rsidTr="00C376D0">
        <w:trPr>
          <w:gridAfter w:val="1"/>
          <w:wAfter w:w="110" w:type="dxa"/>
          <w:trHeight w:val="261"/>
        </w:trPr>
        <w:tc>
          <w:tcPr>
            <w:tcW w:w="1227" w:type="dxa"/>
            <w:gridSpan w:val="2"/>
            <w:tcBorders>
              <w:top w:val="single" w:sz="4" w:space="0" w:color="000000"/>
              <w:left w:val="single" w:sz="4" w:space="0" w:color="000000"/>
              <w:bottom w:val="single" w:sz="4" w:space="0" w:color="000000"/>
              <w:right w:val="single" w:sz="4" w:space="0" w:color="000000"/>
            </w:tcBorders>
            <w:vAlign w:val="center"/>
            <w:hideMark/>
          </w:tcPr>
          <w:p w14:paraId="57BE9F41"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lastRenderedPageBreak/>
              <w:t>2</w:t>
            </w:r>
          </w:p>
        </w:tc>
        <w:tc>
          <w:tcPr>
            <w:tcW w:w="2960" w:type="dxa"/>
            <w:tcBorders>
              <w:top w:val="single" w:sz="4" w:space="0" w:color="000000"/>
              <w:left w:val="single" w:sz="4" w:space="0" w:color="000000"/>
              <w:bottom w:val="single" w:sz="4" w:space="0" w:color="000000"/>
              <w:right w:val="single" w:sz="4" w:space="0" w:color="000000"/>
            </w:tcBorders>
            <w:vAlign w:val="center"/>
          </w:tcPr>
          <w:p w14:paraId="46F0707B" w14:textId="77777777" w:rsidR="00B35833" w:rsidRPr="002B2A01" w:rsidRDefault="00B35833" w:rsidP="00B35833">
            <w:pPr>
              <w:shd w:val="clear" w:color="auto" w:fill="FFFFFF"/>
              <w:spacing w:line="276" w:lineRule="auto"/>
              <w:ind w:left="720" w:hanging="720"/>
              <w:jc w:val="both"/>
              <w:rPr>
                <w:rFonts w:ascii="Arial" w:hAnsi="Arial" w:cs="Arial"/>
                <w:sz w:val="20"/>
                <w:szCs w:val="20"/>
              </w:rPr>
            </w:pPr>
            <w:r w:rsidRPr="002B2A01">
              <w:rPr>
                <w:rFonts w:ascii="Arial" w:hAnsi="Arial" w:cs="Arial"/>
                <w:sz w:val="20"/>
                <w:szCs w:val="20"/>
              </w:rPr>
              <w:t>Informe inicial de la evaluación</w:t>
            </w:r>
          </w:p>
          <w:p w14:paraId="1117FFCB" w14:textId="77777777" w:rsidR="00B35833" w:rsidRPr="002B2A01" w:rsidRDefault="00B35833" w:rsidP="00B35833">
            <w:pPr>
              <w:shd w:val="clear" w:color="auto" w:fill="FFFFFF"/>
              <w:spacing w:line="276" w:lineRule="auto"/>
              <w:ind w:left="720" w:hanging="720"/>
              <w:jc w:val="both"/>
              <w:rPr>
                <w:rFonts w:ascii="Arial" w:hAnsi="Arial" w:cs="Arial"/>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hideMark/>
          </w:tcPr>
          <w:p w14:paraId="60BCD1CE" w14:textId="77777777" w:rsidR="00B35833" w:rsidRPr="002B2A01" w:rsidRDefault="00B35833" w:rsidP="00B35833">
            <w:pPr>
              <w:shd w:val="clear" w:color="auto" w:fill="FFFFFF"/>
              <w:spacing w:line="276" w:lineRule="auto"/>
              <w:jc w:val="center"/>
              <w:rPr>
                <w:rFonts w:ascii="Arial" w:hAnsi="Arial" w:cs="Arial"/>
                <w:sz w:val="20"/>
                <w:szCs w:val="20"/>
                <w:highlight w:val="yellow"/>
              </w:rPr>
            </w:pPr>
            <w:r w:rsidRPr="002B2A01">
              <w:rPr>
                <w:rFonts w:ascii="Arial" w:hAnsi="Arial" w:cs="Arial"/>
                <w:sz w:val="20"/>
                <w:szCs w:val="20"/>
              </w:rPr>
              <w:t>[</w:t>
            </w:r>
            <w:r w:rsidRPr="002B2A01">
              <w:rPr>
                <w:rFonts w:ascii="Arial" w:hAnsi="Arial" w:cs="Arial"/>
                <w:sz w:val="20"/>
                <w:szCs w:val="20"/>
                <w:u w:val="single"/>
              </w:rPr>
              <w:t>colocar fecha</w:t>
            </w:r>
            <w:r w:rsidRPr="002B2A01">
              <w:rPr>
                <w:rFonts w:ascii="Arial" w:hAnsi="Arial" w:cs="Arial"/>
                <w:sz w:val="20"/>
                <w:szCs w:val="20"/>
              </w:rPr>
              <w:t>]</w:t>
            </w:r>
            <w:r w:rsidRPr="002B2A01">
              <w:rPr>
                <w:rFonts w:ascii="Arial" w:hAnsi="Arial" w:cs="Arial"/>
                <w:sz w:val="20"/>
                <w:szCs w:val="20"/>
                <w:highlight w:val="white"/>
              </w:rPr>
              <w:t xml:space="preserve"> </w:t>
            </w:r>
          </w:p>
        </w:tc>
        <w:tc>
          <w:tcPr>
            <w:tcW w:w="3210" w:type="dxa"/>
            <w:tcBorders>
              <w:top w:val="single" w:sz="4" w:space="0" w:color="000000"/>
              <w:left w:val="single" w:sz="4" w:space="0" w:color="000000"/>
              <w:bottom w:val="single" w:sz="4" w:space="0" w:color="000000"/>
              <w:right w:val="single" w:sz="4" w:space="0" w:color="000000"/>
            </w:tcBorders>
            <w:vAlign w:val="center"/>
            <w:hideMark/>
          </w:tcPr>
          <w:p w14:paraId="46C9BB7B" w14:textId="77777777" w:rsidR="00B35833" w:rsidRPr="002B2A01" w:rsidRDefault="00B35833" w:rsidP="00B35833">
            <w:pPr>
              <w:shd w:val="clear" w:color="auto" w:fill="FFFFFF"/>
              <w:spacing w:line="276" w:lineRule="auto"/>
              <w:rPr>
                <w:rFonts w:ascii="Arial" w:hAnsi="Arial" w:cs="Arial"/>
                <w:sz w:val="20"/>
                <w:szCs w:val="20"/>
              </w:rPr>
            </w:pPr>
            <w:r w:rsidRPr="002B2A01">
              <w:rPr>
                <w:rFonts w:ascii="Arial" w:hAnsi="Arial" w:cs="Arial"/>
                <w:sz w:val="20"/>
                <w:szCs w:val="20"/>
              </w:rPr>
              <w:t>[</w:t>
            </w:r>
            <w:r w:rsidRPr="002B2A01">
              <w:rPr>
                <w:rFonts w:ascii="Arial" w:hAnsi="Arial" w:cs="Arial"/>
                <w:sz w:val="20"/>
                <w:szCs w:val="20"/>
                <w:u w:val="single"/>
              </w:rPr>
              <w:t>Agregar las características que se consideren necesarias</w:t>
            </w:r>
            <w:r w:rsidRPr="002B2A01">
              <w:rPr>
                <w:rFonts w:ascii="Arial" w:hAnsi="Arial" w:cs="Arial"/>
                <w:sz w:val="20"/>
                <w:szCs w:val="20"/>
              </w:rPr>
              <w:t>]</w:t>
            </w:r>
            <w:r w:rsidRPr="002B2A01">
              <w:rPr>
                <w:rFonts w:ascii="Arial" w:hAnsi="Arial" w:cs="Arial"/>
                <w:sz w:val="20"/>
                <w:szCs w:val="20"/>
                <w:highlight w:val="white"/>
              </w:rPr>
              <w:t xml:space="preserve"> </w:t>
            </w:r>
          </w:p>
        </w:tc>
      </w:tr>
      <w:tr w:rsidR="00B35833" w:rsidRPr="002B2A01" w14:paraId="40ECB838" w14:textId="77777777" w:rsidTr="00C376D0">
        <w:trPr>
          <w:gridAfter w:val="1"/>
          <w:wAfter w:w="110" w:type="dxa"/>
          <w:trHeight w:val="261"/>
        </w:trPr>
        <w:tc>
          <w:tcPr>
            <w:tcW w:w="1227" w:type="dxa"/>
            <w:gridSpan w:val="2"/>
            <w:tcBorders>
              <w:top w:val="single" w:sz="4" w:space="0" w:color="000000"/>
              <w:left w:val="single" w:sz="4" w:space="0" w:color="000000"/>
              <w:bottom w:val="single" w:sz="4" w:space="0" w:color="000000"/>
              <w:right w:val="single" w:sz="4" w:space="0" w:color="000000"/>
            </w:tcBorders>
            <w:vAlign w:val="center"/>
            <w:hideMark/>
          </w:tcPr>
          <w:p w14:paraId="2095B8E4" w14:textId="77777777" w:rsidR="00B35833" w:rsidRPr="002B2A01" w:rsidRDefault="00B35833" w:rsidP="00B35833">
            <w:pPr>
              <w:shd w:val="clear" w:color="auto" w:fill="FFFFFF"/>
              <w:spacing w:line="276" w:lineRule="auto"/>
              <w:jc w:val="center"/>
              <w:rPr>
                <w:rFonts w:ascii="Arial" w:hAnsi="Arial" w:cs="Arial"/>
                <w:b/>
                <w:sz w:val="20"/>
                <w:szCs w:val="20"/>
              </w:rPr>
            </w:pPr>
            <w:r w:rsidRPr="002B2A01">
              <w:rPr>
                <w:rFonts w:ascii="Arial" w:hAnsi="Arial" w:cs="Arial"/>
                <w:b/>
                <w:sz w:val="20"/>
                <w:szCs w:val="20"/>
              </w:rPr>
              <w:t>3</w:t>
            </w:r>
          </w:p>
        </w:tc>
        <w:tc>
          <w:tcPr>
            <w:tcW w:w="2960" w:type="dxa"/>
            <w:tcBorders>
              <w:top w:val="single" w:sz="4" w:space="0" w:color="000000"/>
              <w:left w:val="single" w:sz="4" w:space="0" w:color="000000"/>
              <w:bottom w:val="single" w:sz="4" w:space="0" w:color="000000"/>
              <w:right w:val="single" w:sz="4" w:space="0" w:color="000000"/>
            </w:tcBorders>
            <w:vAlign w:val="center"/>
          </w:tcPr>
          <w:p w14:paraId="2AE2CAFC" w14:textId="77777777" w:rsidR="00B35833" w:rsidRPr="002B2A01" w:rsidRDefault="00B35833" w:rsidP="00B35833">
            <w:pPr>
              <w:spacing w:line="276" w:lineRule="auto"/>
              <w:jc w:val="both"/>
              <w:rPr>
                <w:rFonts w:ascii="Arial" w:hAnsi="Arial" w:cs="Arial"/>
                <w:color w:val="000000"/>
                <w:sz w:val="20"/>
                <w:szCs w:val="20"/>
              </w:rPr>
            </w:pPr>
            <w:r w:rsidRPr="002B2A01">
              <w:rPr>
                <w:rFonts w:ascii="Arial" w:hAnsi="Arial" w:cs="Arial"/>
                <w:color w:val="000000"/>
                <w:sz w:val="20"/>
                <w:szCs w:val="20"/>
              </w:rPr>
              <w:t>Informe final de la evaluación</w:t>
            </w:r>
          </w:p>
          <w:p w14:paraId="5991FC50" w14:textId="77777777" w:rsidR="00B35833" w:rsidRPr="002B2A01" w:rsidRDefault="00B35833" w:rsidP="00B35833">
            <w:pPr>
              <w:spacing w:line="276" w:lineRule="auto"/>
              <w:jc w:val="both"/>
              <w:rPr>
                <w:rFonts w:ascii="Arial" w:hAnsi="Arial" w:cs="Arial"/>
                <w:sz w:val="20"/>
                <w:szCs w:val="20"/>
              </w:rPr>
            </w:pPr>
          </w:p>
        </w:tc>
        <w:tc>
          <w:tcPr>
            <w:tcW w:w="1677" w:type="dxa"/>
            <w:tcBorders>
              <w:top w:val="single" w:sz="4" w:space="0" w:color="000000"/>
              <w:left w:val="single" w:sz="4" w:space="0" w:color="000000"/>
              <w:bottom w:val="single" w:sz="4" w:space="0" w:color="000000"/>
              <w:right w:val="single" w:sz="4" w:space="0" w:color="000000"/>
            </w:tcBorders>
            <w:vAlign w:val="center"/>
            <w:hideMark/>
          </w:tcPr>
          <w:p w14:paraId="50896FF0" w14:textId="77777777" w:rsidR="00B35833" w:rsidRPr="002B2A01" w:rsidRDefault="00B35833" w:rsidP="00B35833">
            <w:pPr>
              <w:shd w:val="clear" w:color="auto" w:fill="FFFFFF"/>
              <w:spacing w:line="276" w:lineRule="auto"/>
              <w:jc w:val="center"/>
              <w:rPr>
                <w:rFonts w:ascii="Arial" w:hAnsi="Arial" w:cs="Arial"/>
                <w:sz w:val="20"/>
                <w:szCs w:val="20"/>
                <w:highlight w:val="yellow"/>
              </w:rPr>
            </w:pPr>
            <w:r w:rsidRPr="002B2A01">
              <w:rPr>
                <w:rFonts w:ascii="Arial" w:hAnsi="Arial" w:cs="Arial"/>
                <w:sz w:val="20"/>
                <w:szCs w:val="20"/>
              </w:rPr>
              <w:t>[</w:t>
            </w:r>
            <w:r w:rsidRPr="00967131">
              <w:rPr>
                <w:rFonts w:ascii="Arial" w:hAnsi="Arial" w:cs="Arial"/>
                <w:sz w:val="20"/>
                <w:szCs w:val="20"/>
                <w:u w:val="single"/>
              </w:rPr>
              <w:t>colocar fecha</w:t>
            </w:r>
            <w:r w:rsidRPr="002B2A01">
              <w:rPr>
                <w:rFonts w:ascii="Arial" w:hAnsi="Arial" w:cs="Arial"/>
                <w:sz w:val="20"/>
                <w:szCs w:val="20"/>
              </w:rPr>
              <w:t>]</w:t>
            </w:r>
            <w:r w:rsidRPr="002B2A01">
              <w:rPr>
                <w:rFonts w:ascii="Arial" w:hAnsi="Arial" w:cs="Arial"/>
                <w:sz w:val="20"/>
                <w:szCs w:val="20"/>
                <w:highlight w:val="white"/>
              </w:rPr>
              <w:t xml:space="preserve"> </w:t>
            </w:r>
          </w:p>
        </w:tc>
        <w:tc>
          <w:tcPr>
            <w:tcW w:w="3210" w:type="dxa"/>
            <w:tcBorders>
              <w:top w:val="single" w:sz="4" w:space="0" w:color="000000"/>
              <w:left w:val="single" w:sz="4" w:space="0" w:color="000000"/>
              <w:bottom w:val="single" w:sz="4" w:space="0" w:color="000000"/>
              <w:right w:val="single" w:sz="4" w:space="0" w:color="000000"/>
            </w:tcBorders>
            <w:vAlign w:val="center"/>
            <w:hideMark/>
          </w:tcPr>
          <w:p w14:paraId="43983316" w14:textId="77777777" w:rsidR="00B35833" w:rsidRPr="002B2A01" w:rsidRDefault="00B35833" w:rsidP="00B35833">
            <w:pPr>
              <w:shd w:val="clear" w:color="auto" w:fill="FFFFFF"/>
              <w:spacing w:line="276" w:lineRule="auto"/>
              <w:rPr>
                <w:rFonts w:ascii="Arial" w:hAnsi="Arial" w:cs="Arial"/>
                <w:sz w:val="20"/>
                <w:szCs w:val="20"/>
              </w:rPr>
            </w:pPr>
            <w:r w:rsidRPr="002B2A01">
              <w:rPr>
                <w:rFonts w:ascii="Arial" w:hAnsi="Arial" w:cs="Arial"/>
                <w:sz w:val="20"/>
                <w:szCs w:val="20"/>
              </w:rPr>
              <w:t>[</w:t>
            </w:r>
            <w:r w:rsidRPr="002B2A01">
              <w:rPr>
                <w:rFonts w:ascii="Arial" w:hAnsi="Arial" w:cs="Arial"/>
                <w:sz w:val="20"/>
                <w:szCs w:val="20"/>
                <w:u w:val="single"/>
              </w:rPr>
              <w:t>Agregar las características que se consideren necesarias</w:t>
            </w:r>
            <w:r w:rsidRPr="002B2A01">
              <w:rPr>
                <w:rFonts w:ascii="Arial" w:hAnsi="Arial" w:cs="Arial"/>
                <w:sz w:val="20"/>
                <w:szCs w:val="20"/>
              </w:rPr>
              <w:t>]</w:t>
            </w:r>
            <w:r w:rsidRPr="002B2A01">
              <w:rPr>
                <w:rFonts w:ascii="Arial" w:hAnsi="Arial" w:cs="Arial"/>
                <w:sz w:val="20"/>
                <w:szCs w:val="20"/>
                <w:highlight w:val="white"/>
              </w:rPr>
              <w:t xml:space="preserve"> </w:t>
            </w:r>
          </w:p>
        </w:tc>
      </w:tr>
      <w:tr w:rsidR="00B35833" w:rsidRPr="002B2A01" w14:paraId="66B1A294" w14:textId="77777777" w:rsidTr="00C376D0">
        <w:trPr>
          <w:trHeight w:val="280"/>
        </w:trPr>
        <w:tc>
          <w:tcPr>
            <w:tcW w:w="250" w:type="dxa"/>
            <w:tcBorders>
              <w:top w:val="nil"/>
              <w:left w:val="nil"/>
              <w:bottom w:val="nil"/>
              <w:right w:val="nil"/>
            </w:tcBorders>
            <w:vAlign w:val="center"/>
          </w:tcPr>
          <w:p w14:paraId="54642564" w14:textId="77777777" w:rsidR="00B35833" w:rsidRPr="002B2A01" w:rsidRDefault="00B35833" w:rsidP="00B35833">
            <w:pPr>
              <w:widowControl w:val="0"/>
              <w:spacing w:line="276" w:lineRule="auto"/>
              <w:rPr>
                <w:rFonts w:ascii="Arial" w:hAnsi="Arial" w:cs="Arial"/>
                <w:color w:val="000000"/>
                <w:sz w:val="20"/>
                <w:szCs w:val="20"/>
              </w:rPr>
            </w:pPr>
          </w:p>
        </w:tc>
        <w:tc>
          <w:tcPr>
            <w:tcW w:w="8934" w:type="dxa"/>
            <w:gridSpan w:val="5"/>
            <w:tcBorders>
              <w:top w:val="nil"/>
              <w:left w:val="nil"/>
              <w:bottom w:val="nil"/>
              <w:right w:val="nil"/>
            </w:tcBorders>
            <w:vAlign w:val="center"/>
          </w:tcPr>
          <w:p w14:paraId="20FB607F" w14:textId="77777777" w:rsidR="00B35833" w:rsidRPr="002B2A01" w:rsidRDefault="00B35833" w:rsidP="00B35833">
            <w:pPr>
              <w:shd w:val="clear" w:color="auto" w:fill="FFFFFF"/>
              <w:spacing w:line="276" w:lineRule="auto"/>
              <w:rPr>
                <w:rFonts w:ascii="Arial" w:hAnsi="Arial" w:cs="Arial"/>
                <w:sz w:val="20"/>
                <w:szCs w:val="20"/>
              </w:rPr>
            </w:pPr>
            <w:r w:rsidRPr="002B2A01">
              <w:rPr>
                <w:rFonts w:ascii="Arial" w:hAnsi="Arial" w:cs="Arial"/>
                <w:b/>
                <w:sz w:val="20"/>
                <w:szCs w:val="20"/>
              </w:rPr>
              <w:t>Fuente:</w:t>
            </w:r>
            <w:r w:rsidRPr="002B2A01">
              <w:rPr>
                <w:rFonts w:ascii="Arial" w:hAnsi="Arial" w:cs="Arial"/>
                <w:sz w:val="20"/>
                <w:szCs w:val="20"/>
              </w:rPr>
              <w:t xml:space="preserve"> elaboración de [</w:t>
            </w:r>
            <w:r w:rsidRPr="002B2A01">
              <w:rPr>
                <w:rFonts w:ascii="Arial" w:hAnsi="Arial" w:cs="Arial"/>
                <w:sz w:val="20"/>
                <w:szCs w:val="20"/>
                <w:u w:val="single"/>
              </w:rPr>
              <w:t>nombre de la unidad coordinadora de la evaluación</w:t>
            </w:r>
            <w:r w:rsidRPr="002B2A01">
              <w:rPr>
                <w:rFonts w:ascii="Arial" w:hAnsi="Arial" w:cs="Arial"/>
                <w:sz w:val="20"/>
                <w:szCs w:val="20"/>
              </w:rPr>
              <w:t>].</w:t>
            </w:r>
          </w:p>
        </w:tc>
      </w:tr>
    </w:tbl>
    <w:p w14:paraId="069ED009" w14:textId="77777777" w:rsidR="00473A11" w:rsidRDefault="00473A11" w:rsidP="00B35833">
      <w:pPr>
        <w:shd w:val="clear" w:color="auto" w:fill="FFFFFF"/>
        <w:spacing w:after="210" w:line="276" w:lineRule="auto"/>
        <w:jc w:val="both"/>
        <w:rPr>
          <w:rFonts w:ascii="Arial" w:hAnsi="Arial" w:cs="Arial"/>
          <w:color w:val="000000"/>
        </w:rPr>
      </w:pPr>
      <w:bookmarkStart w:id="35" w:name="_heading=h.17dp8vu"/>
      <w:bookmarkEnd w:id="35"/>
    </w:p>
    <w:p w14:paraId="47B6FBAE" w14:textId="63C48E95" w:rsidR="00B35833" w:rsidRPr="002B2A01" w:rsidRDefault="00B35833" w:rsidP="00B35833">
      <w:pPr>
        <w:shd w:val="clear" w:color="auto" w:fill="FFFFFF"/>
        <w:spacing w:after="210" w:line="276" w:lineRule="auto"/>
        <w:jc w:val="both"/>
        <w:rPr>
          <w:rFonts w:ascii="Arial" w:hAnsi="Arial" w:cs="Arial"/>
          <w:color w:val="000000"/>
        </w:rPr>
      </w:pPr>
      <w:r w:rsidRPr="002B2A01">
        <w:rPr>
          <w:rFonts w:ascii="Arial" w:hAnsi="Arial" w:cs="Arial"/>
          <w:color w:val="000000"/>
        </w:rPr>
        <w:t>Durante el desarrollo del proyecto, se deberá considerar la realización de mínimo [</w:t>
      </w:r>
      <w:r w:rsidRPr="002B2A01">
        <w:rPr>
          <w:rFonts w:ascii="Arial" w:hAnsi="Arial" w:cs="Arial"/>
          <w:color w:val="000000"/>
          <w:u w:val="single"/>
        </w:rPr>
        <w:t>colocar número</w:t>
      </w:r>
      <w:r w:rsidRPr="002B2A01">
        <w:rPr>
          <w:rFonts w:ascii="Arial" w:hAnsi="Arial" w:cs="Arial"/>
          <w:color w:val="000000"/>
        </w:rPr>
        <w:t>] reuniones [</w:t>
      </w:r>
      <w:r w:rsidRPr="002B2A01">
        <w:rPr>
          <w:rFonts w:ascii="Arial" w:hAnsi="Arial" w:cs="Arial"/>
          <w:color w:val="000000"/>
          <w:u w:val="single"/>
        </w:rPr>
        <w:t>en su caso, especificar si será una reunión inicial, una de seguimiento, una de cierre de proyecto, etcétera</w:t>
      </w:r>
      <w:r w:rsidRPr="002B2A01">
        <w:rPr>
          <w:rFonts w:ascii="Arial" w:hAnsi="Arial" w:cs="Arial"/>
          <w:color w:val="000000"/>
        </w:rPr>
        <w:t>]. En estas deberá estar presente la persona que funja como coordinadora del proyecto. La [</w:t>
      </w:r>
      <w:r w:rsidRPr="002B2A01">
        <w:rPr>
          <w:rFonts w:ascii="Arial" w:hAnsi="Arial" w:cs="Arial"/>
          <w:color w:val="000000"/>
          <w:u w:val="single"/>
        </w:rPr>
        <w:t>nombre de la unidad coordinadora de la evaluación]</w:t>
      </w:r>
      <w:r w:rsidRPr="002B2A01">
        <w:rPr>
          <w:rFonts w:ascii="Arial" w:hAnsi="Arial" w:cs="Arial"/>
          <w:color w:val="000000"/>
        </w:rPr>
        <w:t xml:space="preserve"> definirá el lugar, día y hora de realización de las reuniones indicadas o en su caso, la dirección electrónica para realizar reuniones virtuales.</w:t>
      </w:r>
    </w:p>
    <w:p w14:paraId="51E21BF9" w14:textId="77777777" w:rsidR="00B35833" w:rsidRPr="002B2A01" w:rsidRDefault="00B35833" w:rsidP="00B35833">
      <w:pPr>
        <w:keepNext/>
        <w:keepLines/>
        <w:numPr>
          <w:ilvl w:val="0"/>
          <w:numId w:val="41"/>
        </w:numPr>
        <w:spacing w:before="40" w:after="120" w:line="276" w:lineRule="auto"/>
        <w:ind w:left="720"/>
        <w:outlineLvl w:val="1"/>
        <w:rPr>
          <w:rFonts w:ascii="Arial" w:eastAsia="Arial" w:hAnsi="Arial" w:cs="Arial"/>
          <w:b/>
          <w:bCs/>
          <w:smallCaps/>
          <w:color w:val="000000"/>
          <w:lang w:val="es-ES_tradnl" w:eastAsia="es-ES"/>
        </w:rPr>
      </w:pPr>
      <w:bookmarkStart w:id="36" w:name="_heading=h.3rdcrjn"/>
      <w:bookmarkStart w:id="37" w:name="_Toc100336021"/>
      <w:bookmarkEnd w:id="36"/>
      <w:r w:rsidRPr="002B2A01">
        <w:rPr>
          <w:rFonts w:ascii="Arial" w:eastAsia="Arial" w:hAnsi="Arial" w:cs="Arial"/>
          <w:b/>
          <w:bCs/>
          <w:smallCaps/>
          <w:color w:val="000000"/>
          <w:lang w:val="es-ES_tradnl" w:eastAsia="es-ES"/>
        </w:rPr>
        <w:t>Responsabilidad y compromiso del proveedor</w:t>
      </w:r>
      <w:bookmarkEnd w:id="37"/>
    </w:p>
    <w:p w14:paraId="6A581086" w14:textId="77777777" w:rsidR="00B35833" w:rsidRPr="002B2A01" w:rsidRDefault="00B35833" w:rsidP="00B35833">
      <w:pPr>
        <w:shd w:val="clear" w:color="auto" w:fill="FFFFFF"/>
        <w:spacing w:after="210" w:line="276" w:lineRule="auto"/>
        <w:jc w:val="both"/>
        <w:rPr>
          <w:rFonts w:ascii="Arial" w:hAnsi="Arial" w:cs="Arial"/>
          <w:color w:val="000000"/>
        </w:rPr>
      </w:pPr>
      <w:bookmarkStart w:id="38" w:name="_heading=h.26in1rg"/>
      <w:bookmarkEnd w:id="38"/>
      <w:r w:rsidRPr="002B2A01">
        <w:rPr>
          <w:rFonts w:ascii="Arial" w:hAnsi="Arial" w:cs="Arial"/>
          <w:color w:val="000000"/>
        </w:rPr>
        <w:t xml:space="preserve">El </w:t>
      </w:r>
      <w:r w:rsidRPr="002B2A01">
        <w:rPr>
          <w:rFonts w:ascii="Arial" w:hAnsi="Arial" w:cs="Arial"/>
          <w:i/>
          <w:color w:val="000000"/>
        </w:rPr>
        <w:t>proveedor</w:t>
      </w:r>
      <w:r w:rsidRPr="002B2A01">
        <w:rPr>
          <w:rFonts w:ascii="Arial" w:hAnsi="Arial" w:cs="Arial"/>
          <w:color w:val="000000"/>
        </w:rPr>
        <w:t xml:space="preserve"> es el responsable de los costos y gastos que sean requeridos para la ejecución de la evaluación y operaciones conexas [</w:t>
      </w:r>
      <w:r w:rsidRPr="002B2A01">
        <w:rPr>
          <w:rFonts w:ascii="Arial" w:hAnsi="Arial" w:cs="Arial"/>
          <w:color w:val="000000"/>
          <w:u w:val="single"/>
        </w:rPr>
        <w:t>especificar recursos y servicios de acuerdo con las necesidades de la unidad coordinadora de la evaluación</w:t>
      </w:r>
      <w:r w:rsidRPr="002B2A01">
        <w:rPr>
          <w:rFonts w:ascii="Arial" w:hAnsi="Arial" w:cs="Arial"/>
          <w:color w:val="000000"/>
        </w:rPr>
        <w:t>].</w:t>
      </w:r>
    </w:p>
    <w:p w14:paraId="4F7EC231" w14:textId="77777777" w:rsidR="00B35833" w:rsidRPr="002B2A01" w:rsidRDefault="00B35833" w:rsidP="00B35833">
      <w:pPr>
        <w:shd w:val="clear" w:color="auto" w:fill="FFFFFF"/>
        <w:spacing w:after="210" w:line="276" w:lineRule="auto"/>
        <w:jc w:val="both"/>
        <w:rPr>
          <w:rFonts w:ascii="Arial" w:hAnsi="Arial" w:cs="Arial"/>
          <w:color w:val="000000"/>
        </w:rPr>
      </w:pPr>
      <w:r w:rsidRPr="002B2A01">
        <w:rPr>
          <w:rFonts w:ascii="Arial" w:hAnsi="Arial" w:cs="Arial"/>
          <w:color w:val="000000"/>
        </w:rPr>
        <w:t xml:space="preserve">Respecto a los entregables, el </w:t>
      </w:r>
      <w:r w:rsidRPr="002B2A01">
        <w:rPr>
          <w:rFonts w:ascii="Arial" w:hAnsi="Arial" w:cs="Arial"/>
          <w:i/>
          <w:color w:val="000000"/>
        </w:rPr>
        <w:t>proveedor</w:t>
      </w:r>
      <w:r w:rsidRPr="002B2A01">
        <w:rPr>
          <w:rFonts w:ascii="Arial" w:hAnsi="Arial" w:cs="Arial"/>
          <w:color w:val="000000"/>
        </w:rPr>
        <w:t xml:space="preserve"> es el responsable de responder [</w:t>
      </w:r>
      <w:r w:rsidRPr="002B2A01">
        <w:rPr>
          <w:rFonts w:ascii="Arial" w:hAnsi="Arial" w:cs="Arial"/>
          <w:iCs/>
          <w:color w:val="000000"/>
          <w:u w:val="single"/>
        </w:rPr>
        <w:t>señalar si se requiere que se entreguen</w:t>
      </w:r>
      <w:r w:rsidRPr="002B2A01">
        <w:rPr>
          <w:rFonts w:ascii="Arial" w:hAnsi="Arial" w:cs="Arial"/>
          <w:color w:val="000000"/>
          <w:u w:val="single"/>
        </w:rPr>
        <w:t xml:space="preserve"> por escrito</w:t>
      </w:r>
      <w:r w:rsidRPr="002B2A01">
        <w:rPr>
          <w:rFonts w:ascii="Arial" w:hAnsi="Arial" w:cs="Arial"/>
          <w:color w:val="000000"/>
        </w:rPr>
        <w:t>] las observaciones y recomendaciones emitidas por [</w:t>
      </w:r>
      <w:r w:rsidRPr="002B2A01">
        <w:rPr>
          <w:rFonts w:ascii="Arial" w:hAnsi="Arial" w:cs="Arial"/>
          <w:color w:val="000000"/>
          <w:u w:val="single"/>
        </w:rPr>
        <w:t>nombre de la unidad coordinadora de la evaluación]</w:t>
      </w:r>
      <w:r w:rsidRPr="002B2A01">
        <w:rPr>
          <w:rFonts w:ascii="Arial" w:hAnsi="Arial" w:cs="Arial"/>
          <w:i/>
          <w:color w:val="000000"/>
        </w:rPr>
        <w:t>.</w:t>
      </w:r>
    </w:p>
    <w:p w14:paraId="4CEC9FA7" w14:textId="77777777" w:rsidR="00B35833" w:rsidRPr="002B2A01" w:rsidRDefault="00B35833" w:rsidP="00B35833">
      <w:pPr>
        <w:shd w:val="clear" w:color="auto" w:fill="FFFFFF"/>
        <w:spacing w:after="210" w:line="276" w:lineRule="auto"/>
        <w:jc w:val="both"/>
        <w:rPr>
          <w:rFonts w:ascii="Arial" w:hAnsi="Arial" w:cs="Arial"/>
          <w:color w:val="000000"/>
        </w:rPr>
      </w:pPr>
      <w:bookmarkStart w:id="39" w:name="_heading=h.lnxbz9"/>
      <w:bookmarkEnd w:id="39"/>
      <w:r w:rsidRPr="002B2A01">
        <w:rPr>
          <w:rFonts w:ascii="Arial" w:hAnsi="Arial" w:cs="Arial"/>
          <w:color w:val="000000"/>
        </w:rPr>
        <w:t>Para la revisión de los productos la [</w:t>
      </w:r>
      <w:r w:rsidRPr="002B2A01">
        <w:rPr>
          <w:rFonts w:ascii="Arial" w:hAnsi="Arial" w:cs="Arial"/>
          <w:color w:val="000000"/>
          <w:u w:val="single"/>
        </w:rPr>
        <w:t xml:space="preserve">nombre de la unidad coordinadora de la evaluación] </w:t>
      </w:r>
      <w:r w:rsidRPr="002B2A01">
        <w:rPr>
          <w:rFonts w:ascii="Arial" w:hAnsi="Arial" w:cs="Arial"/>
          <w:color w:val="000000"/>
        </w:rPr>
        <w:t xml:space="preserve">entregará al </w:t>
      </w:r>
      <w:r w:rsidRPr="002B2A01">
        <w:rPr>
          <w:rFonts w:ascii="Arial" w:hAnsi="Arial" w:cs="Arial"/>
          <w:i/>
          <w:color w:val="000000"/>
        </w:rPr>
        <w:t>proveedor</w:t>
      </w:r>
      <w:r w:rsidRPr="002B2A01">
        <w:rPr>
          <w:rFonts w:ascii="Arial" w:hAnsi="Arial" w:cs="Arial"/>
          <w:color w:val="000000"/>
        </w:rPr>
        <w:t xml:space="preserve"> sus observaciones y recomendaciones [</w:t>
      </w:r>
      <w:r w:rsidRPr="002B2A01">
        <w:rPr>
          <w:rFonts w:ascii="Arial" w:hAnsi="Arial" w:cs="Arial"/>
          <w:u w:val="single"/>
        </w:rPr>
        <w:t xml:space="preserve">señalar si se enviará oficio o </w:t>
      </w:r>
      <w:r w:rsidRPr="002B2A01">
        <w:rPr>
          <w:rFonts w:ascii="Arial" w:hAnsi="Arial" w:cs="Arial"/>
          <w:color w:val="000000"/>
          <w:u w:val="single"/>
        </w:rPr>
        <w:t xml:space="preserve">correo electrónico], </w:t>
      </w:r>
      <w:r w:rsidRPr="002B2A01">
        <w:rPr>
          <w:rFonts w:ascii="Arial" w:hAnsi="Arial" w:cs="Arial"/>
          <w:color w:val="000000"/>
        </w:rPr>
        <w:t>en un plazo no mayor a [</w:t>
      </w:r>
      <w:r w:rsidRPr="002B2A01">
        <w:rPr>
          <w:rFonts w:ascii="Arial" w:hAnsi="Arial" w:cs="Arial"/>
          <w:color w:val="000000"/>
          <w:u w:val="single"/>
        </w:rPr>
        <w:t>colocar número</w:t>
      </w:r>
      <w:r w:rsidRPr="002B2A01">
        <w:rPr>
          <w:rFonts w:ascii="Arial" w:hAnsi="Arial" w:cs="Arial"/>
          <w:color w:val="000000"/>
        </w:rPr>
        <w:t xml:space="preserve">] días hábiles después de la fecha de recepción de cada uno de los productos. El </w:t>
      </w:r>
      <w:r w:rsidRPr="002B2A01">
        <w:rPr>
          <w:rFonts w:ascii="Arial" w:hAnsi="Arial" w:cs="Arial"/>
          <w:i/>
          <w:color w:val="000000"/>
        </w:rPr>
        <w:t>proveedor</w:t>
      </w:r>
      <w:r w:rsidRPr="002B2A01">
        <w:rPr>
          <w:rFonts w:ascii="Arial" w:hAnsi="Arial" w:cs="Arial"/>
          <w:color w:val="000000"/>
        </w:rPr>
        <w:t xml:space="preserve"> contará con [</w:t>
      </w:r>
      <w:r w:rsidRPr="002B2A01">
        <w:rPr>
          <w:rFonts w:ascii="Arial" w:hAnsi="Arial" w:cs="Arial"/>
          <w:color w:val="000000"/>
          <w:u w:val="single"/>
        </w:rPr>
        <w:t>colocar número</w:t>
      </w:r>
      <w:r w:rsidRPr="002B2A01">
        <w:rPr>
          <w:rFonts w:ascii="Arial" w:hAnsi="Arial" w:cs="Arial"/>
          <w:color w:val="000000"/>
        </w:rPr>
        <w:t>] días hábiles después de la entrega de las observaciones y recomendaciones por parte de la [</w:t>
      </w:r>
      <w:r w:rsidRPr="002B2A01">
        <w:rPr>
          <w:rFonts w:ascii="Arial" w:hAnsi="Arial" w:cs="Arial"/>
          <w:color w:val="000000"/>
          <w:u w:val="single"/>
        </w:rPr>
        <w:t>nombre de la unidad coordinadora de la evaluación]</w:t>
      </w:r>
      <w:r w:rsidRPr="002B2A01">
        <w:rPr>
          <w:rFonts w:ascii="Arial" w:hAnsi="Arial" w:cs="Arial"/>
          <w:color w:val="000000"/>
        </w:rPr>
        <w:t xml:space="preserve"> para dar respuesta a las observaciones y recomendaciones recibidas.</w:t>
      </w:r>
    </w:p>
    <w:p w14:paraId="2CB598F2" w14:textId="494C6046" w:rsidR="00B35833" w:rsidRPr="002B2A01" w:rsidRDefault="00B35833" w:rsidP="00B35833">
      <w:pPr>
        <w:shd w:val="clear" w:color="auto" w:fill="FFFFFF"/>
        <w:spacing w:after="210" w:line="276" w:lineRule="auto"/>
        <w:jc w:val="both"/>
        <w:rPr>
          <w:rFonts w:ascii="Arial" w:hAnsi="Arial" w:cs="Arial"/>
          <w:color w:val="000000"/>
          <w:u w:val="single"/>
        </w:rPr>
      </w:pPr>
      <w:r w:rsidRPr="002B2A01">
        <w:rPr>
          <w:rFonts w:ascii="Arial" w:hAnsi="Arial" w:cs="Arial"/>
          <w:color w:val="000000"/>
        </w:rPr>
        <w:t>La atención a los comentarios emitidos por [</w:t>
      </w:r>
      <w:r w:rsidRPr="002B2A01">
        <w:rPr>
          <w:rFonts w:ascii="Arial" w:hAnsi="Arial" w:cs="Arial"/>
          <w:color w:val="000000"/>
          <w:u w:val="single"/>
        </w:rPr>
        <w:t>nombre de la unidad coordinadora</w:t>
      </w:r>
      <w:r w:rsidRPr="002B2A01">
        <w:rPr>
          <w:rFonts w:ascii="Arial" w:hAnsi="Arial" w:cs="Arial"/>
          <w:color w:val="000000"/>
        </w:rPr>
        <w:t>] se deberá realizar por [</w:t>
      </w:r>
      <w:r w:rsidRPr="002B2A01">
        <w:rPr>
          <w:rFonts w:ascii="Arial" w:hAnsi="Arial" w:cs="Arial"/>
          <w:color w:val="000000"/>
          <w:u w:val="single"/>
        </w:rPr>
        <w:t>indicar cómo se realizará esta atención</w:t>
      </w:r>
      <w:r w:rsidRPr="002B2A01">
        <w:rPr>
          <w:rFonts w:ascii="Arial" w:hAnsi="Arial" w:cs="Arial"/>
          <w:color w:val="000000"/>
        </w:rPr>
        <w:t>]. La [</w:t>
      </w:r>
      <w:r w:rsidRPr="002B2A01">
        <w:rPr>
          <w:rFonts w:ascii="Arial" w:hAnsi="Arial" w:cs="Arial"/>
          <w:color w:val="000000"/>
          <w:u w:val="single"/>
        </w:rPr>
        <w:t>nombre de la unidad coordinadora de la evaluación</w:t>
      </w:r>
      <w:r w:rsidRPr="002B2A01">
        <w:rPr>
          <w:rFonts w:ascii="Arial" w:hAnsi="Arial" w:cs="Arial"/>
          <w:color w:val="000000"/>
        </w:rPr>
        <w:t>] podrá volver a emitir comentarios en caso de considerarlo necesario. Este proceso de revisión y atención a comentarios concluirá cuando la [</w:t>
      </w:r>
      <w:r w:rsidRPr="002B2A01">
        <w:rPr>
          <w:rFonts w:ascii="Arial" w:hAnsi="Arial" w:cs="Arial"/>
          <w:color w:val="000000"/>
          <w:u w:val="single"/>
        </w:rPr>
        <w:t>nombre de la unidad coordinadora de la evaluación] ya no emita más comentarios al respecto.</w:t>
      </w:r>
    </w:p>
    <w:p w14:paraId="4DB93622" w14:textId="77777777" w:rsidR="00B35833" w:rsidRPr="002B2A01" w:rsidRDefault="00B35833" w:rsidP="00B35833">
      <w:pPr>
        <w:keepNext/>
        <w:keepLines/>
        <w:numPr>
          <w:ilvl w:val="0"/>
          <w:numId w:val="41"/>
        </w:numPr>
        <w:spacing w:before="40" w:after="120" w:line="276" w:lineRule="auto"/>
        <w:ind w:left="720"/>
        <w:outlineLvl w:val="1"/>
        <w:rPr>
          <w:rFonts w:ascii="Arial" w:eastAsia="Arial" w:hAnsi="Arial" w:cs="Arial"/>
          <w:b/>
          <w:bCs/>
          <w:smallCaps/>
          <w:color w:val="000000"/>
          <w:lang w:val="es-ES_tradnl" w:eastAsia="es-ES"/>
        </w:rPr>
      </w:pPr>
      <w:bookmarkStart w:id="40" w:name="_heading=h.35nkun2"/>
      <w:bookmarkStart w:id="41" w:name="_Toc100336022"/>
      <w:bookmarkEnd w:id="40"/>
      <w:r w:rsidRPr="002B2A01">
        <w:rPr>
          <w:rFonts w:ascii="Arial" w:eastAsia="Arial" w:hAnsi="Arial" w:cs="Arial"/>
          <w:b/>
          <w:bCs/>
          <w:smallCaps/>
          <w:color w:val="000000"/>
          <w:lang w:val="es-ES_tradnl" w:eastAsia="es-ES"/>
        </w:rPr>
        <w:lastRenderedPageBreak/>
        <w:t>Punto de recepción y entrega</w:t>
      </w:r>
      <w:bookmarkEnd w:id="41"/>
    </w:p>
    <w:p w14:paraId="2894D08D" w14:textId="77777777" w:rsidR="00B35833" w:rsidRPr="002B2A01" w:rsidRDefault="00B35833" w:rsidP="00B35833">
      <w:pPr>
        <w:spacing w:line="276" w:lineRule="auto"/>
        <w:jc w:val="both"/>
        <w:rPr>
          <w:rFonts w:ascii="Arial" w:hAnsi="Arial" w:cs="Arial"/>
          <w:color w:val="000000"/>
        </w:rPr>
      </w:pPr>
      <w:r w:rsidRPr="002B2A01">
        <w:rPr>
          <w:rFonts w:ascii="Arial" w:hAnsi="Arial" w:cs="Arial"/>
          <w:color w:val="000000"/>
        </w:rPr>
        <w:t>[</w:t>
      </w:r>
      <w:r w:rsidRPr="002B2A01">
        <w:rPr>
          <w:rFonts w:ascii="Arial" w:hAnsi="Arial" w:cs="Arial"/>
          <w:color w:val="000000"/>
          <w:u w:val="single"/>
        </w:rPr>
        <w:t>La siguiente información puede ajustarse de acuerdo con el contexto y las condiciones, de conformidad con las disposiciones oficiales que aplique en caso de emergencia sanitaria o desastres naturales</w:t>
      </w:r>
      <w:r w:rsidRPr="002B2A01">
        <w:rPr>
          <w:rFonts w:ascii="Arial" w:hAnsi="Arial" w:cs="Arial"/>
          <w:color w:val="000000"/>
        </w:rPr>
        <w:t>].</w:t>
      </w:r>
    </w:p>
    <w:p w14:paraId="70117ACD" w14:textId="77777777" w:rsidR="00B35833" w:rsidRPr="002B2A01" w:rsidRDefault="00B35833" w:rsidP="00B35833">
      <w:pPr>
        <w:spacing w:line="276" w:lineRule="auto"/>
        <w:jc w:val="both"/>
        <w:rPr>
          <w:rFonts w:ascii="Arial" w:hAnsi="Arial" w:cs="Arial"/>
          <w:color w:val="000000"/>
        </w:rPr>
      </w:pPr>
    </w:p>
    <w:p w14:paraId="69A0F28C" w14:textId="77777777" w:rsidR="00B35833" w:rsidRPr="002B2A01" w:rsidRDefault="00B35833" w:rsidP="00B35833">
      <w:pPr>
        <w:spacing w:line="276" w:lineRule="auto"/>
        <w:jc w:val="both"/>
        <w:rPr>
          <w:rFonts w:ascii="Arial" w:hAnsi="Arial" w:cs="Arial"/>
          <w:color w:val="000000"/>
        </w:rPr>
      </w:pPr>
      <w:r w:rsidRPr="002B2A01">
        <w:rPr>
          <w:rFonts w:ascii="Arial" w:hAnsi="Arial" w:cs="Arial"/>
          <w:color w:val="000000"/>
        </w:rPr>
        <w:t>De conformidad con las disposiciones [</w:t>
      </w:r>
      <w:r w:rsidRPr="002B2A01">
        <w:rPr>
          <w:rFonts w:ascii="Arial" w:hAnsi="Arial" w:cs="Arial"/>
          <w:color w:val="000000"/>
          <w:u w:val="single"/>
        </w:rPr>
        <w:t>señalar las disposiciones oficiales que apliquen según sea el caso</w:t>
      </w:r>
      <w:r w:rsidRPr="002B2A01">
        <w:rPr>
          <w:rFonts w:ascii="Arial" w:hAnsi="Arial" w:cs="Arial"/>
          <w:color w:val="000000"/>
        </w:rPr>
        <w:t>], la entrega de los productos será [</w:t>
      </w:r>
      <w:r w:rsidRPr="002B2A01">
        <w:rPr>
          <w:rFonts w:ascii="Arial" w:hAnsi="Arial" w:cs="Arial"/>
          <w:color w:val="000000"/>
          <w:u w:val="single"/>
        </w:rPr>
        <w:t xml:space="preserve">señalar </w:t>
      </w:r>
      <w:r w:rsidRPr="002B2A01">
        <w:rPr>
          <w:rFonts w:ascii="Arial" w:hAnsi="Arial" w:cs="Arial"/>
          <w:iCs/>
          <w:color w:val="000000"/>
          <w:u w:val="single"/>
        </w:rPr>
        <w:t>la forma de entrega de los productos (física, electrónica o ambas), así como definir si será mediante oficio físico o electrónico, de acuerdo con sus necesidades</w:t>
      </w:r>
      <w:r w:rsidRPr="002B2A01">
        <w:rPr>
          <w:rFonts w:ascii="Arial" w:hAnsi="Arial" w:cs="Arial"/>
          <w:iCs/>
          <w:color w:val="000000"/>
        </w:rPr>
        <w:t>]</w:t>
      </w:r>
      <w:r w:rsidRPr="002B2A01">
        <w:rPr>
          <w:rFonts w:ascii="Arial" w:hAnsi="Arial" w:cs="Arial"/>
          <w:color w:val="000000"/>
        </w:rPr>
        <w:t>.</w:t>
      </w:r>
    </w:p>
    <w:p w14:paraId="5E85CA3C" w14:textId="77777777" w:rsidR="00B35833" w:rsidRPr="002B2A01" w:rsidRDefault="00B35833" w:rsidP="00B35833">
      <w:pPr>
        <w:spacing w:line="276" w:lineRule="auto"/>
        <w:jc w:val="both"/>
        <w:rPr>
          <w:rFonts w:ascii="Arial" w:hAnsi="Arial" w:cs="Arial"/>
        </w:rPr>
      </w:pPr>
      <w:bookmarkStart w:id="42" w:name="_heading=h.1ksv4uv"/>
      <w:bookmarkEnd w:id="42"/>
    </w:p>
    <w:p w14:paraId="4DAC56C8" w14:textId="77777777" w:rsidR="00B35833" w:rsidRPr="002B2A01" w:rsidRDefault="00B35833" w:rsidP="00B35833">
      <w:pPr>
        <w:spacing w:line="276" w:lineRule="auto"/>
        <w:jc w:val="both"/>
        <w:rPr>
          <w:rFonts w:ascii="Arial" w:hAnsi="Arial" w:cs="Arial"/>
        </w:rPr>
      </w:pPr>
      <w:r w:rsidRPr="002B2A01">
        <w:rPr>
          <w:rFonts w:ascii="Arial" w:hAnsi="Arial" w:cs="Arial"/>
          <w:color w:val="000000"/>
        </w:rPr>
        <w:t>[</w:t>
      </w:r>
      <w:r w:rsidRPr="002B2A01">
        <w:rPr>
          <w:rFonts w:ascii="Arial" w:hAnsi="Arial" w:cs="Arial"/>
          <w:color w:val="000000"/>
          <w:u w:val="single"/>
        </w:rPr>
        <w:t>En caso de que se requiera, la entrega de oficios, comunicaciones oficiales y productos del proyecto de manera presencial, se deberá señalar el domicilio de la unidad coordinadora de la evaluación en donde serán recibidos</w:t>
      </w:r>
      <w:r w:rsidRPr="002B2A01">
        <w:rPr>
          <w:rFonts w:ascii="Arial" w:hAnsi="Arial" w:cs="Arial"/>
          <w:color w:val="000000"/>
        </w:rPr>
        <w:t>].</w:t>
      </w:r>
    </w:p>
    <w:p w14:paraId="678A2194" w14:textId="77777777" w:rsidR="00B35833" w:rsidRPr="002B2A01" w:rsidRDefault="00B35833" w:rsidP="00B35833">
      <w:pPr>
        <w:spacing w:line="276" w:lineRule="auto"/>
        <w:jc w:val="both"/>
        <w:rPr>
          <w:rFonts w:ascii="Arial" w:hAnsi="Arial" w:cs="Arial"/>
        </w:rPr>
      </w:pPr>
    </w:p>
    <w:p w14:paraId="39370C53" w14:textId="77777777" w:rsidR="00B35833" w:rsidRPr="002B2A01" w:rsidRDefault="00B35833" w:rsidP="00B35833">
      <w:pPr>
        <w:keepNext/>
        <w:keepLines/>
        <w:numPr>
          <w:ilvl w:val="0"/>
          <w:numId w:val="41"/>
        </w:numPr>
        <w:spacing w:before="40" w:after="120" w:line="276" w:lineRule="auto"/>
        <w:ind w:left="720"/>
        <w:outlineLvl w:val="1"/>
        <w:rPr>
          <w:rFonts w:ascii="Arial" w:eastAsia="Arial" w:hAnsi="Arial" w:cs="Arial"/>
          <w:b/>
          <w:bCs/>
          <w:smallCaps/>
          <w:color w:val="000000"/>
          <w:lang w:val="es-ES_tradnl" w:eastAsia="es-ES"/>
        </w:rPr>
      </w:pPr>
      <w:bookmarkStart w:id="43" w:name="_heading=h.44sinio"/>
      <w:bookmarkStart w:id="44" w:name="_Toc100336023"/>
      <w:bookmarkEnd w:id="43"/>
      <w:r w:rsidRPr="002B2A01">
        <w:rPr>
          <w:rFonts w:ascii="Arial" w:eastAsia="Arial" w:hAnsi="Arial" w:cs="Arial"/>
          <w:b/>
          <w:bCs/>
          <w:smallCaps/>
          <w:color w:val="000000"/>
          <w:lang w:val="es-ES_tradnl" w:eastAsia="es-ES"/>
        </w:rPr>
        <w:t>Mecanismos de administración, verificación y aceptación del servicio</w:t>
      </w:r>
      <w:bookmarkEnd w:id="44"/>
    </w:p>
    <w:p w14:paraId="0FE092AA" w14:textId="77777777" w:rsidR="00B35833" w:rsidRPr="002B2A01" w:rsidRDefault="00B35833" w:rsidP="00B35833">
      <w:pPr>
        <w:shd w:val="clear" w:color="auto" w:fill="FFFFFF"/>
        <w:spacing w:after="210" w:line="276" w:lineRule="auto"/>
        <w:jc w:val="both"/>
        <w:rPr>
          <w:rFonts w:ascii="Arial" w:hAnsi="Arial" w:cs="Arial"/>
          <w:color w:val="000000"/>
        </w:rPr>
      </w:pPr>
      <w:r w:rsidRPr="002B2A01">
        <w:rPr>
          <w:rFonts w:ascii="Arial" w:hAnsi="Arial" w:cs="Arial"/>
          <w:color w:val="000000"/>
        </w:rPr>
        <w:t xml:space="preserve">El </w:t>
      </w:r>
      <w:r w:rsidRPr="002B2A01">
        <w:rPr>
          <w:rFonts w:ascii="Arial" w:hAnsi="Arial" w:cs="Arial"/>
          <w:i/>
          <w:iCs/>
          <w:color w:val="000000"/>
        </w:rPr>
        <w:t>proveedor</w:t>
      </w:r>
      <w:r w:rsidRPr="002B2A01">
        <w:rPr>
          <w:rFonts w:ascii="Arial" w:hAnsi="Arial" w:cs="Arial"/>
          <w:color w:val="000000"/>
        </w:rPr>
        <w:t xml:space="preserve"> deberá entregar cada producto de acuerdo con los plazos y condiciones de entrega establecidos en los presentes Términos de Referencia, dichos productos serán validados por la [</w:t>
      </w:r>
      <w:r w:rsidRPr="002B2A01">
        <w:rPr>
          <w:rFonts w:ascii="Arial" w:hAnsi="Arial" w:cs="Arial"/>
          <w:color w:val="000000"/>
          <w:u w:val="single"/>
        </w:rPr>
        <w:t>nombre de la unidad coordinadora de la evaluación</w:t>
      </w:r>
      <w:r w:rsidRPr="002B2A01">
        <w:rPr>
          <w:rFonts w:ascii="Arial" w:hAnsi="Arial" w:cs="Arial"/>
          <w:color w:val="000000"/>
        </w:rPr>
        <w:t xml:space="preserve">]. </w:t>
      </w:r>
    </w:p>
    <w:p w14:paraId="35673450" w14:textId="77777777" w:rsidR="00B35833" w:rsidRPr="002B2A01" w:rsidRDefault="00B35833" w:rsidP="00B35833">
      <w:pPr>
        <w:shd w:val="clear" w:color="auto" w:fill="FFFFFF"/>
        <w:spacing w:after="210" w:line="276" w:lineRule="auto"/>
        <w:jc w:val="both"/>
        <w:rPr>
          <w:rFonts w:ascii="Arial" w:hAnsi="Arial" w:cs="Arial"/>
          <w:color w:val="000000"/>
        </w:rPr>
      </w:pPr>
      <w:r w:rsidRPr="002B2A01">
        <w:rPr>
          <w:rFonts w:ascii="Arial" w:hAnsi="Arial" w:cs="Arial"/>
          <w:color w:val="000000"/>
        </w:rPr>
        <w:t>La [</w:t>
      </w:r>
      <w:r w:rsidRPr="002B2A01">
        <w:rPr>
          <w:rFonts w:ascii="Arial" w:hAnsi="Arial" w:cs="Arial"/>
          <w:color w:val="000000"/>
          <w:u w:val="single"/>
        </w:rPr>
        <w:t>nombre de la unidad coordinadora de la evaluación</w:t>
      </w:r>
      <w:r w:rsidRPr="002B2A01">
        <w:rPr>
          <w:rFonts w:ascii="Arial" w:hAnsi="Arial" w:cs="Arial"/>
          <w:color w:val="000000"/>
        </w:rPr>
        <w:t>] emitirá el [</w:t>
      </w:r>
      <w:r w:rsidRPr="002B2A01">
        <w:rPr>
          <w:rFonts w:ascii="Arial" w:hAnsi="Arial" w:cs="Arial"/>
          <w:color w:val="000000"/>
          <w:u w:val="single"/>
        </w:rPr>
        <w:t>nombre del documento en el que conste la aceptación del servicio a entera satisfacción</w:t>
      </w:r>
      <w:r w:rsidRPr="002B2A01">
        <w:rPr>
          <w:rFonts w:ascii="Arial" w:hAnsi="Arial" w:cs="Arial"/>
          <w:color w:val="000000"/>
        </w:rPr>
        <w:t>] por cada uno de los productos recibidos cuando [</w:t>
      </w:r>
      <w:r w:rsidRPr="002B2A01">
        <w:rPr>
          <w:rFonts w:ascii="Arial" w:hAnsi="Arial" w:cs="Arial"/>
          <w:color w:val="000000"/>
          <w:u w:val="single"/>
        </w:rPr>
        <w:t>especificar la temporalidad o condición para ello</w:t>
      </w:r>
      <w:r w:rsidRPr="002B2A01">
        <w:rPr>
          <w:rFonts w:ascii="Arial" w:hAnsi="Arial" w:cs="Arial"/>
          <w:color w:val="000000"/>
        </w:rPr>
        <w:t>], mismo que deberá presentar a [</w:t>
      </w:r>
      <w:r w:rsidRPr="002B2A01">
        <w:rPr>
          <w:rFonts w:ascii="Arial" w:hAnsi="Arial" w:cs="Arial"/>
          <w:color w:val="000000"/>
          <w:u w:val="single"/>
        </w:rPr>
        <w:t>indicar el procedimiento administrativo que se sigue en la unidad coordinadora de la evaluación o en la dependencia</w:t>
      </w:r>
      <w:r w:rsidRPr="002B2A01">
        <w:rPr>
          <w:rFonts w:ascii="Arial" w:hAnsi="Arial" w:cs="Arial"/>
          <w:color w:val="000000"/>
        </w:rPr>
        <w:t>] para los fines que correspondan, lo anterior en términos de lo establecido en el artículo 84 del Reglamento de la Ley de Adquisiciones, Arrendamientos y Servicios del Sector Público (LAASSP).</w:t>
      </w:r>
    </w:p>
    <w:p w14:paraId="534EAF83" w14:textId="77777777" w:rsidR="00B35833" w:rsidRPr="002B2A01" w:rsidRDefault="00B35833" w:rsidP="00B35833">
      <w:pPr>
        <w:shd w:val="clear" w:color="auto" w:fill="FFFFFF"/>
        <w:spacing w:after="210" w:line="276" w:lineRule="auto"/>
        <w:jc w:val="both"/>
        <w:rPr>
          <w:rFonts w:ascii="Arial" w:hAnsi="Arial" w:cs="Arial"/>
          <w:color w:val="000000"/>
        </w:rPr>
      </w:pPr>
      <w:r w:rsidRPr="002B2A01">
        <w:rPr>
          <w:rFonts w:ascii="Arial" w:hAnsi="Arial" w:cs="Arial"/>
          <w:color w:val="000000"/>
        </w:rPr>
        <w:t>Al concluir el [</w:t>
      </w:r>
      <w:r w:rsidRPr="002B2A01">
        <w:rPr>
          <w:rFonts w:ascii="Arial" w:hAnsi="Arial" w:cs="Arial"/>
          <w:color w:val="000000"/>
          <w:u w:val="single"/>
        </w:rPr>
        <w:t>contrato o convenio</w:t>
      </w:r>
      <w:r w:rsidRPr="002B2A01">
        <w:rPr>
          <w:rFonts w:ascii="Arial" w:hAnsi="Arial" w:cs="Arial"/>
          <w:color w:val="000000"/>
        </w:rPr>
        <w:t xml:space="preserve">],  la </w:t>
      </w:r>
      <w:r w:rsidRPr="002B2A01">
        <w:rPr>
          <w:rFonts w:ascii="Arial" w:hAnsi="Arial" w:cs="Arial"/>
          <w:color w:val="000000"/>
          <w:u w:val="single"/>
        </w:rPr>
        <w:t>[nombre de la unidad coordinadora de la evaluación o área administrativa que corresponda</w:t>
      </w:r>
      <w:r w:rsidRPr="002B2A01">
        <w:rPr>
          <w:rFonts w:ascii="Arial" w:hAnsi="Arial" w:cs="Arial"/>
          <w:color w:val="000000"/>
        </w:rPr>
        <w:t>], elaborará [</w:t>
      </w:r>
      <w:r w:rsidRPr="002B2A01">
        <w:rPr>
          <w:rFonts w:ascii="Arial" w:hAnsi="Arial" w:cs="Arial"/>
          <w:color w:val="000000"/>
          <w:u w:val="single"/>
        </w:rPr>
        <w:t>indicar nombre del documento</w:t>
      </w:r>
      <w:r w:rsidRPr="002B2A01">
        <w:rPr>
          <w:rFonts w:ascii="Arial" w:hAnsi="Arial" w:cs="Arial"/>
          <w:color w:val="000000"/>
        </w:rPr>
        <w:t>] con el que el [</w:t>
      </w:r>
      <w:r w:rsidRPr="002B2A01">
        <w:rPr>
          <w:rFonts w:ascii="Arial" w:hAnsi="Arial" w:cs="Arial"/>
          <w:color w:val="000000"/>
          <w:u w:val="single"/>
        </w:rPr>
        <w:t>indicar unidad coordinadora de la evaluación o área administrativa que corresponda</w:t>
      </w:r>
      <w:r w:rsidRPr="002B2A01">
        <w:rPr>
          <w:rFonts w:ascii="Arial" w:hAnsi="Arial" w:cs="Arial"/>
          <w:color w:val="000000"/>
        </w:rPr>
        <w:t>] puede emitir la constancia de cumplimiento total de las obligaciones contractuales [</w:t>
      </w:r>
      <w:r w:rsidRPr="002B2A01">
        <w:rPr>
          <w:rFonts w:ascii="Arial" w:hAnsi="Arial" w:cs="Arial"/>
          <w:color w:val="000000"/>
          <w:u w:val="single"/>
        </w:rPr>
        <w:t>en su caso, indicar el procedimiento administrativo que se sigue en la unidad coordinadora de la evaluación o en la dependencia</w:t>
      </w:r>
      <w:r w:rsidRPr="002B2A01">
        <w:rPr>
          <w:rFonts w:ascii="Arial" w:hAnsi="Arial" w:cs="Arial"/>
          <w:color w:val="000000"/>
        </w:rPr>
        <w:t xml:space="preserve">] en donde se dejará constancia de la recepción del servicio requerido a entera satisfacción por parte del área requirente, todo ello para dar cumplimiento a lo </w:t>
      </w:r>
      <w:r w:rsidRPr="002B2A01">
        <w:rPr>
          <w:rFonts w:ascii="Arial" w:hAnsi="Arial" w:cs="Arial"/>
          <w:color w:val="000000"/>
        </w:rPr>
        <w:lastRenderedPageBreak/>
        <w:t>establecido en el artículo 103 fracción I inciso b) del Reglamento de la LAASSP y los presentes Términos de Referencia.</w:t>
      </w:r>
    </w:p>
    <w:p w14:paraId="0CB01540" w14:textId="77777777" w:rsidR="00B35833" w:rsidRPr="002B2A01" w:rsidRDefault="00B35833" w:rsidP="00B35833">
      <w:pPr>
        <w:keepNext/>
        <w:keepLines/>
        <w:numPr>
          <w:ilvl w:val="0"/>
          <w:numId w:val="41"/>
        </w:numPr>
        <w:spacing w:before="40" w:after="120" w:line="276" w:lineRule="auto"/>
        <w:ind w:left="720"/>
        <w:outlineLvl w:val="1"/>
        <w:rPr>
          <w:rFonts w:ascii="Arial" w:eastAsia="Arial" w:hAnsi="Arial" w:cs="Arial"/>
          <w:b/>
          <w:bCs/>
          <w:smallCaps/>
          <w:color w:val="000000"/>
          <w:lang w:val="es-ES_tradnl" w:eastAsia="es-ES"/>
        </w:rPr>
      </w:pPr>
      <w:bookmarkStart w:id="45" w:name="_Toc100336024"/>
      <w:r w:rsidRPr="002B2A01">
        <w:rPr>
          <w:rFonts w:ascii="Arial" w:eastAsia="Arial" w:hAnsi="Arial" w:cs="Arial"/>
          <w:b/>
          <w:bCs/>
          <w:smallCaps/>
          <w:color w:val="000000"/>
          <w:lang w:val="es-ES_tradnl" w:eastAsia="es-ES"/>
        </w:rPr>
        <w:t>Condiciones generales</w:t>
      </w:r>
      <w:bookmarkEnd w:id="45"/>
    </w:p>
    <w:p w14:paraId="5A2BF7DD" w14:textId="77777777" w:rsidR="00B35833" w:rsidRPr="002B2A01" w:rsidRDefault="00B35833" w:rsidP="00B35833">
      <w:pPr>
        <w:numPr>
          <w:ilvl w:val="0"/>
          <w:numId w:val="12"/>
        </w:numPr>
        <w:shd w:val="clear" w:color="auto" w:fill="FFFFFF"/>
        <w:spacing w:after="210" w:line="276" w:lineRule="auto"/>
        <w:jc w:val="both"/>
        <w:rPr>
          <w:rFonts w:ascii="Arial" w:hAnsi="Arial" w:cs="Arial"/>
          <w:color w:val="000000"/>
        </w:rPr>
      </w:pPr>
      <w:r w:rsidRPr="002B2A01">
        <w:rPr>
          <w:rFonts w:ascii="Arial" w:hAnsi="Arial" w:cs="Arial"/>
          <w:color w:val="000000"/>
        </w:rPr>
        <w:t xml:space="preserve">Además de los criterios establecidos en los presentes Términos de Referencia el </w:t>
      </w:r>
      <w:r w:rsidRPr="002B2A01">
        <w:rPr>
          <w:rFonts w:ascii="Arial" w:hAnsi="Arial" w:cs="Arial"/>
          <w:i/>
          <w:color w:val="000000"/>
        </w:rPr>
        <w:t>proveedor</w:t>
      </w:r>
      <w:r w:rsidRPr="002B2A01">
        <w:rPr>
          <w:rFonts w:ascii="Arial" w:hAnsi="Arial" w:cs="Arial"/>
          <w:color w:val="000000"/>
        </w:rPr>
        <w:t xml:space="preserve"> podrá, de acuerdo con su experiencia, ampliar o aportar elementos adicionales que fortalezcan la evaluación, debiendo cumplir como mínimo los puntos solicitados, sin costo alguno para [</w:t>
      </w:r>
      <w:r w:rsidRPr="002B2A01">
        <w:rPr>
          <w:rFonts w:ascii="Arial" w:hAnsi="Arial" w:cs="Arial"/>
          <w:color w:val="000000"/>
          <w:u w:val="single"/>
        </w:rPr>
        <w:t>nombre de la unidad coordinadora de la evaluación o dependencia]</w:t>
      </w:r>
      <w:r w:rsidRPr="002B2A01">
        <w:rPr>
          <w:rFonts w:ascii="Arial" w:hAnsi="Arial" w:cs="Arial"/>
          <w:i/>
          <w:color w:val="000000"/>
        </w:rPr>
        <w:t>.</w:t>
      </w:r>
    </w:p>
    <w:p w14:paraId="63D0BB4A" w14:textId="77777777" w:rsidR="00B35833" w:rsidRPr="002B2A01" w:rsidRDefault="00B35833" w:rsidP="00B35833">
      <w:pPr>
        <w:numPr>
          <w:ilvl w:val="0"/>
          <w:numId w:val="12"/>
        </w:numPr>
        <w:shd w:val="clear" w:color="auto" w:fill="FFFFFF"/>
        <w:spacing w:after="210" w:line="276" w:lineRule="auto"/>
        <w:jc w:val="both"/>
        <w:rPr>
          <w:rFonts w:ascii="Arial" w:hAnsi="Arial" w:cs="Arial"/>
          <w:color w:val="000000"/>
        </w:rPr>
      </w:pPr>
      <w:r w:rsidRPr="002B2A01">
        <w:rPr>
          <w:rFonts w:ascii="Arial" w:hAnsi="Arial" w:cs="Arial"/>
          <w:color w:val="000000"/>
        </w:rPr>
        <w:t>La totalidad de la información generada para la realización de este proyecto es propiedad de [</w:t>
      </w:r>
      <w:r w:rsidRPr="002B2A01">
        <w:rPr>
          <w:rFonts w:ascii="Arial" w:hAnsi="Arial" w:cs="Arial"/>
          <w:color w:val="000000"/>
          <w:u w:val="single"/>
        </w:rPr>
        <w:t>nombre de la unidad coordinadora de la evaluación o dependencia</w:t>
      </w:r>
      <w:r w:rsidRPr="002B2A01">
        <w:rPr>
          <w:rFonts w:ascii="Arial" w:hAnsi="Arial" w:cs="Arial"/>
          <w:color w:val="000000"/>
        </w:rPr>
        <w:t xml:space="preserve">] por lo que el </w:t>
      </w:r>
      <w:r w:rsidRPr="002B2A01">
        <w:rPr>
          <w:rFonts w:ascii="Arial" w:hAnsi="Arial" w:cs="Arial"/>
          <w:i/>
          <w:color w:val="000000"/>
        </w:rPr>
        <w:t>proveedor</w:t>
      </w:r>
      <w:r w:rsidRPr="002B2A01">
        <w:rPr>
          <w:rFonts w:ascii="Arial" w:hAnsi="Arial" w:cs="Arial"/>
          <w:color w:val="000000"/>
        </w:rPr>
        <w:t xml:space="preserve"> no tiene derecho alguno para su diseminación, publicación o utilización.</w:t>
      </w:r>
    </w:p>
    <w:p w14:paraId="59ADF633" w14:textId="77777777" w:rsidR="00B35833" w:rsidRPr="002B2A01" w:rsidRDefault="00B35833" w:rsidP="00B35833">
      <w:pPr>
        <w:numPr>
          <w:ilvl w:val="0"/>
          <w:numId w:val="13"/>
        </w:numPr>
        <w:shd w:val="clear" w:color="auto" w:fill="FFFFFF"/>
        <w:spacing w:after="210" w:line="276" w:lineRule="auto"/>
        <w:jc w:val="both"/>
        <w:rPr>
          <w:rFonts w:ascii="Arial" w:hAnsi="Arial" w:cs="Arial"/>
          <w:color w:val="000000"/>
        </w:rPr>
      </w:pPr>
      <w:r w:rsidRPr="002B2A01">
        <w:rPr>
          <w:rFonts w:ascii="Arial" w:hAnsi="Arial" w:cs="Arial"/>
          <w:color w:val="000000"/>
        </w:rPr>
        <w:t xml:space="preserve">El </w:t>
      </w:r>
      <w:r w:rsidRPr="002B2A01">
        <w:rPr>
          <w:rFonts w:ascii="Arial" w:hAnsi="Arial" w:cs="Arial"/>
          <w:i/>
          <w:color w:val="000000"/>
        </w:rPr>
        <w:t>proveedor</w:t>
      </w:r>
      <w:r w:rsidRPr="002B2A01">
        <w:rPr>
          <w:rFonts w:ascii="Arial" w:hAnsi="Arial" w:cs="Arial"/>
          <w:color w:val="000000"/>
        </w:rPr>
        <w:t xml:space="preserve"> tendrá responsabilidad por discrepancias, errores u omisiones de los trabajos que presente.</w:t>
      </w:r>
    </w:p>
    <w:p w14:paraId="01CAE716" w14:textId="77777777" w:rsidR="00B35833" w:rsidRPr="002B2A01" w:rsidRDefault="00B35833" w:rsidP="00B35833">
      <w:pPr>
        <w:numPr>
          <w:ilvl w:val="0"/>
          <w:numId w:val="13"/>
        </w:numPr>
        <w:shd w:val="clear" w:color="auto" w:fill="FFFFFF"/>
        <w:spacing w:after="210" w:line="276" w:lineRule="auto"/>
        <w:jc w:val="both"/>
        <w:rPr>
          <w:rFonts w:ascii="Arial" w:hAnsi="Arial" w:cs="Arial"/>
          <w:color w:val="000000"/>
        </w:rPr>
      </w:pPr>
      <w:r w:rsidRPr="002B2A01">
        <w:rPr>
          <w:rFonts w:ascii="Arial" w:hAnsi="Arial" w:cs="Arial"/>
          <w:color w:val="000000"/>
        </w:rPr>
        <w:t xml:space="preserve">En caso de presentarse cualquiera de las condiciones citadas en el punto anterior, será obligación del </w:t>
      </w:r>
      <w:r w:rsidRPr="002B2A01">
        <w:rPr>
          <w:rFonts w:ascii="Arial" w:hAnsi="Arial" w:cs="Arial"/>
          <w:i/>
          <w:color w:val="000000"/>
        </w:rPr>
        <w:t xml:space="preserve">proveedor </w:t>
      </w:r>
      <w:r w:rsidRPr="002B2A01">
        <w:rPr>
          <w:rFonts w:ascii="Arial" w:hAnsi="Arial" w:cs="Arial"/>
          <w:color w:val="000000"/>
        </w:rPr>
        <w:t>realizar los trabajos necesarios para corregir, modificar, sustituir o complementar la parte o las partes del trabajo a que haya lugar, sin que esto implique un costo adicional para la [</w:t>
      </w:r>
      <w:r w:rsidRPr="002B2A01">
        <w:rPr>
          <w:rFonts w:ascii="Arial" w:hAnsi="Arial" w:cs="Arial"/>
          <w:color w:val="000000"/>
          <w:u w:val="single"/>
        </w:rPr>
        <w:t>nombre de la unidad coordinadora de la evaluación o dependencia</w:t>
      </w:r>
      <w:r w:rsidRPr="002B2A01">
        <w:rPr>
          <w:rFonts w:ascii="Arial" w:hAnsi="Arial" w:cs="Arial"/>
          <w:color w:val="000000"/>
        </w:rPr>
        <w:t>].</w:t>
      </w:r>
    </w:p>
    <w:p w14:paraId="600FE153" w14:textId="77777777" w:rsidR="00B35833" w:rsidRPr="002B2A01" w:rsidRDefault="00B35833" w:rsidP="00B35833">
      <w:pPr>
        <w:numPr>
          <w:ilvl w:val="0"/>
          <w:numId w:val="13"/>
        </w:numPr>
        <w:shd w:val="clear" w:color="auto" w:fill="FFFFFF"/>
        <w:spacing w:after="210" w:line="276" w:lineRule="auto"/>
        <w:jc w:val="both"/>
        <w:rPr>
          <w:rFonts w:ascii="Arial" w:hAnsi="Arial" w:cs="Arial"/>
        </w:rPr>
      </w:pPr>
      <w:r w:rsidRPr="002B2A01">
        <w:rPr>
          <w:rFonts w:ascii="Arial" w:hAnsi="Arial" w:cs="Arial"/>
          <w:color w:val="000000"/>
        </w:rPr>
        <w:t>La [</w:t>
      </w:r>
      <w:r w:rsidRPr="002B2A01">
        <w:rPr>
          <w:rFonts w:ascii="Arial" w:hAnsi="Arial" w:cs="Arial"/>
          <w:color w:val="000000"/>
          <w:u w:val="single"/>
        </w:rPr>
        <w:t>nombre de la unidad coordinadora de la evaluación</w:t>
      </w:r>
      <w:r w:rsidRPr="002B2A01">
        <w:rPr>
          <w:rFonts w:ascii="Arial" w:hAnsi="Arial" w:cs="Arial"/>
          <w:color w:val="000000"/>
        </w:rPr>
        <w:t xml:space="preserve">] podrá supervisar, cuando lo considere pertinente, la estrategia para el desarrollo de entrevistas propuesto en cualquier momento de su desarrollo. </w:t>
      </w:r>
    </w:p>
    <w:p w14:paraId="5C441F0B" w14:textId="77777777" w:rsidR="00B35833" w:rsidRPr="002B2A01" w:rsidRDefault="00B35833" w:rsidP="00B35833">
      <w:pPr>
        <w:numPr>
          <w:ilvl w:val="0"/>
          <w:numId w:val="13"/>
        </w:numPr>
        <w:shd w:val="clear" w:color="auto" w:fill="FFFFFF"/>
        <w:spacing w:after="210" w:line="276" w:lineRule="auto"/>
        <w:jc w:val="both"/>
        <w:rPr>
          <w:rFonts w:ascii="Arial" w:hAnsi="Arial" w:cs="Arial"/>
          <w:color w:val="000000"/>
        </w:rPr>
      </w:pPr>
      <w:r w:rsidRPr="002B2A01">
        <w:rPr>
          <w:rFonts w:ascii="Arial" w:hAnsi="Arial" w:cs="Arial"/>
          <w:color w:val="000000"/>
        </w:rPr>
        <w:t>La [</w:t>
      </w:r>
      <w:r w:rsidRPr="002B2A01">
        <w:rPr>
          <w:rFonts w:ascii="Arial" w:hAnsi="Arial" w:cs="Arial"/>
          <w:color w:val="000000"/>
          <w:u w:val="single"/>
        </w:rPr>
        <w:t>nombre de la unidad coordinadora de la evaluación</w:t>
      </w:r>
      <w:r w:rsidRPr="002B2A01">
        <w:rPr>
          <w:rFonts w:ascii="Arial" w:hAnsi="Arial" w:cs="Arial"/>
          <w:color w:val="000000"/>
        </w:rPr>
        <w:t>] será responsable de resguardar los productos establecidos en los presentes Términos de Referencia del [</w:t>
      </w:r>
      <w:r w:rsidRPr="002B2A01">
        <w:rPr>
          <w:rFonts w:ascii="Arial" w:hAnsi="Arial" w:cs="Arial"/>
          <w:color w:val="000000"/>
          <w:u w:val="single"/>
        </w:rPr>
        <w:t>contrato o convenio</w:t>
      </w:r>
      <w:r w:rsidRPr="002B2A01">
        <w:rPr>
          <w:rFonts w:ascii="Arial" w:hAnsi="Arial" w:cs="Arial"/>
          <w:color w:val="000000"/>
        </w:rPr>
        <w:t>].</w:t>
      </w:r>
      <w:r w:rsidRPr="002B2A01">
        <w:rPr>
          <w:rFonts w:ascii="Arial" w:hAnsi="Arial" w:cs="Arial"/>
          <w:color w:val="000000"/>
        </w:rPr>
        <w:br w:type="page"/>
      </w:r>
    </w:p>
    <w:p w14:paraId="2B63293D" w14:textId="77777777" w:rsidR="00B35833" w:rsidRPr="002B2A01" w:rsidRDefault="00B35833" w:rsidP="00B35833">
      <w:pPr>
        <w:pStyle w:val="Ttulo2"/>
        <w:pBdr>
          <w:top w:val="nil"/>
          <w:left w:val="nil"/>
          <w:bottom w:val="nil"/>
          <w:right w:val="nil"/>
          <w:between w:val="nil"/>
        </w:pBdr>
        <w:spacing w:after="120" w:line="276" w:lineRule="auto"/>
        <w:rPr>
          <w:rFonts w:ascii="Arial" w:eastAsia="Arial Black" w:hAnsi="Arial" w:cs="Arial"/>
          <w:b/>
          <w:bCs/>
          <w:smallCaps/>
          <w:color w:val="auto"/>
          <w:sz w:val="28"/>
          <w:szCs w:val="28"/>
          <w:lang w:eastAsia="es-MX"/>
        </w:rPr>
      </w:pPr>
      <w:bookmarkStart w:id="46" w:name="_Toc100336025"/>
      <w:r w:rsidRPr="002B2A01">
        <w:rPr>
          <w:rFonts w:ascii="Arial" w:eastAsia="Arial Black" w:hAnsi="Arial" w:cs="Arial"/>
          <w:b/>
          <w:bCs/>
          <w:smallCaps/>
          <w:color w:val="auto"/>
          <w:sz w:val="28"/>
          <w:szCs w:val="28"/>
          <w:lang w:eastAsia="es-MX"/>
        </w:rPr>
        <w:lastRenderedPageBreak/>
        <w:t>Referencias</w:t>
      </w:r>
      <w:bookmarkEnd w:id="46"/>
      <w:r w:rsidRPr="002B2A01">
        <w:rPr>
          <w:rFonts w:ascii="Arial" w:eastAsia="Arial Black" w:hAnsi="Arial" w:cs="Arial"/>
          <w:b/>
          <w:bCs/>
          <w:smallCaps/>
          <w:color w:val="auto"/>
          <w:sz w:val="28"/>
          <w:szCs w:val="28"/>
          <w:lang w:eastAsia="es-MX"/>
        </w:rPr>
        <w:t xml:space="preserve"> </w:t>
      </w:r>
    </w:p>
    <w:p w14:paraId="1631E58D" w14:textId="77777777" w:rsidR="00B35833" w:rsidRPr="002B2A01" w:rsidRDefault="00B35833" w:rsidP="00B35833">
      <w:pPr>
        <w:pStyle w:val="Bibliografa"/>
        <w:ind w:left="720" w:hanging="720"/>
        <w:rPr>
          <w:rFonts w:cs="Arial"/>
        </w:rPr>
      </w:pPr>
    </w:p>
    <w:sdt>
      <w:sdtPr>
        <w:rPr>
          <w:rFonts w:ascii="Times New Roman" w:hAnsi="Times New Roman" w:cs="Arial"/>
          <w:sz w:val="24"/>
        </w:rPr>
        <w:id w:val="-2054914998"/>
        <w:bibliography/>
      </w:sdtPr>
      <w:sdtEndPr/>
      <w:sdtContent>
        <w:p w14:paraId="13400447" w14:textId="77777777" w:rsidR="00B35833" w:rsidRPr="002B2A01" w:rsidRDefault="00B35833" w:rsidP="00B35833">
          <w:pPr>
            <w:pStyle w:val="Bibliografa"/>
            <w:ind w:left="720" w:hanging="720"/>
            <w:rPr>
              <w:rFonts w:cs="Arial"/>
              <w:noProof/>
              <w:sz w:val="24"/>
            </w:rPr>
          </w:pPr>
          <w:r w:rsidRPr="002B2A01">
            <w:rPr>
              <w:rFonts w:cs="Arial"/>
              <w:sz w:val="24"/>
            </w:rPr>
            <w:fldChar w:fldCharType="begin"/>
          </w:r>
          <w:r w:rsidRPr="002B2A01">
            <w:rPr>
              <w:rFonts w:cs="Arial"/>
              <w:sz w:val="24"/>
            </w:rPr>
            <w:instrText>BIBLIOGRAPHY</w:instrText>
          </w:r>
          <w:r w:rsidRPr="002B2A01">
            <w:rPr>
              <w:rFonts w:cs="Arial"/>
              <w:sz w:val="24"/>
            </w:rPr>
            <w:fldChar w:fldCharType="separate"/>
          </w:r>
        </w:p>
        <w:p w14:paraId="19F0D829" w14:textId="77777777" w:rsidR="00B35833" w:rsidRPr="002B2A01" w:rsidRDefault="00B35833" w:rsidP="00B35833">
          <w:pPr>
            <w:pStyle w:val="Bibliografa"/>
            <w:ind w:left="720" w:hanging="720"/>
            <w:jc w:val="both"/>
            <w:rPr>
              <w:rFonts w:cs="Arial"/>
              <w:noProof/>
              <w:sz w:val="24"/>
            </w:rPr>
          </w:pPr>
          <w:r w:rsidRPr="002B2A01">
            <w:rPr>
              <w:rFonts w:cs="Arial"/>
              <w:noProof/>
              <w:sz w:val="24"/>
            </w:rPr>
            <w:t xml:space="preserve">Camara de Diputados del H. Congreso de la Unión. (30 de enero de 2018). </w:t>
          </w:r>
          <w:r w:rsidRPr="002B2A01">
            <w:rPr>
              <w:rFonts w:cs="Arial"/>
              <w:i/>
              <w:iCs/>
              <w:noProof/>
              <w:sz w:val="24"/>
            </w:rPr>
            <w:t>Ley de Coordinación Fiscal.</w:t>
          </w:r>
          <w:r w:rsidRPr="002B2A01">
            <w:rPr>
              <w:rFonts w:cs="Arial"/>
              <w:noProof/>
              <w:sz w:val="24"/>
            </w:rPr>
            <w:t xml:space="preserve"> Obtenido de Diario Oficial de la Federación: http://www.diputados.gob.mx/LeyesBiblio/pdf/31_300118.pdf</w:t>
          </w:r>
        </w:p>
        <w:p w14:paraId="47A1517E" w14:textId="77777777" w:rsidR="00B35833" w:rsidRPr="002B2A01" w:rsidRDefault="00B35833" w:rsidP="00B35833">
          <w:pPr>
            <w:pStyle w:val="Bibliografa"/>
            <w:ind w:left="720" w:hanging="720"/>
            <w:jc w:val="both"/>
            <w:rPr>
              <w:rFonts w:cs="Arial"/>
              <w:noProof/>
              <w:sz w:val="24"/>
            </w:rPr>
          </w:pPr>
          <w:r w:rsidRPr="002B2A01">
            <w:rPr>
              <w:rFonts w:cs="Arial"/>
              <w:noProof/>
              <w:sz w:val="24"/>
            </w:rPr>
            <w:t xml:space="preserve">SEP. (31 de enero de 2020). </w:t>
          </w:r>
          <w:r w:rsidRPr="002B2A01">
            <w:rPr>
              <w:rFonts w:cs="Arial"/>
              <w:i/>
              <w:iCs/>
              <w:noProof/>
              <w:sz w:val="24"/>
            </w:rPr>
            <w:t>AVISO mediante el cual se da a conocer a los gobiernos de las entidades federativas la distribución y calendarización para la ministración durante el ejercicio fiscal de 2020, de los recursos correspondientes al Fondo de Aportaciones Múltiples (FAM).</w:t>
          </w:r>
          <w:r w:rsidRPr="002B2A01">
            <w:rPr>
              <w:rFonts w:cs="Arial"/>
              <w:noProof/>
              <w:sz w:val="24"/>
            </w:rPr>
            <w:t xml:space="preserve"> Obtenido de http://www.dof.gob.mx/nota_detalle.php?codigo=5585339&amp;fecha=31/01/2020</w:t>
          </w:r>
        </w:p>
        <w:p w14:paraId="12C03C3F" w14:textId="77777777" w:rsidR="00B35833" w:rsidRPr="002B2A01" w:rsidRDefault="00B35833" w:rsidP="00B35833">
          <w:pPr>
            <w:pStyle w:val="Bibliografa"/>
            <w:ind w:left="720" w:hanging="720"/>
            <w:jc w:val="both"/>
            <w:rPr>
              <w:rFonts w:cs="Arial"/>
              <w:noProof/>
              <w:sz w:val="24"/>
            </w:rPr>
          </w:pPr>
          <w:r w:rsidRPr="002B2A01">
            <w:rPr>
              <w:rFonts w:cs="Arial"/>
              <w:noProof/>
              <w:sz w:val="24"/>
            </w:rPr>
            <w:t xml:space="preserve">SEP. (15 de septiembre de 2020). </w:t>
          </w:r>
          <w:r w:rsidRPr="002B2A01">
            <w:rPr>
              <w:rFonts w:cs="Arial"/>
              <w:i/>
              <w:iCs/>
              <w:noProof/>
              <w:sz w:val="24"/>
            </w:rPr>
            <w:t>REGLAMENTO Interior de la Secretaría de Educación Pública.</w:t>
          </w:r>
          <w:r w:rsidRPr="002B2A01">
            <w:rPr>
              <w:rFonts w:cs="Arial"/>
              <w:noProof/>
              <w:sz w:val="24"/>
            </w:rPr>
            <w:t xml:space="preserve"> Obtenido de Diario Oficial de la Federación: https://www.dof.gob.mx/nota_detalle.php?codigo=5600454&amp;fecha=15/09/2020</w:t>
          </w:r>
        </w:p>
        <w:p w14:paraId="73D3FED2" w14:textId="77777777" w:rsidR="00B35833" w:rsidRPr="002B2A01" w:rsidRDefault="00B35833" w:rsidP="00B35833">
          <w:pPr>
            <w:pStyle w:val="Bibliografa"/>
            <w:ind w:left="720" w:hanging="720"/>
            <w:jc w:val="both"/>
            <w:rPr>
              <w:rFonts w:cs="Arial"/>
              <w:noProof/>
              <w:sz w:val="24"/>
            </w:rPr>
          </w:pPr>
          <w:r w:rsidRPr="002B2A01">
            <w:rPr>
              <w:rFonts w:cs="Arial"/>
              <w:noProof/>
              <w:sz w:val="24"/>
            </w:rPr>
            <w:t xml:space="preserve">SFP. (2016). </w:t>
          </w:r>
          <w:r w:rsidRPr="002B2A01">
            <w:rPr>
              <w:rFonts w:cs="Arial"/>
              <w:i/>
              <w:iCs/>
              <w:noProof/>
              <w:sz w:val="24"/>
            </w:rPr>
            <w:t>Guía para la Optimización, Estandarización y Mejora Continua de Procesos.</w:t>
          </w:r>
          <w:r w:rsidRPr="002B2A01">
            <w:rPr>
              <w:rFonts w:cs="Arial"/>
              <w:noProof/>
              <w:sz w:val="24"/>
            </w:rPr>
            <w:t xml:space="preserve"> Obtenido de https://www.gob.mx/cms/uploads/attachment/file/56904/Gu_a_para_la_Optimizaci_n__Estandarizaci_n_y_Mejora_Continua_de_Procesos.pdf</w:t>
          </w:r>
        </w:p>
        <w:p w14:paraId="26E3B880" w14:textId="77777777" w:rsidR="00B35833" w:rsidRPr="002B2A01" w:rsidRDefault="00B35833" w:rsidP="00B35833">
          <w:pPr>
            <w:pStyle w:val="Bibliografa"/>
            <w:ind w:left="720" w:hanging="720"/>
            <w:jc w:val="both"/>
            <w:rPr>
              <w:rFonts w:cs="Arial"/>
              <w:noProof/>
              <w:sz w:val="24"/>
            </w:rPr>
          </w:pPr>
        </w:p>
        <w:p w14:paraId="2FC35447" w14:textId="0929C3DF" w:rsidR="006626B2" w:rsidRPr="002B2A01" w:rsidRDefault="00B35833" w:rsidP="00B35833">
          <w:pPr>
            <w:rPr>
              <w:rFonts w:ascii="Arial" w:eastAsia="Arial Black" w:hAnsi="Arial" w:cs="Arial"/>
            </w:rPr>
          </w:pPr>
          <w:r w:rsidRPr="002B2A01">
            <w:rPr>
              <w:rFonts w:ascii="Arial" w:hAnsi="Arial" w:cs="Arial"/>
              <w:b/>
              <w:bCs/>
            </w:rPr>
            <w:fldChar w:fldCharType="end"/>
          </w:r>
        </w:p>
      </w:sdtContent>
    </w:sdt>
    <w:p w14:paraId="4F94016C" w14:textId="1665C86C" w:rsidR="00B35833" w:rsidRPr="002B2A01" w:rsidRDefault="00B35833" w:rsidP="00DF6D65">
      <w:pPr>
        <w:rPr>
          <w:rFonts w:ascii="Arial" w:eastAsia="Arial Black" w:hAnsi="Arial" w:cs="Arial"/>
        </w:rPr>
      </w:pPr>
      <w:r w:rsidRPr="002B2A01">
        <w:rPr>
          <w:rFonts w:ascii="Arial" w:eastAsia="Arial Black" w:hAnsi="Arial" w:cs="Arial"/>
        </w:rPr>
        <w:br w:type="page"/>
      </w:r>
    </w:p>
    <w:p w14:paraId="06B6BEAF" w14:textId="77777777" w:rsidR="00E055B3" w:rsidRPr="00967131" w:rsidRDefault="00E055B3" w:rsidP="0080189E">
      <w:pPr>
        <w:keepNext/>
        <w:keepLines/>
        <w:pBdr>
          <w:top w:val="nil"/>
          <w:left w:val="nil"/>
          <w:bottom w:val="nil"/>
          <w:right w:val="nil"/>
          <w:between w:val="nil"/>
        </w:pBdr>
        <w:spacing w:before="40" w:after="120" w:line="276" w:lineRule="auto"/>
        <w:jc w:val="center"/>
        <w:outlineLvl w:val="1"/>
        <w:rPr>
          <w:rFonts w:ascii="Arial" w:eastAsia="Arial Black" w:hAnsi="Arial" w:cs="Arial"/>
          <w:b/>
          <w:bCs/>
          <w:i/>
          <w:iCs/>
          <w:smallCaps/>
          <w:color w:val="000000"/>
          <w:sz w:val="28"/>
          <w:szCs w:val="28"/>
          <w:lang w:val="es-ES_tradnl" w:eastAsia="es-MX"/>
        </w:rPr>
      </w:pPr>
      <w:bookmarkStart w:id="47" w:name="_Toc100336026"/>
      <w:r w:rsidRPr="00967131">
        <w:rPr>
          <w:rFonts w:ascii="Arial" w:eastAsia="Arial Black" w:hAnsi="Arial" w:cs="Arial"/>
          <w:b/>
          <w:bCs/>
          <w:smallCaps/>
          <w:color w:val="000000"/>
          <w:sz w:val="28"/>
          <w:szCs w:val="28"/>
          <w:lang w:val="es-ES_tradnl" w:eastAsia="es-MX"/>
        </w:rPr>
        <w:lastRenderedPageBreak/>
        <w:t>Criterios Técnicos para la Evaluación del Desempeño del Fondo de Aportaciones Múltiples, componente Infraestructura Educativa Media Superior y Superior</w:t>
      </w:r>
      <w:bookmarkEnd w:id="47"/>
    </w:p>
    <w:p w14:paraId="7116B2CD" w14:textId="77777777" w:rsidR="00BA0CAE" w:rsidRPr="002B2A01" w:rsidRDefault="00BA0CAE" w:rsidP="00E055B3">
      <w:pPr>
        <w:tabs>
          <w:tab w:val="left" w:pos="0"/>
        </w:tabs>
        <w:spacing w:line="276" w:lineRule="auto"/>
        <w:jc w:val="both"/>
        <w:rPr>
          <w:rFonts w:ascii="Arial" w:hAnsi="Arial" w:cs="Arial"/>
        </w:rPr>
      </w:pPr>
    </w:p>
    <w:p w14:paraId="2BBDECD5" w14:textId="250CA4B0" w:rsidR="00E055B3" w:rsidRPr="002B2A01" w:rsidRDefault="00E055B3" w:rsidP="00E055B3">
      <w:pPr>
        <w:tabs>
          <w:tab w:val="left" w:pos="0"/>
        </w:tabs>
        <w:spacing w:line="276" w:lineRule="auto"/>
        <w:jc w:val="both"/>
        <w:rPr>
          <w:rFonts w:ascii="Arial" w:hAnsi="Arial" w:cs="Arial"/>
        </w:rPr>
      </w:pPr>
      <w:r w:rsidRPr="002B2A01">
        <w:rPr>
          <w:rFonts w:ascii="Arial" w:hAnsi="Arial" w:cs="Arial"/>
        </w:rPr>
        <w:t>La evaluación se realiza mediante un análisis de gabinete con base en información proporcionada por las dependencias responsables de la gestión y operación del fondo en la entidad a través de la [</w:t>
      </w:r>
      <w:r w:rsidRPr="002B2A01">
        <w:rPr>
          <w:rFonts w:ascii="Arial" w:hAnsi="Arial" w:cs="Arial"/>
          <w:u w:val="single"/>
        </w:rPr>
        <w:t>nombre de la unidad coordinadora de la evaluación</w:t>
      </w:r>
      <w:r w:rsidRPr="002B2A01">
        <w:rPr>
          <w:rFonts w:ascii="Arial" w:hAnsi="Arial" w:cs="Arial"/>
        </w:rPr>
        <w:t xml:space="preserve">] y de la identificada por el proveedor en fuentes públicas oficiales. (consultar el “Listado de fuentes mínimas de información”). De acuerdo con las necesidades de información y tomando en cuenta la forma de gestionar el fondo, se llevarán a cabo </w:t>
      </w:r>
      <w:r w:rsidRPr="002B2A01">
        <w:rPr>
          <w:rFonts w:ascii="Arial" w:hAnsi="Arial" w:cs="Arial"/>
          <w:b/>
          <w:bCs/>
        </w:rPr>
        <w:t xml:space="preserve">entrevistas </w:t>
      </w:r>
      <w:r w:rsidRPr="002B2A01">
        <w:rPr>
          <w:rFonts w:ascii="Arial" w:hAnsi="Arial" w:cs="Arial"/>
        </w:rPr>
        <w:t xml:space="preserve">con </w:t>
      </w:r>
      <w:r w:rsidRPr="002B2A01">
        <w:rPr>
          <w:rFonts w:ascii="Arial" w:hAnsi="Arial" w:cs="Arial"/>
          <w:b/>
          <w:bCs/>
        </w:rPr>
        <w:t>personas servidoras públicas</w:t>
      </w:r>
      <w:r w:rsidRPr="002B2A01">
        <w:rPr>
          <w:rFonts w:ascii="Arial" w:hAnsi="Arial" w:cs="Arial"/>
        </w:rPr>
        <w:t xml:space="preserve"> relacionadas con el fondo en los diversos órdenes de gobierno u otros actores relevantes.</w:t>
      </w:r>
    </w:p>
    <w:p w14:paraId="30337621" w14:textId="77777777" w:rsidR="00E055B3" w:rsidRPr="002B2A01" w:rsidRDefault="00E055B3" w:rsidP="00E055B3">
      <w:pPr>
        <w:tabs>
          <w:tab w:val="left" w:pos="0"/>
          <w:tab w:val="left" w:pos="426"/>
        </w:tabs>
        <w:spacing w:line="276" w:lineRule="auto"/>
        <w:jc w:val="both"/>
        <w:rPr>
          <w:rFonts w:ascii="Arial" w:hAnsi="Arial" w:cs="Arial"/>
        </w:rPr>
      </w:pPr>
    </w:p>
    <w:p w14:paraId="4147A628" w14:textId="77777777" w:rsidR="00E055B3" w:rsidRPr="002B2A01" w:rsidRDefault="00E055B3" w:rsidP="00E055B3">
      <w:pPr>
        <w:numPr>
          <w:ilvl w:val="3"/>
          <w:numId w:val="13"/>
        </w:numPr>
        <w:pBdr>
          <w:top w:val="nil"/>
          <w:left w:val="nil"/>
          <w:bottom w:val="nil"/>
          <w:right w:val="nil"/>
          <w:between w:val="nil"/>
        </w:pBdr>
        <w:spacing w:line="276" w:lineRule="auto"/>
        <w:ind w:left="360"/>
        <w:contextualSpacing/>
        <w:jc w:val="both"/>
        <w:rPr>
          <w:rFonts w:ascii="Arial" w:eastAsia="Arial" w:hAnsi="Arial" w:cs="Arial"/>
          <w:b/>
          <w:bCs/>
          <w:color w:val="000000"/>
          <w:szCs w:val="20"/>
          <w:lang w:val="es-ES_tradnl" w:eastAsia="es-ES"/>
        </w:rPr>
      </w:pPr>
      <w:r w:rsidRPr="002B2A01">
        <w:rPr>
          <w:rFonts w:ascii="Arial" w:eastAsia="Arial" w:hAnsi="Arial" w:cs="Arial"/>
          <w:b/>
          <w:bCs/>
          <w:color w:val="000000"/>
          <w:szCs w:val="20"/>
          <w:lang w:val="es-ES_tradnl" w:eastAsia="es-ES"/>
        </w:rPr>
        <w:t>Apartados de evaluación y metodología</w:t>
      </w:r>
    </w:p>
    <w:p w14:paraId="74BE2206"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b/>
          <w:bCs/>
          <w:color w:val="000000"/>
        </w:rPr>
      </w:pPr>
    </w:p>
    <w:p w14:paraId="3D2C23AF" w14:textId="77777777" w:rsidR="00E055B3" w:rsidRPr="002B2A01" w:rsidRDefault="00E055B3" w:rsidP="00E055B3">
      <w:pPr>
        <w:tabs>
          <w:tab w:val="left" w:pos="0"/>
          <w:tab w:val="left" w:pos="426"/>
        </w:tabs>
        <w:spacing w:line="276" w:lineRule="auto"/>
        <w:jc w:val="both"/>
        <w:rPr>
          <w:rFonts w:ascii="Arial" w:hAnsi="Arial" w:cs="Arial"/>
          <w:lang w:eastAsia="es-MX"/>
        </w:rPr>
      </w:pPr>
      <w:r w:rsidRPr="002B2A01">
        <w:rPr>
          <w:rFonts w:ascii="Arial" w:hAnsi="Arial" w:cs="Arial"/>
          <w:lang w:eastAsia="es-MX"/>
        </w:rPr>
        <w:t xml:space="preserve">La evaluación se divide en 7 apartados y 22 preguntas de acuerdo con el cuadro 1 </w:t>
      </w:r>
      <w:r w:rsidRPr="002B2A01">
        <w:rPr>
          <w:rFonts w:ascii="Arial" w:hAnsi="Arial" w:cs="Arial"/>
        </w:rPr>
        <w:t>que se muestra a continuación</w:t>
      </w:r>
      <w:r w:rsidRPr="002B2A01">
        <w:rPr>
          <w:rFonts w:ascii="Arial" w:hAnsi="Arial" w:cs="Arial"/>
          <w:lang w:eastAsia="es-MX"/>
        </w:rPr>
        <w:t>:</w:t>
      </w:r>
    </w:p>
    <w:p w14:paraId="6161D2CE" w14:textId="77777777" w:rsidR="00E055B3" w:rsidRPr="002B2A01" w:rsidRDefault="00E055B3" w:rsidP="00E055B3">
      <w:pPr>
        <w:tabs>
          <w:tab w:val="left" w:pos="0"/>
          <w:tab w:val="left" w:pos="426"/>
        </w:tabs>
        <w:spacing w:line="276" w:lineRule="auto"/>
        <w:jc w:val="both"/>
        <w:rPr>
          <w:rFonts w:ascii="Arial" w:hAnsi="Arial" w:cs="Arial"/>
          <w:lang w:eastAsia="es-MX"/>
        </w:rPr>
      </w:pPr>
    </w:p>
    <w:p w14:paraId="00E107B3" w14:textId="77777777" w:rsidR="00E055B3" w:rsidRPr="002B2A01" w:rsidRDefault="00E055B3" w:rsidP="00E055B3">
      <w:pPr>
        <w:keepNext/>
        <w:spacing w:line="276" w:lineRule="auto"/>
        <w:jc w:val="center"/>
        <w:rPr>
          <w:rFonts w:ascii="Arial" w:eastAsia="Times" w:hAnsi="Arial" w:cs="Arial"/>
          <w:b/>
          <w:bCs/>
          <w:lang w:eastAsia="es-ES"/>
        </w:rPr>
      </w:pPr>
      <w:r w:rsidRPr="002B2A01">
        <w:rPr>
          <w:rFonts w:ascii="Arial" w:eastAsia="Times" w:hAnsi="Arial" w:cs="Arial"/>
          <w:b/>
          <w:bCs/>
          <w:lang w:eastAsia="es-ES"/>
        </w:rPr>
        <w:t xml:space="preserve">Cuadro </w:t>
      </w:r>
      <w:r w:rsidRPr="002B2A01">
        <w:rPr>
          <w:rFonts w:ascii="Arial" w:eastAsia="Times" w:hAnsi="Arial" w:cs="Arial"/>
          <w:b/>
          <w:bCs/>
          <w:lang w:eastAsia="es-ES"/>
        </w:rPr>
        <w:fldChar w:fldCharType="begin"/>
      </w:r>
      <w:r w:rsidRPr="002B2A01">
        <w:rPr>
          <w:rFonts w:ascii="Arial" w:eastAsia="Times" w:hAnsi="Arial" w:cs="Arial"/>
          <w:b/>
          <w:bCs/>
          <w:lang w:eastAsia="es-ES"/>
        </w:rPr>
        <w:instrText xml:space="preserve"> SEQ Cuadro \* ARABIC </w:instrText>
      </w:r>
      <w:r w:rsidRPr="002B2A01">
        <w:rPr>
          <w:rFonts w:ascii="Arial" w:eastAsia="Times" w:hAnsi="Arial" w:cs="Arial"/>
          <w:b/>
          <w:bCs/>
          <w:lang w:eastAsia="es-ES"/>
        </w:rPr>
        <w:fldChar w:fldCharType="separate"/>
      </w:r>
      <w:r w:rsidRPr="002B2A01">
        <w:rPr>
          <w:rFonts w:ascii="Arial" w:eastAsia="Times" w:hAnsi="Arial" w:cs="Arial"/>
          <w:b/>
          <w:bCs/>
          <w:noProof/>
          <w:lang w:eastAsia="es-ES"/>
        </w:rPr>
        <w:t>1</w:t>
      </w:r>
      <w:r w:rsidRPr="002B2A01">
        <w:rPr>
          <w:rFonts w:ascii="Arial" w:eastAsia="Times" w:hAnsi="Arial" w:cs="Arial"/>
          <w:b/>
          <w:bCs/>
          <w:lang w:eastAsia="es-ES"/>
        </w:rPr>
        <w:fldChar w:fldCharType="end"/>
      </w:r>
      <w:r w:rsidRPr="002B2A01">
        <w:rPr>
          <w:rFonts w:ascii="Arial" w:eastAsia="Times" w:hAnsi="Arial" w:cs="Arial"/>
          <w:b/>
          <w:bCs/>
          <w:lang w:eastAsia="es-ES"/>
        </w:rPr>
        <w:t>. Apartados y preguntas de la evaluación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183"/>
        <w:gridCol w:w="1472"/>
        <w:gridCol w:w="755"/>
        <w:gridCol w:w="852"/>
        <w:gridCol w:w="1004"/>
      </w:tblGrid>
      <w:tr w:rsidR="00E055B3" w:rsidRPr="002B2A01" w14:paraId="02F3D8E6" w14:textId="77777777" w:rsidTr="00967131">
        <w:trPr>
          <w:trHeight w:val="355"/>
          <w:tblHeader/>
          <w:jc w:val="center"/>
        </w:trPr>
        <w:tc>
          <w:tcPr>
            <w:tcW w:w="562" w:type="dxa"/>
            <w:shd w:val="clear" w:color="auto" w:fill="D9D9D9"/>
            <w:vAlign w:val="center"/>
          </w:tcPr>
          <w:p w14:paraId="53F10FDB" w14:textId="77777777" w:rsidR="00E055B3" w:rsidRPr="002B2A01" w:rsidRDefault="00E055B3" w:rsidP="00E055B3">
            <w:pPr>
              <w:tabs>
                <w:tab w:val="left" w:pos="0"/>
                <w:tab w:val="left" w:pos="426"/>
              </w:tabs>
              <w:spacing w:line="276" w:lineRule="auto"/>
              <w:jc w:val="center"/>
              <w:rPr>
                <w:rFonts w:ascii="Arial" w:hAnsi="Arial" w:cs="Arial"/>
                <w:b/>
                <w:bCs/>
                <w:sz w:val="22"/>
                <w:szCs w:val="22"/>
              </w:rPr>
            </w:pPr>
            <w:r w:rsidRPr="002B2A01">
              <w:rPr>
                <w:rFonts w:ascii="Arial" w:hAnsi="Arial" w:cs="Arial"/>
                <w:b/>
                <w:bCs/>
                <w:sz w:val="22"/>
                <w:szCs w:val="22"/>
              </w:rPr>
              <w:t>No.</w:t>
            </w:r>
          </w:p>
        </w:tc>
        <w:tc>
          <w:tcPr>
            <w:tcW w:w="4183" w:type="dxa"/>
            <w:shd w:val="clear" w:color="auto" w:fill="D9D9D9"/>
            <w:tcMar>
              <w:top w:w="0" w:type="dxa"/>
              <w:left w:w="108" w:type="dxa"/>
              <w:bottom w:w="0" w:type="dxa"/>
              <w:right w:w="108" w:type="dxa"/>
            </w:tcMar>
            <w:vAlign w:val="center"/>
            <w:hideMark/>
          </w:tcPr>
          <w:p w14:paraId="61FA1661" w14:textId="77777777" w:rsidR="00E055B3" w:rsidRPr="002B2A0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2B2A01">
              <w:rPr>
                <w:rFonts w:ascii="Arial" w:hAnsi="Arial" w:cs="Arial"/>
                <w:b/>
                <w:bCs/>
                <w:sz w:val="22"/>
                <w:szCs w:val="22"/>
              </w:rPr>
              <w:t>Apartado</w:t>
            </w:r>
          </w:p>
        </w:tc>
        <w:tc>
          <w:tcPr>
            <w:tcW w:w="1472" w:type="dxa"/>
            <w:shd w:val="clear" w:color="auto" w:fill="D9D9D9"/>
            <w:tcMar>
              <w:top w:w="0" w:type="dxa"/>
              <w:left w:w="108" w:type="dxa"/>
              <w:bottom w:w="0" w:type="dxa"/>
              <w:right w:w="108" w:type="dxa"/>
            </w:tcMar>
            <w:vAlign w:val="center"/>
            <w:hideMark/>
          </w:tcPr>
          <w:p w14:paraId="52397A07" w14:textId="77777777" w:rsidR="00E055B3" w:rsidRPr="002B2A0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2B2A01">
              <w:rPr>
                <w:rFonts w:ascii="Arial" w:hAnsi="Arial" w:cs="Arial"/>
                <w:b/>
                <w:bCs/>
                <w:sz w:val="22"/>
                <w:szCs w:val="22"/>
              </w:rPr>
              <w:t>Preguntas</w:t>
            </w:r>
          </w:p>
        </w:tc>
        <w:tc>
          <w:tcPr>
            <w:tcW w:w="755" w:type="dxa"/>
            <w:shd w:val="clear" w:color="auto" w:fill="D9D9D9"/>
            <w:vAlign w:val="center"/>
          </w:tcPr>
          <w:p w14:paraId="020B42E0" w14:textId="77777777" w:rsidR="00E055B3" w:rsidRPr="002B2A01" w:rsidRDefault="00E055B3" w:rsidP="00E055B3">
            <w:pPr>
              <w:tabs>
                <w:tab w:val="left" w:pos="0"/>
                <w:tab w:val="left" w:pos="426"/>
              </w:tabs>
              <w:spacing w:line="276" w:lineRule="auto"/>
              <w:jc w:val="center"/>
              <w:rPr>
                <w:rFonts w:ascii="Arial" w:hAnsi="Arial" w:cs="Arial"/>
                <w:b/>
                <w:bCs/>
                <w:sz w:val="22"/>
                <w:szCs w:val="22"/>
              </w:rPr>
            </w:pPr>
            <w:r w:rsidRPr="002B2A01">
              <w:rPr>
                <w:rFonts w:ascii="Arial" w:hAnsi="Arial" w:cs="Arial"/>
                <w:b/>
                <w:bCs/>
                <w:sz w:val="22"/>
                <w:szCs w:val="22"/>
              </w:rPr>
              <w:t>A</w:t>
            </w:r>
          </w:p>
        </w:tc>
        <w:tc>
          <w:tcPr>
            <w:tcW w:w="852" w:type="dxa"/>
            <w:shd w:val="clear" w:color="auto" w:fill="D9D9D9"/>
            <w:vAlign w:val="center"/>
          </w:tcPr>
          <w:p w14:paraId="0511472C" w14:textId="77777777" w:rsidR="00E055B3" w:rsidRPr="002B2A01" w:rsidRDefault="00E055B3" w:rsidP="00E055B3">
            <w:pPr>
              <w:tabs>
                <w:tab w:val="left" w:pos="0"/>
                <w:tab w:val="left" w:pos="426"/>
              </w:tabs>
              <w:spacing w:line="276" w:lineRule="auto"/>
              <w:jc w:val="center"/>
              <w:rPr>
                <w:rFonts w:ascii="Arial" w:hAnsi="Arial" w:cs="Arial"/>
                <w:b/>
                <w:bCs/>
                <w:sz w:val="22"/>
                <w:szCs w:val="22"/>
              </w:rPr>
            </w:pPr>
            <w:r w:rsidRPr="002B2A01">
              <w:rPr>
                <w:rFonts w:ascii="Arial" w:hAnsi="Arial" w:cs="Arial"/>
                <w:b/>
                <w:bCs/>
                <w:sz w:val="22"/>
                <w:szCs w:val="22"/>
              </w:rPr>
              <w:t>B</w:t>
            </w:r>
          </w:p>
        </w:tc>
        <w:tc>
          <w:tcPr>
            <w:tcW w:w="1004" w:type="dxa"/>
            <w:shd w:val="clear" w:color="auto" w:fill="D9D9D9"/>
            <w:tcMar>
              <w:top w:w="0" w:type="dxa"/>
              <w:left w:w="108" w:type="dxa"/>
              <w:bottom w:w="0" w:type="dxa"/>
              <w:right w:w="108" w:type="dxa"/>
            </w:tcMar>
            <w:vAlign w:val="center"/>
            <w:hideMark/>
          </w:tcPr>
          <w:p w14:paraId="02E41485" w14:textId="77777777" w:rsidR="00E055B3" w:rsidRPr="002B2A0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2B2A01">
              <w:rPr>
                <w:rFonts w:ascii="Arial" w:hAnsi="Arial" w:cs="Arial"/>
                <w:b/>
                <w:bCs/>
                <w:sz w:val="22"/>
                <w:szCs w:val="22"/>
              </w:rPr>
              <w:t>Total</w:t>
            </w:r>
          </w:p>
        </w:tc>
      </w:tr>
      <w:tr w:rsidR="00E055B3" w:rsidRPr="002B2A01" w14:paraId="30C00E31" w14:textId="77777777" w:rsidTr="00967131">
        <w:trPr>
          <w:trHeight w:val="355"/>
          <w:jc w:val="center"/>
        </w:trPr>
        <w:tc>
          <w:tcPr>
            <w:tcW w:w="562" w:type="dxa"/>
          </w:tcPr>
          <w:p w14:paraId="5FD4A8AE"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I</w:t>
            </w:r>
          </w:p>
        </w:tc>
        <w:tc>
          <w:tcPr>
            <w:tcW w:w="4183" w:type="dxa"/>
            <w:tcMar>
              <w:top w:w="0" w:type="dxa"/>
              <w:left w:w="108" w:type="dxa"/>
              <w:bottom w:w="0" w:type="dxa"/>
              <w:right w:w="108" w:type="dxa"/>
            </w:tcMar>
            <w:vAlign w:val="center"/>
            <w:hideMark/>
          </w:tcPr>
          <w:p w14:paraId="7C57FCD3" w14:textId="77777777" w:rsidR="00E055B3" w:rsidRPr="002B2A01" w:rsidRDefault="00E055B3" w:rsidP="00E055B3">
            <w:pPr>
              <w:tabs>
                <w:tab w:val="left" w:pos="0"/>
                <w:tab w:val="left" w:pos="426"/>
              </w:tabs>
              <w:spacing w:line="276" w:lineRule="auto"/>
              <w:rPr>
                <w:rFonts w:ascii="Arial" w:hAnsi="Arial" w:cs="Arial"/>
                <w:sz w:val="22"/>
                <w:szCs w:val="22"/>
              </w:rPr>
            </w:pPr>
            <w:r w:rsidRPr="002B2A01">
              <w:rPr>
                <w:rFonts w:ascii="Arial" w:hAnsi="Arial" w:cs="Arial"/>
                <w:sz w:val="22"/>
                <w:szCs w:val="22"/>
              </w:rPr>
              <w:t>Características del fondo</w:t>
            </w:r>
          </w:p>
        </w:tc>
        <w:tc>
          <w:tcPr>
            <w:tcW w:w="1472" w:type="dxa"/>
            <w:tcMar>
              <w:top w:w="0" w:type="dxa"/>
              <w:left w:w="108" w:type="dxa"/>
              <w:bottom w:w="0" w:type="dxa"/>
              <w:right w:w="108" w:type="dxa"/>
            </w:tcMar>
            <w:vAlign w:val="center"/>
            <w:hideMark/>
          </w:tcPr>
          <w:p w14:paraId="568B2E00"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w:t>
            </w:r>
          </w:p>
        </w:tc>
        <w:tc>
          <w:tcPr>
            <w:tcW w:w="755" w:type="dxa"/>
            <w:vAlign w:val="center"/>
          </w:tcPr>
          <w:p w14:paraId="34709FE0"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w:t>
            </w:r>
          </w:p>
        </w:tc>
        <w:tc>
          <w:tcPr>
            <w:tcW w:w="852" w:type="dxa"/>
            <w:vAlign w:val="center"/>
          </w:tcPr>
          <w:p w14:paraId="5FB2211A"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w:t>
            </w:r>
          </w:p>
        </w:tc>
        <w:tc>
          <w:tcPr>
            <w:tcW w:w="1004" w:type="dxa"/>
            <w:tcMar>
              <w:top w:w="0" w:type="dxa"/>
              <w:left w:w="108" w:type="dxa"/>
              <w:bottom w:w="0" w:type="dxa"/>
              <w:right w:w="108" w:type="dxa"/>
            </w:tcMar>
            <w:vAlign w:val="center"/>
            <w:hideMark/>
          </w:tcPr>
          <w:p w14:paraId="4FACBC49"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w:t>
            </w:r>
          </w:p>
        </w:tc>
      </w:tr>
      <w:tr w:rsidR="00E055B3" w:rsidRPr="002B2A01" w14:paraId="183DD648" w14:textId="77777777" w:rsidTr="00967131">
        <w:trPr>
          <w:trHeight w:val="355"/>
          <w:jc w:val="center"/>
        </w:trPr>
        <w:tc>
          <w:tcPr>
            <w:tcW w:w="562" w:type="dxa"/>
          </w:tcPr>
          <w:p w14:paraId="52ED4730"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II</w:t>
            </w:r>
          </w:p>
        </w:tc>
        <w:tc>
          <w:tcPr>
            <w:tcW w:w="4183" w:type="dxa"/>
            <w:tcMar>
              <w:top w:w="0" w:type="dxa"/>
              <w:left w:w="108" w:type="dxa"/>
              <w:bottom w:w="0" w:type="dxa"/>
              <w:right w:w="108" w:type="dxa"/>
            </w:tcMar>
            <w:vAlign w:val="center"/>
            <w:hideMark/>
          </w:tcPr>
          <w:p w14:paraId="73D0F106" w14:textId="77777777" w:rsidR="00E055B3" w:rsidRPr="002B2A01" w:rsidRDefault="00E055B3" w:rsidP="00E055B3">
            <w:pPr>
              <w:tabs>
                <w:tab w:val="left" w:pos="0"/>
                <w:tab w:val="left" w:pos="426"/>
              </w:tabs>
              <w:spacing w:line="276" w:lineRule="auto"/>
              <w:rPr>
                <w:rFonts w:ascii="Arial" w:eastAsia="Calibri" w:hAnsi="Arial" w:cs="Arial"/>
                <w:color w:val="000000"/>
                <w:sz w:val="22"/>
                <w:szCs w:val="22"/>
              </w:rPr>
            </w:pPr>
            <w:r w:rsidRPr="002B2A01">
              <w:rPr>
                <w:rFonts w:ascii="Arial" w:hAnsi="Arial" w:cs="Arial"/>
                <w:sz w:val="22"/>
                <w:szCs w:val="22"/>
              </w:rPr>
              <w:t xml:space="preserve">Contribución y destino </w:t>
            </w:r>
          </w:p>
        </w:tc>
        <w:tc>
          <w:tcPr>
            <w:tcW w:w="1472" w:type="dxa"/>
            <w:tcMar>
              <w:top w:w="0" w:type="dxa"/>
              <w:left w:w="108" w:type="dxa"/>
              <w:bottom w:w="0" w:type="dxa"/>
              <w:right w:w="108" w:type="dxa"/>
            </w:tcMar>
            <w:vAlign w:val="center"/>
          </w:tcPr>
          <w:p w14:paraId="31BB654C"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1 a 6</w:t>
            </w:r>
          </w:p>
        </w:tc>
        <w:tc>
          <w:tcPr>
            <w:tcW w:w="755" w:type="dxa"/>
            <w:vAlign w:val="center"/>
          </w:tcPr>
          <w:p w14:paraId="7D29E0A8"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3</w:t>
            </w:r>
          </w:p>
        </w:tc>
        <w:tc>
          <w:tcPr>
            <w:tcW w:w="852" w:type="dxa"/>
            <w:vAlign w:val="center"/>
          </w:tcPr>
          <w:p w14:paraId="4A9C9B3F"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3</w:t>
            </w:r>
          </w:p>
        </w:tc>
        <w:tc>
          <w:tcPr>
            <w:tcW w:w="1004" w:type="dxa"/>
            <w:tcMar>
              <w:top w:w="0" w:type="dxa"/>
              <w:left w:w="108" w:type="dxa"/>
              <w:bottom w:w="0" w:type="dxa"/>
              <w:right w:w="108" w:type="dxa"/>
            </w:tcMar>
            <w:vAlign w:val="center"/>
          </w:tcPr>
          <w:p w14:paraId="74FC906F"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6</w:t>
            </w:r>
          </w:p>
        </w:tc>
      </w:tr>
      <w:tr w:rsidR="00E055B3" w:rsidRPr="002B2A01" w14:paraId="437093C7" w14:textId="77777777" w:rsidTr="00967131">
        <w:trPr>
          <w:trHeight w:val="355"/>
          <w:jc w:val="center"/>
        </w:trPr>
        <w:tc>
          <w:tcPr>
            <w:tcW w:w="562" w:type="dxa"/>
          </w:tcPr>
          <w:p w14:paraId="175247A0"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III</w:t>
            </w:r>
          </w:p>
        </w:tc>
        <w:tc>
          <w:tcPr>
            <w:tcW w:w="4183" w:type="dxa"/>
            <w:tcMar>
              <w:top w:w="0" w:type="dxa"/>
              <w:left w:w="108" w:type="dxa"/>
              <w:bottom w:w="0" w:type="dxa"/>
              <w:right w:w="108" w:type="dxa"/>
            </w:tcMar>
            <w:vAlign w:val="center"/>
            <w:hideMark/>
          </w:tcPr>
          <w:p w14:paraId="4A9272D5" w14:textId="77777777" w:rsidR="00E055B3" w:rsidRPr="002B2A01" w:rsidRDefault="00E055B3" w:rsidP="00E055B3">
            <w:pPr>
              <w:tabs>
                <w:tab w:val="left" w:pos="0"/>
                <w:tab w:val="left" w:pos="426"/>
              </w:tabs>
              <w:spacing w:line="276" w:lineRule="auto"/>
              <w:rPr>
                <w:rFonts w:ascii="Arial" w:eastAsia="Calibri" w:hAnsi="Arial" w:cs="Arial"/>
                <w:color w:val="000000"/>
                <w:sz w:val="22"/>
                <w:szCs w:val="22"/>
              </w:rPr>
            </w:pPr>
            <w:r w:rsidRPr="002B2A01">
              <w:rPr>
                <w:rFonts w:ascii="Arial" w:hAnsi="Arial" w:cs="Arial"/>
                <w:sz w:val="22"/>
                <w:szCs w:val="22"/>
              </w:rPr>
              <w:t>Gestión y operación</w:t>
            </w:r>
          </w:p>
        </w:tc>
        <w:tc>
          <w:tcPr>
            <w:tcW w:w="1472" w:type="dxa"/>
            <w:tcMar>
              <w:top w:w="0" w:type="dxa"/>
              <w:left w:w="108" w:type="dxa"/>
              <w:bottom w:w="0" w:type="dxa"/>
              <w:right w:w="108" w:type="dxa"/>
            </w:tcMar>
            <w:vAlign w:val="center"/>
          </w:tcPr>
          <w:p w14:paraId="6F4C2793"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7 a 12</w:t>
            </w:r>
          </w:p>
        </w:tc>
        <w:tc>
          <w:tcPr>
            <w:tcW w:w="755" w:type="dxa"/>
            <w:vAlign w:val="center"/>
          </w:tcPr>
          <w:p w14:paraId="57971635"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3</w:t>
            </w:r>
          </w:p>
        </w:tc>
        <w:tc>
          <w:tcPr>
            <w:tcW w:w="852" w:type="dxa"/>
            <w:vAlign w:val="center"/>
          </w:tcPr>
          <w:p w14:paraId="5A3BC6FE"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3</w:t>
            </w:r>
          </w:p>
        </w:tc>
        <w:tc>
          <w:tcPr>
            <w:tcW w:w="1004" w:type="dxa"/>
            <w:tcMar>
              <w:top w:w="0" w:type="dxa"/>
              <w:left w:w="108" w:type="dxa"/>
              <w:bottom w:w="0" w:type="dxa"/>
              <w:right w:w="108" w:type="dxa"/>
            </w:tcMar>
            <w:vAlign w:val="center"/>
          </w:tcPr>
          <w:p w14:paraId="424DF303"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6</w:t>
            </w:r>
          </w:p>
        </w:tc>
      </w:tr>
      <w:tr w:rsidR="00E055B3" w:rsidRPr="002B2A01" w14:paraId="1EB36816" w14:textId="77777777" w:rsidTr="00967131">
        <w:trPr>
          <w:trHeight w:val="355"/>
          <w:jc w:val="center"/>
        </w:trPr>
        <w:tc>
          <w:tcPr>
            <w:tcW w:w="562" w:type="dxa"/>
          </w:tcPr>
          <w:p w14:paraId="50E22364"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IV</w:t>
            </w:r>
          </w:p>
        </w:tc>
        <w:tc>
          <w:tcPr>
            <w:tcW w:w="4183" w:type="dxa"/>
            <w:tcMar>
              <w:top w:w="0" w:type="dxa"/>
              <w:left w:w="108" w:type="dxa"/>
              <w:bottom w:w="0" w:type="dxa"/>
              <w:right w:w="108" w:type="dxa"/>
            </w:tcMar>
            <w:vAlign w:val="center"/>
          </w:tcPr>
          <w:p w14:paraId="0E7494F7" w14:textId="77777777" w:rsidR="00E055B3" w:rsidRPr="002B2A01" w:rsidRDefault="00E055B3" w:rsidP="00E055B3">
            <w:pPr>
              <w:tabs>
                <w:tab w:val="left" w:pos="0"/>
                <w:tab w:val="left" w:pos="426"/>
              </w:tabs>
              <w:spacing w:line="276" w:lineRule="auto"/>
              <w:rPr>
                <w:rFonts w:ascii="Arial" w:hAnsi="Arial" w:cs="Arial"/>
                <w:sz w:val="22"/>
                <w:szCs w:val="22"/>
              </w:rPr>
            </w:pPr>
            <w:r w:rsidRPr="002B2A01">
              <w:rPr>
                <w:rFonts w:ascii="Arial" w:hAnsi="Arial" w:cs="Arial"/>
                <w:sz w:val="22"/>
                <w:szCs w:val="22"/>
              </w:rPr>
              <w:t>Generación de información y rendición de cuentas</w:t>
            </w:r>
          </w:p>
        </w:tc>
        <w:tc>
          <w:tcPr>
            <w:tcW w:w="1472" w:type="dxa"/>
            <w:tcMar>
              <w:top w:w="0" w:type="dxa"/>
              <w:left w:w="108" w:type="dxa"/>
              <w:bottom w:w="0" w:type="dxa"/>
              <w:right w:w="108" w:type="dxa"/>
            </w:tcMar>
            <w:vAlign w:val="center"/>
          </w:tcPr>
          <w:p w14:paraId="29836ED8"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13 a 15</w:t>
            </w:r>
          </w:p>
        </w:tc>
        <w:tc>
          <w:tcPr>
            <w:tcW w:w="755" w:type="dxa"/>
            <w:vAlign w:val="center"/>
          </w:tcPr>
          <w:p w14:paraId="32402744"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1</w:t>
            </w:r>
          </w:p>
        </w:tc>
        <w:tc>
          <w:tcPr>
            <w:tcW w:w="852" w:type="dxa"/>
            <w:vAlign w:val="center"/>
          </w:tcPr>
          <w:p w14:paraId="622F2A87"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2</w:t>
            </w:r>
          </w:p>
        </w:tc>
        <w:tc>
          <w:tcPr>
            <w:tcW w:w="1004" w:type="dxa"/>
            <w:tcMar>
              <w:top w:w="0" w:type="dxa"/>
              <w:left w:w="108" w:type="dxa"/>
              <w:bottom w:w="0" w:type="dxa"/>
              <w:right w:w="108" w:type="dxa"/>
            </w:tcMar>
            <w:vAlign w:val="center"/>
          </w:tcPr>
          <w:p w14:paraId="467F5A2E"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3</w:t>
            </w:r>
          </w:p>
        </w:tc>
      </w:tr>
      <w:tr w:rsidR="00E055B3" w:rsidRPr="002B2A01" w14:paraId="7B44E7DC" w14:textId="77777777" w:rsidTr="00967131">
        <w:trPr>
          <w:trHeight w:val="355"/>
          <w:jc w:val="center"/>
        </w:trPr>
        <w:tc>
          <w:tcPr>
            <w:tcW w:w="562" w:type="dxa"/>
          </w:tcPr>
          <w:p w14:paraId="63ACD182" w14:textId="77777777" w:rsidR="00E055B3" w:rsidRPr="002B2A01" w:rsidRDefault="00E055B3" w:rsidP="00E055B3">
            <w:pPr>
              <w:tabs>
                <w:tab w:val="left" w:pos="0"/>
                <w:tab w:val="left" w:pos="426"/>
              </w:tabs>
              <w:spacing w:line="276" w:lineRule="auto"/>
              <w:jc w:val="center"/>
              <w:rPr>
                <w:rFonts w:ascii="Arial" w:hAnsi="Arial" w:cs="Arial"/>
                <w:sz w:val="22"/>
                <w:szCs w:val="22"/>
              </w:rPr>
            </w:pPr>
            <w:r w:rsidRPr="002B2A01">
              <w:rPr>
                <w:rFonts w:ascii="Arial" w:hAnsi="Arial" w:cs="Arial"/>
                <w:sz w:val="22"/>
                <w:szCs w:val="22"/>
              </w:rPr>
              <w:t>V</w:t>
            </w:r>
          </w:p>
        </w:tc>
        <w:tc>
          <w:tcPr>
            <w:tcW w:w="4183" w:type="dxa"/>
            <w:tcMar>
              <w:top w:w="0" w:type="dxa"/>
              <w:left w:w="108" w:type="dxa"/>
              <w:bottom w:w="0" w:type="dxa"/>
              <w:right w:w="108" w:type="dxa"/>
            </w:tcMar>
            <w:vAlign w:val="center"/>
          </w:tcPr>
          <w:p w14:paraId="77EE46EF" w14:textId="77777777" w:rsidR="00E055B3" w:rsidRPr="002B2A01" w:rsidRDefault="00E055B3" w:rsidP="00E055B3">
            <w:pPr>
              <w:tabs>
                <w:tab w:val="left" w:pos="0"/>
                <w:tab w:val="left" w:pos="426"/>
              </w:tabs>
              <w:spacing w:line="276" w:lineRule="auto"/>
              <w:rPr>
                <w:rFonts w:ascii="Arial" w:hAnsi="Arial" w:cs="Arial"/>
                <w:sz w:val="22"/>
                <w:szCs w:val="22"/>
              </w:rPr>
            </w:pPr>
            <w:r w:rsidRPr="002B2A01">
              <w:rPr>
                <w:rFonts w:ascii="Arial" w:hAnsi="Arial" w:cs="Arial"/>
                <w:sz w:val="22"/>
                <w:szCs w:val="22"/>
              </w:rPr>
              <w:t>Orientación y medición de resultados</w:t>
            </w:r>
          </w:p>
        </w:tc>
        <w:tc>
          <w:tcPr>
            <w:tcW w:w="1472" w:type="dxa"/>
            <w:tcMar>
              <w:top w:w="0" w:type="dxa"/>
              <w:left w:w="108" w:type="dxa"/>
              <w:bottom w:w="0" w:type="dxa"/>
              <w:right w:w="108" w:type="dxa"/>
            </w:tcMar>
            <w:vAlign w:val="center"/>
          </w:tcPr>
          <w:p w14:paraId="0B242F72"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16 a 22</w:t>
            </w:r>
          </w:p>
        </w:tc>
        <w:tc>
          <w:tcPr>
            <w:tcW w:w="755" w:type="dxa"/>
            <w:vAlign w:val="center"/>
          </w:tcPr>
          <w:p w14:paraId="063CDC32"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7</w:t>
            </w:r>
          </w:p>
        </w:tc>
        <w:tc>
          <w:tcPr>
            <w:tcW w:w="852" w:type="dxa"/>
            <w:vAlign w:val="center"/>
          </w:tcPr>
          <w:p w14:paraId="67D80AFB"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0</w:t>
            </w:r>
          </w:p>
        </w:tc>
        <w:tc>
          <w:tcPr>
            <w:tcW w:w="1004" w:type="dxa"/>
            <w:tcMar>
              <w:top w:w="0" w:type="dxa"/>
              <w:left w:w="108" w:type="dxa"/>
              <w:bottom w:w="0" w:type="dxa"/>
              <w:right w:w="108" w:type="dxa"/>
            </w:tcMar>
            <w:vAlign w:val="center"/>
          </w:tcPr>
          <w:p w14:paraId="662A2E73"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7</w:t>
            </w:r>
          </w:p>
        </w:tc>
      </w:tr>
      <w:tr w:rsidR="00E055B3" w:rsidRPr="002B2A01" w14:paraId="20E68E49" w14:textId="77777777" w:rsidTr="00967131">
        <w:trPr>
          <w:trHeight w:val="355"/>
          <w:jc w:val="center"/>
        </w:trPr>
        <w:tc>
          <w:tcPr>
            <w:tcW w:w="562" w:type="dxa"/>
          </w:tcPr>
          <w:p w14:paraId="1D7FED51"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VII</w:t>
            </w:r>
          </w:p>
        </w:tc>
        <w:tc>
          <w:tcPr>
            <w:tcW w:w="4183" w:type="dxa"/>
            <w:tcMar>
              <w:top w:w="0" w:type="dxa"/>
              <w:left w:w="108" w:type="dxa"/>
              <w:bottom w:w="0" w:type="dxa"/>
              <w:right w:w="108" w:type="dxa"/>
            </w:tcMar>
            <w:vAlign w:val="center"/>
          </w:tcPr>
          <w:p w14:paraId="4FC002C8" w14:textId="77777777" w:rsidR="00E055B3" w:rsidRPr="002B2A01" w:rsidRDefault="00E055B3" w:rsidP="00E055B3">
            <w:pPr>
              <w:tabs>
                <w:tab w:val="left" w:pos="0"/>
                <w:tab w:val="left" w:pos="426"/>
              </w:tabs>
              <w:spacing w:line="276" w:lineRule="auto"/>
              <w:rPr>
                <w:rFonts w:ascii="Arial" w:eastAsia="Calibri" w:hAnsi="Arial" w:cs="Arial"/>
                <w:color w:val="000000"/>
                <w:sz w:val="22"/>
                <w:szCs w:val="22"/>
              </w:rPr>
            </w:pPr>
            <w:r w:rsidRPr="002B2A01">
              <w:rPr>
                <w:rFonts w:ascii="Arial" w:hAnsi="Arial" w:cs="Arial"/>
                <w:sz w:val="22"/>
              </w:rPr>
              <w:t>Análisis FODA y recomendaciones del FAM-IEMSyS</w:t>
            </w:r>
          </w:p>
        </w:tc>
        <w:tc>
          <w:tcPr>
            <w:tcW w:w="1472" w:type="dxa"/>
            <w:tcMar>
              <w:top w:w="0" w:type="dxa"/>
              <w:left w:w="108" w:type="dxa"/>
              <w:bottom w:w="0" w:type="dxa"/>
              <w:right w:w="108" w:type="dxa"/>
            </w:tcMar>
            <w:vAlign w:val="center"/>
          </w:tcPr>
          <w:p w14:paraId="1437A201"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755" w:type="dxa"/>
            <w:vAlign w:val="center"/>
          </w:tcPr>
          <w:p w14:paraId="354EB0B1"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852" w:type="dxa"/>
            <w:vAlign w:val="center"/>
          </w:tcPr>
          <w:p w14:paraId="26DD5636"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1004" w:type="dxa"/>
            <w:tcMar>
              <w:top w:w="0" w:type="dxa"/>
              <w:left w:w="108" w:type="dxa"/>
              <w:bottom w:w="0" w:type="dxa"/>
              <w:right w:w="108" w:type="dxa"/>
            </w:tcMar>
            <w:vAlign w:val="center"/>
          </w:tcPr>
          <w:p w14:paraId="14411C47"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r>
      <w:tr w:rsidR="00E055B3" w:rsidRPr="002B2A01" w14:paraId="7C27D909" w14:textId="77777777" w:rsidTr="00967131">
        <w:trPr>
          <w:trHeight w:val="355"/>
          <w:jc w:val="center"/>
        </w:trPr>
        <w:tc>
          <w:tcPr>
            <w:tcW w:w="562" w:type="dxa"/>
          </w:tcPr>
          <w:p w14:paraId="47ED4CBA"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VI</w:t>
            </w:r>
          </w:p>
        </w:tc>
        <w:tc>
          <w:tcPr>
            <w:tcW w:w="4183" w:type="dxa"/>
            <w:tcMar>
              <w:top w:w="0" w:type="dxa"/>
              <w:left w:w="108" w:type="dxa"/>
              <w:bottom w:w="0" w:type="dxa"/>
              <w:right w:w="108" w:type="dxa"/>
            </w:tcMar>
            <w:vAlign w:val="center"/>
          </w:tcPr>
          <w:p w14:paraId="75A55CF9" w14:textId="77777777" w:rsidR="00E055B3" w:rsidRPr="002B2A01" w:rsidRDefault="00E055B3" w:rsidP="00E055B3">
            <w:pPr>
              <w:tabs>
                <w:tab w:val="left" w:pos="0"/>
                <w:tab w:val="left" w:pos="426"/>
              </w:tabs>
              <w:spacing w:line="276" w:lineRule="auto"/>
              <w:rPr>
                <w:rFonts w:ascii="Arial" w:hAnsi="Arial" w:cs="Arial"/>
                <w:sz w:val="22"/>
                <w:szCs w:val="22"/>
              </w:rPr>
            </w:pPr>
            <w:r w:rsidRPr="002B2A01">
              <w:rPr>
                <w:rFonts w:ascii="Arial" w:eastAsia="Calibri" w:hAnsi="Arial" w:cs="Arial"/>
                <w:color w:val="000000"/>
                <w:sz w:val="22"/>
                <w:szCs w:val="22"/>
              </w:rPr>
              <w:t>Conclusiones</w:t>
            </w:r>
          </w:p>
        </w:tc>
        <w:tc>
          <w:tcPr>
            <w:tcW w:w="1472" w:type="dxa"/>
            <w:tcMar>
              <w:top w:w="0" w:type="dxa"/>
              <w:left w:w="108" w:type="dxa"/>
              <w:bottom w:w="0" w:type="dxa"/>
              <w:right w:w="108" w:type="dxa"/>
            </w:tcMar>
            <w:vAlign w:val="center"/>
          </w:tcPr>
          <w:p w14:paraId="63ECC1C1"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755" w:type="dxa"/>
            <w:vAlign w:val="center"/>
          </w:tcPr>
          <w:p w14:paraId="0CD1E85A"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852" w:type="dxa"/>
            <w:vAlign w:val="center"/>
          </w:tcPr>
          <w:p w14:paraId="6BCB7300"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c>
          <w:tcPr>
            <w:tcW w:w="1004" w:type="dxa"/>
            <w:tcMar>
              <w:top w:w="0" w:type="dxa"/>
              <w:left w:w="108" w:type="dxa"/>
              <w:bottom w:w="0" w:type="dxa"/>
              <w:right w:w="108" w:type="dxa"/>
            </w:tcMar>
            <w:vAlign w:val="center"/>
          </w:tcPr>
          <w:p w14:paraId="7707AA94"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r w:rsidRPr="002B2A01">
              <w:rPr>
                <w:rFonts w:ascii="Arial" w:eastAsia="Calibri" w:hAnsi="Arial" w:cs="Arial"/>
                <w:color w:val="000000"/>
                <w:sz w:val="22"/>
                <w:szCs w:val="22"/>
              </w:rPr>
              <w:t>-</w:t>
            </w:r>
          </w:p>
        </w:tc>
      </w:tr>
      <w:tr w:rsidR="00E055B3" w:rsidRPr="002B2A01" w14:paraId="3AC4627A" w14:textId="77777777" w:rsidTr="00967131">
        <w:trPr>
          <w:trHeight w:val="355"/>
          <w:jc w:val="center"/>
        </w:trPr>
        <w:tc>
          <w:tcPr>
            <w:tcW w:w="4745" w:type="dxa"/>
            <w:gridSpan w:val="2"/>
            <w:shd w:val="clear" w:color="auto" w:fill="D9D9D9"/>
          </w:tcPr>
          <w:p w14:paraId="1FBE366B" w14:textId="77777777" w:rsidR="00E055B3" w:rsidRPr="002B2A01" w:rsidRDefault="00E055B3" w:rsidP="00967131">
            <w:pPr>
              <w:tabs>
                <w:tab w:val="left" w:pos="0"/>
                <w:tab w:val="left" w:pos="426"/>
              </w:tabs>
              <w:spacing w:line="276" w:lineRule="auto"/>
              <w:rPr>
                <w:rFonts w:ascii="Arial" w:eastAsia="Calibri" w:hAnsi="Arial" w:cs="Arial"/>
                <w:color w:val="000000"/>
                <w:sz w:val="22"/>
                <w:szCs w:val="22"/>
              </w:rPr>
            </w:pPr>
            <w:r w:rsidRPr="002B2A01">
              <w:rPr>
                <w:rFonts w:ascii="Arial" w:hAnsi="Arial" w:cs="Arial"/>
                <w:b/>
                <w:bCs/>
                <w:sz w:val="22"/>
                <w:szCs w:val="22"/>
              </w:rPr>
              <w:t>TOTAL</w:t>
            </w:r>
          </w:p>
        </w:tc>
        <w:tc>
          <w:tcPr>
            <w:tcW w:w="1472" w:type="dxa"/>
            <w:shd w:val="clear" w:color="auto" w:fill="D9D9D9"/>
            <w:tcMar>
              <w:top w:w="0" w:type="dxa"/>
              <w:left w:w="108" w:type="dxa"/>
              <w:bottom w:w="0" w:type="dxa"/>
              <w:right w:w="108" w:type="dxa"/>
            </w:tcMar>
            <w:vAlign w:val="center"/>
          </w:tcPr>
          <w:p w14:paraId="5F3A5BFE" w14:textId="77777777" w:rsidR="00E055B3" w:rsidRPr="002B2A01" w:rsidRDefault="00E055B3" w:rsidP="00E055B3">
            <w:pPr>
              <w:tabs>
                <w:tab w:val="left" w:pos="0"/>
                <w:tab w:val="left" w:pos="426"/>
              </w:tabs>
              <w:spacing w:line="276" w:lineRule="auto"/>
              <w:jc w:val="center"/>
              <w:rPr>
                <w:rFonts w:ascii="Arial" w:eastAsia="Calibri" w:hAnsi="Arial" w:cs="Arial"/>
                <w:color w:val="000000"/>
                <w:sz w:val="22"/>
                <w:szCs w:val="22"/>
              </w:rPr>
            </w:pPr>
          </w:p>
        </w:tc>
        <w:tc>
          <w:tcPr>
            <w:tcW w:w="755" w:type="dxa"/>
            <w:shd w:val="clear" w:color="auto" w:fill="D9D9D9"/>
            <w:vAlign w:val="center"/>
          </w:tcPr>
          <w:p w14:paraId="5CE81728" w14:textId="77777777" w:rsidR="00E055B3" w:rsidRPr="0096713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967131">
              <w:rPr>
                <w:rFonts w:ascii="Arial" w:eastAsia="Calibri" w:hAnsi="Arial" w:cs="Arial"/>
                <w:b/>
                <w:bCs/>
                <w:color w:val="000000"/>
                <w:sz w:val="22"/>
                <w:szCs w:val="22"/>
              </w:rPr>
              <w:t>14</w:t>
            </w:r>
          </w:p>
        </w:tc>
        <w:tc>
          <w:tcPr>
            <w:tcW w:w="852" w:type="dxa"/>
            <w:shd w:val="clear" w:color="auto" w:fill="D9D9D9"/>
            <w:vAlign w:val="center"/>
          </w:tcPr>
          <w:p w14:paraId="4ECD4B59" w14:textId="77777777" w:rsidR="00E055B3" w:rsidRPr="0096713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967131">
              <w:rPr>
                <w:rFonts w:ascii="Arial" w:eastAsia="Calibri" w:hAnsi="Arial" w:cs="Arial"/>
                <w:b/>
                <w:bCs/>
                <w:color w:val="000000"/>
                <w:sz w:val="22"/>
                <w:szCs w:val="22"/>
              </w:rPr>
              <w:t>8</w:t>
            </w:r>
          </w:p>
        </w:tc>
        <w:tc>
          <w:tcPr>
            <w:tcW w:w="1004" w:type="dxa"/>
            <w:shd w:val="clear" w:color="auto" w:fill="D9D9D9"/>
            <w:tcMar>
              <w:top w:w="0" w:type="dxa"/>
              <w:left w:w="108" w:type="dxa"/>
              <w:bottom w:w="0" w:type="dxa"/>
              <w:right w:w="108" w:type="dxa"/>
            </w:tcMar>
            <w:vAlign w:val="center"/>
          </w:tcPr>
          <w:p w14:paraId="34D06BCD" w14:textId="77777777" w:rsidR="00E055B3" w:rsidRPr="00967131" w:rsidRDefault="00E055B3" w:rsidP="00E055B3">
            <w:pPr>
              <w:tabs>
                <w:tab w:val="left" w:pos="0"/>
                <w:tab w:val="left" w:pos="426"/>
              </w:tabs>
              <w:spacing w:line="276" w:lineRule="auto"/>
              <w:jc w:val="center"/>
              <w:rPr>
                <w:rFonts w:ascii="Arial" w:eastAsia="Calibri" w:hAnsi="Arial" w:cs="Arial"/>
                <w:b/>
                <w:bCs/>
                <w:color w:val="000000"/>
                <w:sz w:val="22"/>
                <w:szCs w:val="22"/>
              </w:rPr>
            </w:pPr>
            <w:r w:rsidRPr="00967131">
              <w:rPr>
                <w:rFonts w:ascii="Arial" w:eastAsia="Calibri" w:hAnsi="Arial" w:cs="Arial"/>
                <w:b/>
                <w:bCs/>
                <w:color w:val="000000"/>
                <w:sz w:val="22"/>
                <w:szCs w:val="22"/>
              </w:rPr>
              <w:t>22</w:t>
            </w:r>
          </w:p>
        </w:tc>
      </w:tr>
    </w:tbl>
    <w:p w14:paraId="1B02B558" w14:textId="77777777" w:rsidR="00E055B3" w:rsidRPr="002B2A01" w:rsidRDefault="00E055B3" w:rsidP="00E055B3">
      <w:pPr>
        <w:spacing w:line="276" w:lineRule="auto"/>
        <w:ind w:left="720" w:hanging="720"/>
        <w:jc w:val="both"/>
        <w:rPr>
          <w:rFonts w:ascii="Arial" w:hAnsi="Arial" w:cs="Arial"/>
          <w:color w:val="000000"/>
          <w:sz w:val="18"/>
          <w:szCs w:val="20"/>
        </w:rPr>
      </w:pPr>
      <w:r w:rsidRPr="002B2A01">
        <w:rPr>
          <w:rFonts w:ascii="Arial" w:hAnsi="Arial" w:cs="Arial"/>
          <w:color w:val="000000"/>
          <w:sz w:val="18"/>
          <w:szCs w:val="20"/>
        </w:rPr>
        <w:t>Fuente: elaboración del CONEVAL.</w:t>
      </w:r>
    </w:p>
    <w:p w14:paraId="51F3AE56" w14:textId="77777777" w:rsidR="00E055B3" w:rsidRPr="00967131" w:rsidRDefault="00E055B3" w:rsidP="00E055B3">
      <w:pPr>
        <w:rPr>
          <w:rFonts w:ascii="Arial" w:eastAsia="Arial" w:hAnsi="Arial" w:cs="Arial"/>
          <w:color w:val="000000"/>
          <w:sz w:val="18"/>
          <w:szCs w:val="18"/>
        </w:rPr>
      </w:pPr>
      <w:r w:rsidRPr="00967131">
        <w:rPr>
          <w:rFonts w:ascii="Arial" w:eastAsia="Arial" w:hAnsi="Arial" w:cs="Arial"/>
          <w:color w:val="000000"/>
          <w:sz w:val="18"/>
          <w:szCs w:val="18"/>
        </w:rPr>
        <w:t>A: preguntas abiertas.</w:t>
      </w:r>
    </w:p>
    <w:p w14:paraId="0C73EA05" w14:textId="77777777" w:rsidR="00E055B3" w:rsidRPr="0096713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18"/>
          <w:szCs w:val="18"/>
        </w:rPr>
      </w:pPr>
      <w:r w:rsidRPr="00967131">
        <w:rPr>
          <w:rFonts w:ascii="Arial" w:eastAsia="Arial" w:hAnsi="Arial" w:cs="Arial"/>
          <w:color w:val="000000"/>
          <w:sz w:val="18"/>
          <w:szCs w:val="18"/>
        </w:rPr>
        <w:t>B: preguntas binarias.</w:t>
      </w:r>
    </w:p>
    <w:p w14:paraId="55E56DF3" w14:textId="4E1C20A1" w:rsidR="00BA0CAE" w:rsidRPr="002B2A01" w:rsidRDefault="00BA0CAE"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r w:rsidRPr="002B2A01">
        <w:rPr>
          <w:rFonts w:ascii="Arial" w:eastAsia="Arial" w:hAnsi="Arial" w:cs="Arial"/>
          <w:color w:val="000000"/>
          <w:sz w:val="22"/>
          <w:szCs w:val="22"/>
        </w:rPr>
        <w:br w:type="page"/>
      </w:r>
    </w:p>
    <w:p w14:paraId="5DB7DC97" w14:textId="77777777" w:rsidR="00E055B3" w:rsidRPr="002B2A01" w:rsidRDefault="00E055B3" w:rsidP="00E055B3">
      <w:pPr>
        <w:numPr>
          <w:ilvl w:val="1"/>
          <w:numId w:val="42"/>
        </w:numPr>
        <w:pBdr>
          <w:top w:val="nil"/>
          <w:left w:val="nil"/>
          <w:bottom w:val="nil"/>
          <w:right w:val="nil"/>
          <w:between w:val="nil"/>
        </w:pBdr>
        <w:spacing w:line="276" w:lineRule="auto"/>
        <w:contextualSpacing/>
        <w:jc w:val="both"/>
        <w:rPr>
          <w:rFonts w:ascii="Arial" w:eastAsia="Arial" w:hAnsi="Arial" w:cs="Arial"/>
          <w:b/>
          <w:bCs/>
          <w:color w:val="000000"/>
          <w:szCs w:val="20"/>
          <w:lang w:val="es-ES_tradnl" w:eastAsia="es-ES"/>
        </w:rPr>
      </w:pPr>
      <w:r w:rsidRPr="002B2A01">
        <w:rPr>
          <w:rFonts w:ascii="Arial" w:eastAsia="Arial" w:hAnsi="Arial" w:cs="Arial"/>
          <w:b/>
          <w:bCs/>
          <w:color w:val="000000"/>
          <w:szCs w:val="20"/>
          <w:lang w:val="es-ES_tradnl" w:eastAsia="es-ES"/>
        </w:rPr>
        <w:lastRenderedPageBreak/>
        <w:t xml:space="preserve"> Formato de respuestas</w:t>
      </w:r>
    </w:p>
    <w:p w14:paraId="71967A79"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p>
    <w:p w14:paraId="34E56A32"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 xml:space="preserve">Los apartados II. </w:t>
      </w:r>
      <w:r w:rsidRPr="002B2A01">
        <w:rPr>
          <w:rFonts w:ascii="Arial" w:hAnsi="Arial" w:cs="Arial"/>
        </w:rPr>
        <w:t xml:space="preserve">Contribución y destino; III. Gestión y operación; IV. Generación de información y rendición de cuentas; y V. Orientación y medición de resultados incluyen 22 preguntas específicas, de las cuales 8 tienen un esquema binario y 14 preguntas son abiertas, y deben responderse de acuerdo con el siguiente formato: </w:t>
      </w:r>
    </w:p>
    <w:p w14:paraId="6027CBEA" w14:textId="77777777" w:rsidR="00E055B3" w:rsidRPr="002B2A01" w:rsidRDefault="00E055B3" w:rsidP="00E055B3">
      <w:pPr>
        <w:pBdr>
          <w:top w:val="nil"/>
          <w:left w:val="nil"/>
          <w:bottom w:val="nil"/>
          <w:right w:val="nil"/>
          <w:between w:val="nil"/>
        </w:pBdr>
        <w:spacing w:line="276" w:lineRule="auto"/>
        <w:ind w:left="360"/>
        <w:contextualSpacing/>
        <w:jc w:val="both"/>
        <w:rPr>
          <w:rFonts w:ascii="Arial" w:eastAsia="Arial" w:hAnsi="Arial" w:cs="Arial"/>
          <w:color w:val="000000"/>
          <w:szCs w:val="20"/>
          <w:lang w:val="es-ES_tradnl" w:eastAsia="es-ES"/>
        </w:rPr>
      </w:pPr>
    </w:p>
    <w:p w14:paraId="71C6C258" w14:textId="77777777" w:rsidR="00E055B3" w:rsidRPr="002B2A01" w:rsidRDefault="00E055B3" w:rsidP="00E055B3">
      <w:pPr>
        <w:pBdr>
          <w:top w:val="nil"/>
          <w:left w:val="nil"/>
          <w:bottom w:val="nil"/>
          <w:right w:val="nil"/>
          <w:between w:val="nil"/>
        </w:pBdr>
        <w:spacing w:line="276" w:lineRule="auto"/>
        <w:jc w:val="both"/>
        <w:rPr>
          <w:rFonts w:ascii="Arial" w:hAnsi="Arial" w:cs="Arial"/>
          <w:i/>
          <w:iCs/>
          <w:color w:val="000000"/>
        </w:rPr>
      </w:pPr>
      <w:r w:rsidRPr="002B2A01">
        <w:rPr>
          <w:rFonts w:ascii="Arial" w:hAnsi="Arial" w:cs="Arial"/>
          <w:i/>
          <w:iCs/>
          <w:color w:val="000000"/>
        </w:rPr>
        <w:t xml:space="preserve">Preguntas binarias </w:t>
      </w:r>
    </w:p>
    <w:p w14:paraId="711AB136" w14:textId="77777777" w:rsidR="00E055B3" w:rsidRPr="002B2A01" w:rsidRDefault="00E055B3" w:rsidP="00E055B3">
      <w:pPr>
        <w:pBdr>
          <w:top w:val="nil"/>
          <w:left w:val="nil"/>
          <w:bottom w:val="nil"/>
          <w:right w:val="nil"/>
          <w:between w:val="nil"/>
        </w:pBdr>
        <w:jc w:val="both"/>
        <w:rPr>
          <w:rFonts w:ascii="Arial" w:hAnsi="Arial" w:cs="Arial"/>
          <w:i/>
          <w:iCs/>
          <w:color w:val="000000"/>
        </w:rPr>
      </w:pPr>
    </w:p>
    <w:p w14:paraId="280D5F94"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 xml:space="preserve">Cada una de las preguntas debe responderse en </w:t>
      </w:r>
      <w:r w:rsidRPr="002B2A01">
        <w:rPr>
          <w:rFonts w:ascii="Arial" w:hAnsi="Arial" w:cs="Arial"/>
          <w:b/>
        </w:rPr>
        <w:t>un</w:t>
      </w:r>
      <w:r w:rsidRPr="002B2A01">
        <w:rPr>
          <w:rFonts w:ascii="Arial" w:hAnsi="Arial" w:cs="Arial"/>
        </w:rPr>
        <w:t xml:space="preserve"> </w:t>
      </w:r>
      <w:r w:rsidRPr="002B2A01">
        <w:rPr>
          <w:rFonts w:ascii="Arial" w:hAnsi="Arial" w:cs="Arial"/>
          <w:b/>
        </w:rPr>
        <w:t>máximo de dos cuartillas</w:t>
      </w:r>
      <w:r w:rsidRPr="002B2A01">
        <w:rPr>
          <w:rFonts w:ascii="Arial" w:hAnsi="Arial" w:cs="Arial"/>
        </w:rPr>
        <w:t xml:space="preserve"> e incluir lo siguiente:</w:t>
      </w:r>
    </w:p>
    <w:p w14:paraId="24186717" w14:textId="77777777" w:rsidR="00E055B3" w:rsidRPr="002B2A01" w:rsidRDefault="00E055B3" w:rsidP="00E055B3">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Times" w:hAnsi="Arial" w:cs="Arial"/>
          <w:lang w:val="es-ES_tradnl" w:eastAsia="es-ES"/>
        </w:rPr>
        <w:t>la pregunta;</w:t>
      </w:r>
    </w:p>
    <w:p w14:paraId="5737AB48" w14:textId="77777777" w:rsidR="00E055B3" w:rsidRPr="002B2A01" w:rsidRDefault="00E055B3" w:rsidP="00E055B3">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Times" w:hAnsi="Arial" w:cs="Arial"/>
          <w:lang w:val="es-ES_tradnl" w:eastAsia="es-ES"/>
        </w:rPr>
        <w:t xml:space="preserve">la respuesta binaria (“Sí o No”); </w:t>
      </w:r>
    </w:p>
    <w:p w14:paraId="0DB2BF67" w14:textId="77777777" w:rsidR="00E055B3" w:rsidRPr="002B2A01" w:rsidRDefault="00E055B3" w:rsidP="00E055B3">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Times" w:hAnsi="Arial" w:cs="Arial"/>
          <w:lang w:val="es-ES_tradnl" w:eastAsia="es-ES"/>
        </w:rPr>
        <w:t>para las respuestas binarias, en los casos en que la respuesta sea “Sí”, el nivel de respuesta (que incluya el nivel y el criterio);</w:t>
      </w:r>
    </w:p>
    <w:p w14:paraId="1D658885" w14:textId="77777777" w:rsidR="00E055B3" w:rsidRPr="002B2A01" w:rsidRDefault="00E055B3" w:rsidP="00E055B3">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Times" w:hAnsi="Arial" w:cs="Arial"/>
          <w:lang w:val="es-ES_tradnl" w:eastAsia="es-ES"/>
        </w:rPr>
        <w:t xml:space="preserve">el análisis que justifique la respuesta; </w:t>
      </w:r>
    </w:p>
    <w:p w14:paraId="5B330F56" w14:textId="77777777" w:rsidR="00E055B3" w:rsidRPr="002B2A01" w:rsidRDefault="00E055B3" w:rsidP="00E055B3">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eastAsia="Times" w:hAnsi="Arial" w:cs="Arial"/>
          <w:lang w:val="es-ES_tradnl" w:eastAsia="es-ES"/>
        </w:rPr>
      </w:pPr>
      <w:r w:rsidRPr="002B2A01">
        <w:rPr>
          <w:rFonts w:ascii="Arial" w:eastAsia="Times" w:hAnsi="Arial" w:cs="Arial"/>
          <w:lang w:val="es-ES_tradnl" w:eastAsia="es-ES"/>
        </w:rPr>
        <w:t>las fuentes de información utilizadas (evidencia documental o entrevistas); en caso de ser públicas la dirección electrónica de su ubicación y fecha de consulta.</w:t>
      </w:r>
    </w:p>
    <w:p w14:paraId="50E038D9" w14:textId="77777777" w:rsidR="00E055B3" w:rsidRPr="002B2A01" w:rsidRDefault="00E055B3" w:rsidP="00E055B3">
      <w:pPr>
        <w:tabs>
          <w:tab w:val="left" w:pos="0"/>
          <w:tab w:val="left" w:pos="426"/>
        </w:tabs>
        <w:overflowPunct w:val="0"/>
        <w:autoSpaceDE w:val="0"/>
        <w:autoSpaceDN w:val="0"/>
        <w:adjustRightInd w:val="0"/>
        <w:spacing w:line="276" w:lineRule="auto"/>
        <w:ind w:left="720"/>
        <w:jc w:val="both"/>
        <w:textAlignment w:val="baseline"/>
        <w:rPr>
          <w:rFonts w:ascii="Arial" w:eastAsia="Times" w:hAnsi="Arial" w:cs="Arial"/>
          <w:lang w:val="es-ES_tradnl" w:eastAsia="es-ES"/>
        </w:rPr>
      </w:pPr>
    </w:p>
    <w:p w14:paraId="44F1B82B" w14:textId="77777777" w:rsidR="00E055B3" w:rsidRPr="002B2A01" w:rsidRDefault="00E055B3" w:rsidP="00E055B3">
      <w:pPr>
        <w:pBdr>
          <w:top w:val="nil"/>
          <w:left w:val="nil"/>
          <w:bottom w:val="nil"/>
          <w:right w:val="nil"/>
          <w:between w:val="nil"/>
        </w:pBdr>
        <w:spacing w:line="276" w:lineRule="auto"/>
        <w:ind w:left="720" w:hanging="720"/>
        <w:jc w:val="both"/>
        <w:rPr>
          <w:rFonts w:ascii="Arial" w:hAnsi="Arial" w:cs="Arial"/>
          <w:i/>
          <w:iCs/>
          <w:color w:val="000000"/>
        </w:rPr>
      </w:pPr>
      <w:r w:rsidRPr="002B2A01">
        <w:rPr>
          <w:rFonts w:ascii="Arial" w:hAnsi="Arial" w:cs="Arial"/>
          <w:i/>
          <w:iCs/>
          <w:color w:val="000000"/>
        </w:rPr>
        <w:t>Preguntas abiertas</w:t>
      </w:r>
    </w:p>
    <w:p w14:paraId="08333393" w14:textId="77777777" w:rsidR="00E055B3" w:rsidRPr="002B2A01" w:rsidRDefault="00E055B3" w:rsidP="00E055B3">
      <w:pPr>
        <w:pBdr>
          <w:top w:val="nil"/>
          <w:left w:val="nil"/>
          <w:bottom w:val="nil"/>
          <w:right w:val="nil"/>
          <w:between w:val="nil"/>
        </w:pBdr>
        <w:ind w:left="720" w:hanging="720"/>
        <w:jc w:val="both"/>
        <w:rPr>
          <w:rFonts w:ascii="Arial" w:hAnsi="Arial" w:cs="Arial"/>
          <w:i/>
          <w:iCs/>
          <w:color w:val="000000"/>
        </w:rPr>
      </w:pPr>
    </w:p>
    <w:p w14:paraId="2F4E3BBC"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 xml:space="preserve">Cada pregunta debe responderse en </w:t>
      </w:r>
      <w:r w:rsidRPr="002B2A01">
        <w:rPr>
          <w:rFonts w:ascii="Arial" w:hAnsi="Arial" w:cs="Arial"/>
          <w:b/>
        </w:rPr>
        <w:t>un</w:t>
      </w:r>
      <w:r w:rsidRPr="002B2A01">
        <w:rPr>
          <w:rFonts w:ascii="Arial" w:hAnsi="Arial" w:cs="Arial"/>
        </w:rPr>
        <w:t xml:space="preserve"> </w:t>
      </w:r>
      <w:r w:rsidRPr="002B2A01">
        <w:rPr>
          <w:rFonts w:ascii="Arial" w:hAnsi="Arial" w:cs="Arial"/>
          <w:b/>
        </w:rPr>
        <w:t>máximo de dos cuartillas</w:t>
      </w:r>
      <w:r w:rsidRPr="002B2A01">
        <w:rPr>
          <w:rFonts w:ascii="Arial" w:hAnsi="Arial" w:cs="Arial"/>
        </w:rPr>
        <w:t xml:space="preserve"> e incluir lo siguiente:</w:t>
      </w:r>
    </w:p>
    <w:p w14:paraId="67567103" w14:textId="77777777" w:rsidR="00E055B3" w:rsidRPr="002B2A01" w:rsidRDefault="00E055B3" w:rsidP="00E055B3">
      <w:pPr>
        <w:numPr>
          <w:ilvl w:val="0"/>
          <w:numId w:val="19"/>
        </w:numPr>
        <w:pBdr>
          <w:top w:val="nil"/>
          <w:left w:val="nil"/>
          <w:bottom w:val="nil"/>
          <w:right w:val="nil"/>
          <w:between w:val="nil"/>
        </w:pBdr>
        <w:tabs>
          <w:tab w:val="left" w:pos="0"/>
          <w:tab w:val="left" w:pos="426"/>
        </w:tabs>
        <w:spacing w:line="276" w:lineRule="auto"/>
        <w:jc w:val="both"/>
        <w:rPr>
          <w:rFonts w:ascii="Arial" w:hAnsi="Arial" w:cs="Arial"/>
          <w:color w:val="000000"/>
        </w:rPr>
      </w:pPr>
      <w:r w:rsidRPr="002B2A01">
        <w:rPr>
          <w:rFonts w:ascii="Arial" w:hAnsi="Arial" w:cs="Arial"/>
          <w:color w:val="000000"/>
        </w:rPr>
        <w:t>la pregunta;</w:t>
      </w:r>
    </w:p>
    <w:p w14:paraId="7A3A787F" w14:textId="77777777" w:rsidR="00E055B3" w:rsidRPr="002B2A01" w:rsidRDefault="00E055B3" w:rsidP="00E055B3">
      <w:pPr>
        <w:numPr>
          <w:ilvl w:val="0"/>
          <w:numId w:val="19"/>
        </w:numPr>
        <w:pBdr>
          <w:top w:val="nil"/>
          <w:left w:val="nil"/>
          <w:bottom w:val="nil"/>
          <w:right w:val="nil"/>
          <w:between w:val="nil"/>
        </w:pBdr>
        <w:tabs>
          <w:tab w:val="left" w:pos="0"/>
          <w:tab w:val="left" w:pos="426"/>
        </w:tabs>
        <w:spacing w:line="276" w:lineRule="auto"/>
        <w:jc w:val="both"/>
        <w:rPr>
          <w:rFonts w:ascii="Arial" w:hAnsi="Arial" w:cs="Arial"/>
          <w:color w:val="000000"/>
        </w:rPr>
      </w:pPr>
      <w:r w:rsidRPr="002B2A01">
        <w:rPr>
          <w:rFonts w:ascii="Arial" w:hAnsi="Arial" w:cs="Arial"/>
          <w:color w:val="000000"/>
        </w:rPr>
        <w:t xml:space="preserve">la respuesta; </w:t>
      </w:r>
    </w:p>
    <w:p w14:paraId="302D9C5E" w14:textId="77777777" w:rsidR="00E055B3" w:rsidRPr="002B2A01" w:rsidRDefault="00E055B3" w:rsidP="00E055B3">
      <w:pPr>
        <w:numPr>
          <w:ilvl w:val="0"/>
          <w:numId w:val="19"/>
        </w:numPr>
        <w:pBdr>
          <w:top w:val="nil"/>
          <w:left w:val="nil"/>
          <w:bottom w:val="nil"/>
          <w:right w:val="nil"/>
          <w:between w:val="nil"/>
        </w:pBdr>
        <w:tabs>
          <w:tab w:val="left" w:pos="0"/>
          <w:tab w:val="left" w:pos="426"/>
        </w:tabs>
        <w:spacing w:line="276" w:lineRule="auto"/>
        <w:jc w:val="both"/>
        <w:rPr>
          <w:rFonts w:ascii="Arial" w:hAnsi="Arial" w:cs="Arial"/>
          <w:color w:val="000000"/>
        </w:rPr>
      </w:pPr>
      <w:r w:rsidRPr="002B2A01">
        <w:rPr>
          <w:rFonts w:ascii="Arial" w:hAnsi="Arial" w:cs="Arial"/>
          <w:color w:val="000000"/>
        </w:rPr>
        <w:t xml:space="preserve">el análisis que justifique la respuesta; </w:t>
      </w:r>
    </w:p>
    <w:p w14:paraId="60D4A248" w14:textId="77777777" w:rsidR="00E055B3" w:rsidRPr="002B2A01" w:rsidRDefault="00E055B3" w:rsidP="00E055B3">
      <w:pPr>
        <w:numPr>
          <w:ilvl w:val="0"/>
          <w:numId w:val="19"/>
        </w:numPr>
        <w:pBdr>
          <w:top w:val="nil"/>
          <w:left w:val="nil"/>
          <w:bottom w:val="nil"/>
          <w:right w:val="nil"/>
          <w:between w:val="nil"/>
        </w:pBdr>
        <w:tabs>
          <w:tab w:val="left" w:pos="0"/>
          <w:tab w:val="left" w:pos="426"/>
        </w:tabs>
        <w:spacing w:line="276" w:lineRule="auto"/>
        <w:jc w:val="both"/>
        <w:rPr>
          <w:rFonts w:ascii="Arial" w:hAnsi="Arial" w:cs="Arial"/>
          <w:color w:val="000000"/>
        </w:rPr>
      </w:pPr>
      <w:r w:rsidRPr="002B2A01">
        <w:rPr>
          <w:rFonts w:ascii="Arial" w:hAnsi="Arial" w:cs="Arial"/>
          <w:color w:val="000000"/>
        </w:rPr>
        <w:t xml:space="preserve">las fuentes de información utilizadas (evidencia documental o entrevistas); en caso de ser públicas la dirección electrónica de su ubicación </w:t>
      </w:r>
      <w:r w:rsidRPr="002B2A01">
        <w:rPr>
          <w:rFonts w:ascii="Arial" w:hAnsi="Arial" w:cs="Arial"/>
        </w:rPr>
        <w:t>y fecha de consulta</w:t>
      </w:r>
      <w:r w:rsidRPr="002B2A01">
        <w:rPr>
          <w:rFonts w:ascii="Arial" w:hAnsi="Arial" w:cs="Arial"/>
          <w:color w:val="000000"/>
        </w:rPr>
        <w:t xml:space="preserve">. </w:t>
      </w:r>
    </w:p>
    <w:p w14:paraId="58627FB8" w14:textId="77777777" w:rsidR="00E055B3" w:rsidRPr="002B2A01" w:rsidRDefault="00E055B3" w:rsidP="00E055B3">
      <w:pPr>
        <w:tabs>
          <w:tab w:val="left" w:pos="0"/>
          <w:tab w:val="left" w:pos="426"/>
        </w:tabs>
        <w:overflowPunct w:val="0"/>
        <w:autoSpaceDE w:val="0"/>
        <w:autoSpaceDN w:val="0"/>
        <w:adjustRightInd w:val="0"/>
        <w:spacing w:line="276" w:lineRule="auto"/>
        <w:jc w:val="both"/>
        <w:textAlignment w:val="baseline"/>
        <w:rPr>
          <w:rFonts w:ascii="Arial" w:hAnsi="Arial" w:cs="Arial"/>
        </w:rPr>
      </w:pPr>
    </w:p>
    <w:p w14:paraId="55CA8E55" w14:textId="77777777" w:rsidR="00E055B3" w:rsidRPr="002B2A01" w:rsidRDefault="00E055B3" w:rsidP="00E055B3">
      <w:pPr>
        <w:numPr>
          <w:ilvl w:val="1"/>
          <w:numId w:val="42"/>
        </w:numPr>
        <w:pBdr>
          <w:top w:val="nil"/>
          <w:left w:val="nil"/>
          <w:bottom w:val="nil"/>
          <w:right w:val="nil"/>
          <w:between w:val="nil"/>
        </w:pBdr>
        <w:spacing w:line="276" w:lineRule="auto"/>
        <w:contextualSpacing/>
        <w:jc w:val="both"/>
        <w:rPr>
          <w:rFonts w:ascii="Arial" w:eastAsia="Arial" w:hAnsi="Arial" w:cs="Arial"/>
          <w:b/>
          <w:bCs/>
          <w:color w:val="000000"/>
          <w:szCs w:val="20"/>
          <w:lang w:val="es-ES_tradnl" w:eastAsia="es-ES"/>
        </w:rPr>
      </w:pPr>
      <w:r w:rsidRPr="002B2A01">
        <w:rPr>
          <w:rFonts w:ascii="Arial" w:eastAsia="Arial" w:hAnsi="Arial" w:cs="Arial"/>
          <w:b/>
          <w:bCs/>
          <w:color w:val="000000"/>
          <w:szCs w:val="20"/>
          <w:lang w:val="es-ES_tradnl" w:eastAsia="es-ES"/>
        </w:rPr>
        <w:t>Consideraciones para responder</w:t>
      </w:r>
    </w:p>
    <w:p w14:paraId="56C34093"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b/>
          <w:bCs/>
          <w:color w:val="000000"/>
        </w:rPr>
      </w:pPr>
    </w:p>
    <w:p w14:paraId="1B911E3F"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 xml:space="preserve">Para las preguntas que deben responderse de manera binaria (“Sí” o “No”), se debe considerar lo siguiente: </w:t>
      </w:r>
    </w:p>
    <w:p w14:paraId="29421E5F" w14:textId="77777777" w:rsidR="00E055B3" w:rsidRPr="002B2A01" w:rsidRDefault="00E055B3" w:rsidP="00E055B3">
      <w:pPr>
        <w:numPr>
          <w:ilvl w:val="0"/>
          <w:numId w:val="15"/>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 xml:space="preserve">Determinación de la respuesta binaria (“Sí” o “No”). Cuando el componente del fondo no cuente con evidencia documental ni información proporcionada </w:t>
      </w:r>
      <w:r w:rsidRPr="002B2A01">
        <w:rPr>
          <w:rFonts w:ascii="Arial" w:eastAsia="Times" w:hAnsi="Arial" w:cs="Arial"/>
          <w:lang w:val="es-ES_tradnl" w:eastAsia="es-ES"/>
        </w:rPr>
        <w:lastRenderedPageBreak/>
        <w:t>en las entrevistas para dar respuesta a la pregunta, se considera información inexistente y, por lo tanto, la respuesta es “No”.</w:t>
      </w:r>
    </w:p>
    <w:p w14:paraId="6893E0ED" w14:textId="77777777" w:rsidR="00E055B3" w:rsidRPr="002B2A01" w:rsidRDefault="00E055B3" w:rsidP="00E055B3">
      <w:pPr>
        <w:numPr>
          <w:ilvl w:val="0"/>
          <w:numId w:val="15"/>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Si el componente del fondo cuenta con información para responder la pregunta, es decir si la respuesta es “Sí”, se procede a asignar una valoración de uno de los cuatro niveles, considerando los criterios establecidos en cada nivel.</w:t>
      </w:r>
    </w:p>
    <w:p w14:paraId="0C28C9B4" w14:textId="77777777" w:rsidR="00E055B3" w:rsidRPr="002B2A01" w:rsidRDefault="00E055B3" w:rsidP="00E055B3">
      <w:pPr>
        <w:numPr>
          <w:ilvl w:val="0"/>
          <w:numId w:val="15"/>
        </w:numPr>
        <w:pBdr>
          <w:top w:val="nil"/>
          <w:left w:val="nil"/>
          <w:bottom w:val="nil"/>
          <w:right w:val="nil"/>
          <w:between w:val="nil"/>
        </w:pBdr>
        <w:tabs>
          <w:tab w:val="left" w:pos="0"/>
          <w:tab w:val="left" w:pos="426"/>
        </w:tabs>
        <w:spacing w:line="276" w:lineRule="auto"/>
        <w:jc w:val="both"/>
        <w:rPr>
          <w:rFonts w:ascii="Arial" w:hAnsi="Arial" w:cs="Arial"/>
          <w:color w:val="000000"/>
        </w:rPr>
      </w:pPr>
      <w:r w:rsidRPr="002B2A01">
        <w:rPr>
          <w:rFonts w:ascii="Arial" w:hAnsi="Arial" w:cs="Arial"/>
        </w:rPr>
        <w:t>Las preguntas que no tienen respuestas binarias (por lo que no incluyen niveles de respuesta) se deben responder con base en un análisis sustentado en evidencia documental y/o entrevistas, haciendo explícitos los principales argumentos empleados.</w:t>
      </w:r>
    </w:p>
    <w:p w14:paraId="13CEBD8F" w14:textId="77777777" w:rsidR="00E055B3" w:rsidRPr="002B2A01" w:rsidRDefault="00E055B3" w:rsidP="00E055B3">
      <w:pPr>
        <w:tabs>
          <w:tab w:val="left" w:pos="0"/>
          <w:tab w:val="left" w:pos="426"/>
        </w:tabs>
        <w:spacing w:line="276" w:lineRule="auto"/>
        <w:rPr>
          <w:rFonts w:ascii="Arial" w:hAnsi="Arial" w:cs="Arial"/>
        </w:rPr>
      </w:pPr>
    </w:p>
    <w:p w14:paraId="7D4ACF24"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Para el total de las preguntas, los Criterios Técnicos incluyen los siguientes cuatro aspectos que se deben considerar al responder:</w:t>
      </w:r>
    </w:p>
    <w:p w14:paraId="39F9A11F" w14:textId="77777777" w:rsidR="00E055B3" w:rsidRPr="002B2A01" w:rsidRDefault="00E055B3" w:rsidP="00E055B3">
      <w:pPr>
        <w:tabs>
          <w:tab w:val="left" w:pos="0"/>
          <w:tab w:val="left" w:pos="426"/>
        </w:tabs>
        <w:spacing w:line="276" w:lineRule="auto"/>
        <w:rPr>
          <w:rFonts w:ascii="Arial" w:hAnsi="Arial" w:cs="Arial"/>
        </w:rPr>
      </w:pPr>
    </w:p>
    <w:p w14:paraId="38A704A5" w14:textId="77777777" w:rsidR="00E055B3" w:rsidRPr="002B2A01" w:rsidRDefault="00E055B3" w:rsidP="00E055B3">
      <w:pPr>
        <w:numPr>
          <w:ilvl w:val="0"/>
          <w:numId w:val="16"/>
        </w:numPr>
        <w:tabs>
          <w:tab w:val="left" w:pos="0"/>
          <w:tab w:val="left" w:pos="426"/>
        </w:tabs>
        <w:spacing w:line="276" w:lineRule="auto"/>
        <w:jc w:val="both"/>
        <w:rPr>
          <w:rFonts w:ascii="Arial" w:eastAsia="Times" w:hAnsi="Arial" w:cs="Arial"/>
          <w:lang w:val="es-ES_tradnl" w:eastAsia="es-ES"/>
        </w:rPr>
      </w:pPr>
      <w:r w:rsidRPr="002B2A01">
        <w:rPr>
          <w:rFonts w:ascii="Arial" w:eastAsia="Times" w:hAnsi="Arial" w:cs="Arial"/>
          <w:iCs/>
          <w:lang w:val="es-ES_tradnl" w:eastAsia="es-ES"/>
        </w:rPr>
        <w:t>De</w:t>
      </w:r>
      <w:r w:rsidRPr="002B2A01">
        <w:rPr>
          <w:rFonts w:ascii="Arial" w:eastAsia="Times" w:hAnsi="Arial" w:cs="Arial"/>
          <w:lang w:val="es-ES_tradnl" w:eastAsia="es-ES"/>
        </w:rPr>
        <w:t xml:space="preserve"> manera enunciativa más no limitativa, </w:t>
      </w:r>
      <w:r w:rsidRPr="002B2A01">
        <w:rPr>
          <w:rFonts w:ascii="Arial" w:eastAsia="Times" w:hAnsi="Arial" w:cs="Arial"/>
          <w:i/>
          <w:lang w:val="es-ES_tradnl" w:eastAsia="es-ES"/>
        </w:rPr>
        <w:t>elementos con los que debe justificar su análisis</w:t>
      </w:r>
      <w:r w:rsidRPr="002B2A01">
        <w:rPr>
          <w:rFonts w:ascii="Arial" w:eastAsia="Times" w:hAnsi="Arial" w:cs="Arial"/>
          <w:lang w:val="es-ES_tradnl" w:eastAsia="es-ES"/>
        </w:rPr>
        <w:t>.</w:t>
      </w:r>
    </w:p>
    <w:p w14:paraId="7A69F45F" w14:textId="77777777" w:rsidR="00E055B3" w:rsidRPr="002B2A01" w:rsidRDefault="00E055B3" w:rsidP="00E055B3">
      <w:pPr>
        <w:numPr>
          <w:ilvl w:val="0"/>
          <w:numId w:val="16"/>
        </w:numPr>
        <w:tabs>
          <w:tab w:val="left" w:pos="0"/>
          <w:tab w:val="left" w:pos="426"/>
        </w:tabs>
        <w:spacing w:line="276" w:lineRule="auto"/>
        <w:jc w:val="both"/>
        <w:rPr>
          <w:rFonts w:ascii="Arial" w:eastAsia="Times" w:hAnsi="Arial" w:cs="Arial"/>
          <w:iCs/>
          <w:lang w:val="es-ES_tradnl" w:eastAsia="es-ES"/>
        </w:rPr>
      </w:pPr>
      <w:r w:rsidRPr="002B2A01">
        <w:rPr>
          <w:rFonts w:ascii="Arial" w:eastAsia="Times" w:hAnsi="Arial" w:cs="Arial"/>
          <w:lang w:val="es-ES_tradnl" w:eastAsia="es-ES"/>
        </w:rPr>
        <w:t xml:space="preserve">Fuentes de información </w:t>
      </w:r>
      <w:r w:rsidRPr="002B2A01">
        <w:rPr>
          <w:rFonts w:ascii="Arial" w:eastAsia="Times" w:hAnsi="Arial" w:cs="Arial"/>
          <w:bCs/>
          <w:lang w:val="es-ES_tradnl" w:eastAsia="es-ES"/>
        </w:rPr>
        <w:t>mínimas</w:t>
      </w:r>
      <w:r w:rsidRPr="002B2A01">
        <w:rPr>
          <w:rFonts w:ascii="Arial" w:eastAsia="Times" w:hAnsi="Arial" w:cs="Arial"/>
          <w:iCs/>
          <w:lang w:val="es-ES_tradnl" w:eastAsia="es-ES"/>
        </w:rPr>
        <w:t xml:space="preserve"> a utilizar para cada una de las respuestas</w:t>
      </w:r>
      <w:r w:rsidRPr="002B2A01">
        <w:rPr>
          <w:rFonts w:ascii="Arial" w:eastAsia="Times" w:hAnsi="Arial" w:cs="Arial"/>
          <w:lang w:val="es-ES_tradnl" w:eastAsia="es-ES"/>
        </w:rPr>
        <w:t xml:space="preserve">. </w:t>
      </w:r>
    </w:p>
    <w:p w14:paraId="4DD0D6D3" w14:textId="3F1F27BB" w:rsidR="00E055B3" w:rsidRPr="002B2A01" w:rsidRDefault="00AE0A8E" w:rsidP="00E055B3">
      <w:pPr>
        <w:numPr>
          <w:ilvl w:val="0"/>
          <w:numId w:val="16"/>
        </w:numPr>
        <w:tabs>
          <w:tab w:val="left" w:pos="0"/>
          <w:tab w:val="left" w:pos="426"/>
        </w:tabs>
        <w:spacing w:line="276" w:lineRule="auto"/>
        <w:jc w:val="both"/>
        <w:rPr>
          <w:rFonts w:ascii="Arial" w:eastAsia="Times" w:hAnsi="Arial" w:cs="Arial"/>
          <w:iCs/>
          <w:lang w:val="es-ES_tradnl" w:eastAsia="es-ES"/>
        </w:rPr>
      </w:pPr>
      <w:r>
        <w:rPr>
          <w:rFonts w:ascii="Arial" w:eastAsia="Times" w:hAnsi="Arial" w:cs="Arial"/>
          <w:lang w:val="es-ES_tradnl" w:eastAsia="es-ES"/>
        </w:rPr>
        <w:t>Consistencia</w:t>
      </w:r>
      <w:r w:rsidRPr="002B2A01">
        <w:rPr>
          <w:rFonts w:ascii="Arial" w:eastAsia="Times" w:hAnsi="Arial" w:cs="Arial"/>
          <w:lang w:val="es-ES_tradnl" w:eastAsia="es-ES"/>
        </w:rPr>
        <w:t xml:space="preserve"> </w:t>
      </w:r>
      <w:r w:rsidR="00E055B3" w:rsidRPr="002B2A01">
        <w:rPr>
          <w:rFonts w:ascii="Arial" w:eastAsia="Times" w:hAnsi="Arial" w:cs="Arial"/>
          <w:lang w:val="es-ES_tradnl" w:eastAsia="es-ES"/>
        </w:rPr>
        <w:t xml:space="preserve">entre respuestas. En caso de que la pregunta analizada tenga relación con otra(s), se señala(n) la(s) pregunta(s) con la(s) que debe haber coherencia en la(s) repuesta(s). </w:t>
      </w:r>
    </w:p>
    <w:p w14:paraId="5FCE2F4C" w14:textId="77777777" w:rsidR="00E055B3" w:rsidRPr="002B2A01" w:rsidRDefault="00E055B3" w:rsidP="00E055B3">
      <w:pPr>
        <w:numPr>
          <w:ilvl w:val="0"/>
          <w:numId w:val="16"/>
        </w:numPr>
        <w:tabs>
          <w:tab w:val="left" w:pos="0"/>
          <w:tab w:val="left" w:pos="426"/>
        </w:tabs>
        <w:spacing w:line="276" w:lineRule="auto"/>
        <w:jc w:val="both"/>
        <w:rPr>
          <w:rFonts w:ascii="Arial" w:eastAsia="Times" w:hAnsi="Arial" w:cs="Arial"/>
          <w:iCs/>
          <w:lang w:val="es-ES_tradnl" w:eastAsia="es-ES"/>
        </w:rPr>
      </w:pPr>
      <w:r w:rsidRPr="002B2A01">
        <w:rPr>
          <w:rFonts w:ascii="Arial" w:eastAsia="Times" w:hAnsi="Arial" w:cs="Arial"/>
          <w:iCs/>
          <w:lang w:val="es-ES_tradnl" w:eastAsia="es-ES"/>
        </w:rPr>
        <w:t>Algunas preguntas requieren llenar anexos en formatos establecidos. Los anexos que se deben incluir son</w:t>
      </w:r>
      <w:r w:rsidRPr="002B2A01">
        <w:rPr>
          <w:rFonts w:ascii="Arial" w:eastAsia="Times" w:hAnsi="Arial" w:cs="Arial"/>
          <w:lang w:val="es-ES_tradnl" w:eastAsia="es-ES"/>
        </w:rPr>
        <w:t xml:space="preserve"> los siguientes:</w:t>
      </w:r>
    </w:p>
    <w:p w14:paraId="03F95DDD" w14:textId="77777777" w:rsidR="00E055B3" w:rsidRPr="002B2A01" w:rsidRDefault="00E055B3" w:rsidP="00E055B3">
      <w:pPr>
        <w:numPr>
          <w:ilvl w:val="0"/>
          <w:numId w:val="17"/>
        </w:numPr>
        <w:spacing w:line="276" w:lineRule="auto"/>
        <w:ind w:right="51"/>
        <w:jc w:val="both"/>
        <w:rPr>
          <w:rFonts w:ascii="Arial" w:eastAsia="Times" w:hAnsi="Arial" w:cs="Arial"/>
          <w:iCs/>
          <w:lang w:val="es-ES_tradnl" w:eastAsia="es-ES"/>
        </w:rPr>
      </w:pPr>
      <w:r w:rsidRPr="002B2A01">
        <w:rPr>
          <w:rFonts w:ascii="Arial" w:eastAsia="Times" w:hAnsi="Arial" w:cs="Arial"/>
          <w:iCs/>
          <w:lang w:val="es-ES_tradnl" w:eastAsia="es-ES"/>
        </w:rPr>
        <w:t>Anexo 1. Destino de las aportaciones en la entidad federativa</w:t>
      </w:r>
    </w:p>
    <w:p w14:paraId="1092A64E" w14:textId="77777777" w:rsidR="00E055B3" w:rsidRPr="002B2A01" w:rsidRDefault="00E055B3" w:rsidP="00E055B3">
      <w:pPr>
        <w:numPr>
          <w:ilvl w:val="0"/>
          <w:numId w:val="17"/>
        </w:numPr>
        <w:spacing w:line="276" w:lineRule="auto"/>
        <w:ind w:right="51"/>
        <w:jc w:val="both"/>
        <w:rPr>
          <w:rFonts w:ascii="Arial" w:eastAsia="Times" w:hAnsi="Arial" w:cs="Arial"/>
          <w:iCs/>
          <w:lang w:val="es-ES_tradnl" w:eastAsia="es-ES"/>
        </w:rPr>
      </w:pPr>
      <w:r w:rsidRPr="002B2A01">
        <w:rPr>
          <w:rFonts w:ascii="Arial" w:eastAsia="Times" w:hAnsi="Arial" w:cs="Arial"/>
          <w:iCs/>
          <w:lang w:val="es-ES_tradnl" w:eastAsia="es-ES"/>
        </w:rPr>
        <w:t>Anexo 2. Concurrencia de recursos en la entidad federativa</w:t>
      </w:r>
    </w:p>
    <w:p w14:paraId="6502A898" w14:textId="77777777" w:rsidR="00E055B3" w:rsidRPr="002B2A01" w:rsidRDefault="00E055B3" w:rsidP="00E055B3">
      <w:pPr>
        <w:numPr>
          <w:ilvl w:val="0"/>
          <w:numId w:val="17"/>
        </w:numPr>
        <w:spacing w:line="276" w:lineRule="auto"/>
        <w:ind w:right="51"/>
        <w:jc w:val="both"/>
        <w:rPr>
          <w:rFonts w:ascii="Arial" w:eastAsia="Times" w:hAnsi="Arial" w:cs="Arial"/>
          <w:iCs/>
          <w:lang w:val="es-ES_tradnl" w:eastAsia="es-ES"/>
        </w:rPr>
      </w:pPr>
      <w:r w:rsidRPr="002B2A01">
        <w:rPr>
          <w:rFonts w:ascii="Arial" w:eastAsia="Times" w:hAnsi="Arial" w:cs="Arial"/>
          <w:iCs/>
          <w:lang w:val="es-ES_tradnl" w:eastAsia="es-ES"/>
        </w:rPr>
        <w:t>Anexo 3. Procesos en la gestión y operación del FAM-IEMSyS en la entidad federativa</w:t>
      </w:r>
    </w:p>
    <w:p w14:paraId="320ABA25" w14:textId="77777777" w:rsidR="00E055B3" w:rsidRPr="002B2A01" w:rsidRDefault="00E055B3" w:rsidP="00E055B3">
      <w:pPr>
        <w:numPr>
          <w:ilvl w:val="0"/>
          <w:numId w:val="17"/>
        </w:numPr>
        <w:spacing w:line="276" w:lineRule="auto"/>
        <w:ind w:right="51"/>
        <w:jc w:val="both"/>
        <w:rPr>
          <w:rFonts w:ascii="Arial" w:eastAsia="Times" w:hAnsi="Arial" w:cs="Arial"/>
          <w:iCs/>
          <w:lang w:val="es-ES_tradnl" w:eastAsia="es-ES"/>
        </w:rPr>
      </w:pPr>
      <w:r w:rsidRPr="002B2A01">
        <w:rPr>
          <w:rFonts w:ascii="Arial" w:eastAsia="Times" w:hAnsi="Arial" w:cs="Arial"/>
          <w:iCs/>
          <w:lang w:val="es-ES_tradnl" w:eastAsia="es-ES"/>
        </w:rPr>
        <w:t>Anexo 4. Resultados de los indicadores estratégicos y de gestión del FAM-IEMSyS</w:t>
      </w:r>
    </w:p>
    <w:p w14:paraId="6093D8A2" w14:textId="77777777" w:rsidR="00E055B3" w:rsidRPr="002B2A01" w:rsidRDefault="00E055B3" w:rsidP="00E055B3">
      <w:pPr>
        <w:numPr>
          <w:ilvl w:val="0"/>
          <w:numId w:val="17"/>
        </w:numPr>
        <w:spacing w:line="276" w:lineRule="auto"/>
        <w:ind w:right="51"/>
        <w:jc w:val="both"/>
        <w:rPr>
          <w:rFonts w:ascii="Arial" w:eastAsia="Arial" w:hAnsi="Arial" w:cs="Arial"/>
          <w:b/>
          <w:smallCaps/>
          <w:color w:val="000000"/>
          <w:szCs w:val="20"/>
          <w:lang w:val="es-ES_tradnl" w:eastAsia="es-ES"/>
        </w:rPr>
      </w:pPr>
      <w:r w:rsidRPr="002B2A01">
        <w:rPr>
          <w:rFonts w:ascii="Arial" w:eastAsia="Times" w:hAnsi="Arial" w:cs="Arial"/>
          <w:iCs/>
          <w:lang w:val="es-ES_tradnl" w:eastAsia="es-ES"/>
        </w:rPr>
        <w:t>Anexo 5. Análisis FODA y recomendaciones del FAM-IEMSyS</w:t>
      </w:r>
    </w:p>
    <w:p w14:paraId="22EAABB9" w14:textId="77777777" w:rsidR="00E055B3" w:rsidRPr="002B2A01" w:rsidRDefault="00E055B3" w:rsidP="00E055B3">
      <w:pPr>
        <w:spacing w:line="276" w:lineRule="auto"/>
        <w:ind w:left="1080" w:right="51"/>
        <w:jc w:val="both"/>
        <w:rPr>
          <w:rFonts w:ascii="Arial" w:eastAsia="Arial" w:hAnsi="Arial" w:cs="Arial"/>
          <w:b/>
          <w:smallCaps/>
          <w:color w:val="000000"/>
          <w:szCs w:val="20"/>
          <w:lang w:val="es-ES_tradnl" w:eastAsia="es-ES"/>
        </w:rPr>
      </w:pPr>
    </w:p>
    <w:p w14:paraId="1FCAAF20" w14:textId="77777777" w:rsidR="00E055B3" w:rsidRPr="002B2A01" w:rsidRDefault="00E055B3" w:rsidP="00E055B3">
      <w:pPr>
        <w:spacing w:line="276" w:lineRule="auto"/>
        <w:ind w:right="51"/>
        <w:jc w:val="both"/>
        <w:rPr>
          <w:rFonts w:ascii="Arial" w:eastAsia="Arial" w:hAnsi="Arial" w:cs="Arial"/>
          <w:b/>
          <w:smallCaps/>
          <w:color w:val="000000"/>
        </w:rPr>
      </w:pPr>
      <w:r w:rsidRPr="002B2A01">
        <w:rPr>
          <w:rFonts w:ascii="Arial" w:eastAsia="Arial" w:hAnsi="Arial" w:cs="Arial"/>
          <w:bCs/>
          <w:color w:val="000000"/>
        </w:rPr>
        <w:t xml:space="preserve">En caso de que con la información analizada en el trabajo de gabinete y con la recabada en las entrevistas realizadas a las personas servidoras públicas no sea posible llenar en parte o en su totalidad alguno de los anexos, se deberá incluir una justificación debidamente sustentada en la respuesta a la pregunta que corresponda. </w:t>
      </w:r>
      <w:r w:rsidRPr="002B2A01">
        <w:rPr>
          <w:rFonts w:ascii="Arial" w:eastAsia="Arial" w:hAnsi="Arial" w:cs="Arial"/>
          <w:b/>
          <w:smallCaps/>
          <w:color w:val="000000"/>
        </w:rPr>
        <w:br w:type="page"/>
      </w:r>
    </w:p>
    <w:p w14:paraId="0ED97CAD" w14:textId="77777777" w:rsidR="00E055B3" w:rsidRPr="002B2A01" w:rsidRDefault="00E055B3" w:rsidP="00E055B3">
      <w:pPr>
        <w:numPr>
          <w:ilvl w:val="0"/>
          <w:numId w:val="43"/>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lastRenderedPageBreak/>
        <w:t>Evaluación del desempeño</w:t>
      </w:r>
    </w:p>
    <w:p w14:paraId="4890B2B1"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b/>
          <w:bCs/>
          <w:color w:val="000000"/>
        </w:rPr>
      </w:pPr>
    </w:p>
    <w:p w14:paraId="722412D4" w14:textId="77777777" w:rsidR="00E055B3" w:rsidRPr="002B2A01" w:rsidRDefault="00E055B3" w:rsidP="00E055B3">
      <w:pPr>
        <w:numPr>
          <w:ilvl w:val="0"/>
          <w:numId w:val="21"/>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t>Características del fondo</w:t>
      </w:r>
    </w:p>
    <w:p w14:paraId="6CF349BF"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b/>
          <w:bCs/>
          <w:color w:val="000000"/>
        </w:rPr>
      </w:pPr>
    </w:p>
    <w:p w14:paraId="4C61129B" w14:textId="2943FF9C"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Con base en la información proporcionada por las dependencias responsables de la gestión y operación del fondo en la entidad federativa y de la identificada por el proveedor en fuentes públicas oficiales, se debe realizar una descripción del FAM, componente Infraestructura Educativa Media Superior y Superior (FAM-</w:t>
      </w:r>
      <w:proofErr w:type="spellStart"/>
      <w:r w:rsidRPr="002B2A01">
        <w:rPr>
          <w:rFonts w:ascii="Arial" w:hAnsi="Arial" w:cs="Arial"/>
        </w:rPr>
        <w:t>IEMSyS</w:t>
      </w:r>
      <w:proofErr w:type="spellEnd"/>
      <w:r w:rsidRPr="002B2A01">
        <w:rPr>
          <w:rFonts w:ascii="Arial" w:hAnsi="Arial" w:cs="Arial"/>
        </w:rPr>
        <w:t xml:space="preserve">), </w:t>
      </w:r>
      <w:r w:rsidR="002F72A7">
        <w:rPr>
          <w:rFonts w:ascii="Arial" w:hAnsi="Arial" w:cs="Arial"/>
        </w:rPr>
        <w:t>que</w:t>
      </w:r>
      <w:r w:rsidRPr="002B2A01">
        <w:rPr>
          <w:rFonts w:ascii="Arial" w:hAnsi="Arial" w:cs="Arial"/>
        </w:rPr>
        <w:t xml:space="preserve"> contenga los siguientes elementos:</w:t>
      </w:r>
    </w:p>
    <w:p w14:paraId="4313A5A4" w14:textId="77777777" w:rsidR="00E055B3" w:rsidRPr="002B2A01" w:rsidRDefault="00E055B3" w:rsidP="00E055B3">
      <w:pPr>
        <w:tabs>
          <w:tab w:val="left" w:pos="0"/>
          <w:tab w:val="left" w:pos="426"/>
        </w:tabs>
        <w:spacing w:line="276" w:lineRule="auto"/>
        <w:rPr>
          <w:rFonts w:ascii="Arial" w:hAnsi="Arial" w:cs="Arial"/>
        </w:rPr>
      </w:pPr>
    </w:p>
    <w:p w14:paraId="63C65C8B" w14:textId="77777777" w:rsidR="00E055B3" w:rsidRPr="002B2A01" w:rsidRDefault="00E055B3" w:rsidP="00E055B3">
      <w:pPr>
        <w:numPr>
          <w:ilvl w:val="0"/>
          <w:numId w:val="20"/>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 xml:space="preserve">Descripción de los objetivos del </w:t>
      </w:r>
      <w:r w:rsidRPr="002B2A01">
        <w:rPr>
          <w:rFonts w:ascii="Arial" w:eastAsia="Times" w:hAnsi="Arial" w:cs="Arial"/>
          <w:szCs w:val="20"/>
          <w:lang w:val="es-ES_tradnl" w:eastAsia="es-ES"/>
        </w:rPr>
        <w:t>FAM-IEMSyS</w:t>
      </w:r>
      <w:r w:rsidRPr="002B2A01">
        <w:rPr>
          <w:rFonts w:ascii="Arial" w:eastAsia="Times" w:hAnsi="Arial" w:cs="Arial"/>
          <w:lang w:val="es-ES_tradnl" w:eastAsia="es-ES"/>
        </w:rPr>
        <w:t xml:space="preserve">, de acuerdo con la Ley de Coordinación Fiscal (LCF), el </w:t>
      </w:r>
      <w:r w:rsidRPr="002B2A01">
        <w:rPr>
          <w:rFonts w:ascii="Arial" w:eastAsia="Times" w:hAnsi="Arial" w:cs="Arial"/>
          <w:i/>
          <w:iCs/>
          <w:lang w:val="es-ES_tradnl" w:eastAsia="es-ES"/>
        </w:rPr>
        <w:t>Aviso mediante el cual se da a conocer a los gobiernos de las entidades federativas la distribución y calendarización para la ministración de los recursos correspondientes al Fondo de Aportaciones Múltiples (FAM), en sus componentes de Infraestructura Educativa Básica, Media Superior y Superior</w:t>
      </w:r>
      <w:r w:rsidRPr="002B2A01">
        <w:rPr>
          <w:rFonts w:ascii="Arial" w:eastAsia="Times" w:hAnsi="Arial" w:cs="Arial"/>
          <w:lang w:val="es-ES_tradnl" w:eastAsia="es-ES"/>
        </w:rPr>
        <w:t xml:space="preserve">, la Matriz de Indicadores para Resultados (MIR) y las leyes federales relacionadas </w:t>
      </w:r>
      <w:r w:rsidRPr="002B2A01">
        <w:rPr>
          <w:rFonts w:ascii="Arial" w:eastAsia="Times" w:hAnsi="Arial" w:cs="Arial"/>
          <w:color w:val="000000"/>
          <w:szCs w:val="20"/>
          <w:lang w:val="es-ES_tradnl" w:eastAsia="es-ES"/>
        </w:rPr>
        <w:t>con el fondo</w:t>
      </w:r>
      <w:r w:rsidRPr="002B2A01">
        <w:rPr>
          <w:rFonts w:ascii="Arial" w:eastAsia="Times" w:hAnsi="Arial" w:cs="Arial"/>
          <w:lang w:val="es-ES_tradnl" w:eastAsia="es-ES"/>
        </w:rPr>
        <w:t xml:space="preserve">. La descripción debe considerar la lógica vertical de la MIR federal y su consistencia con los objetivos establecidos en la LCF. </w:t>
      </w:r>
    </w:p>
    <w:p w14:paraId="4BD923C7" w14:textId="77777777" w:rsidR="00E055B3" w:rsidRPr="002B2A01" w:rsidRDefault="00E055B3" w:rsidP="00E055B3">
      <w:pPr>
        <w:numPr>
          <w:ilvl w:val="0"/>
          <w:numId w:val="20"/>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Descripción de proyectos para construcción, equipamiento, rehabilitación, conservación y mantenimiento, entre otros, de infraestructura física del nivel de educación media superior y superior en su modalidad universitaria, en la que se incluya información sobre los criterios de distribución.</w:t>
      </w:r>
    </w:p>
    <w:p w14:paraId="643E569E" w14:textId="4EA29DF2" w:rsidR="00E055B3" w:rsidRPr="002B2A01" w:rsidRDefault="00E055B3" w:rsidP="00E055B3">
      <w:pPr>
        <w:numPr>
          <w:ilvl w:val="0"/>
          <w:numId w:val="20"/>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Análisis y descripción de las fórmulas de distribución de los recursos de acuerdo con la LCF y normatividad aplicable para los niveles educativos medio superior y superior en su modalidad universitaria, considerando el uso de información estadística actualizada en la aplicación de la fórmula.</w:t>
      </w:r>
    </w:p>
    <w:p w14:paraId="468DD69F" w14:textId="4F922794" w:rsidR="00E055B3" w:rsidRPr="002B2A01" w:rsidRDefault="00E055B3" w:rsidP="00E055B3">
      <w:pPr>
        <w:numPr>
          <w:ilvl w:val="0"/>
          <w:numId w:val="20"/>
        </w:numPr>
        <w:tabs>
          <w:tab w:val="left" w:pos="0"/>
          <w:tab w:val="left" w:pos="426"/>
        </w:tabs>
        <w:spacing w:line="276" w:lineRule="auto"/>
        <w:contextualSpacing/>
        <w:jc w:val="both"/>
        <w:rPr>
          <w:rFonts w:ascii="Arial" w:eastAsia="Times" w:hAnsi="Arial" w:cs="Arial"/>
          <w:lang w:val="es-ES_tradnl" w:eastAsia="es-ES"/>
        </w:rPr>
      </w:pPr>
      <w:r w:rsidRPr="002B2A01">
        <w:rPr>
          <w:rFonts w:ascii="Arial" w:eastAsia="Times" w:hAnsi="Arial" w:cs="Arial"/>
          <w:lang w:val="es-ES_tradnl" w:eastAsia="es-ES"/>
        </w:rPr>
        <w:t>Evolución del presupuesto del FAM, componente de Infraestructura Educativa en su conjunto y del componente Infraestructura Educativa Media Superior y Superior en la entidad, que al menos considere la administración actual y la anterior; y</w:t>
      </w:r>
      <w:r w:rsidRPr="002B2A01">
        <w:rPr>
          <w:rFonts w:ascii="Arial" w:eastAsia="Times" w:hAnsi="Arial" w:cs="Arial"/>
          <w:szCs w:val="20"/>
          <w:lang w:val="es-ES_tradnl" w:eastAsia="es-ES"/>
        </w:rPr>
        <w:t xml:space="preserve"> el porcentaje que este representa respecto al FAM-IEMSyS nacional</w:t>
      </w:r>
      <w:r w:rsidRPr="002B2A01">
        <w:rPr>
          <w:rFonts w:ascii="Arial" w:eastAsia="Times" w:hAnsi="Arial" w:cs="Arial"/>
          <w:lang w:val="es-ES_tradnl" w:eastAsia="es-ES"/>
        </w:rPr>
        <w:t>.</w:t>
      </w:r>
    </w:p>
    <w:p w14:paraId="4A6F68D4" w14:textId="77777777" w:rsidR="00E055B3" w:rsidRPr="002B2A01" w:rsidRDefault="00E055B3" w:rsidP="00E055B3">
      <w:pPr>
        <w:numPr>
          <w:ilvl w:val="0"/>
          <w:numId w:val="20"/>
        </w:numPr>
        <w:spacing w:line="276" w:lineRule="auto"/>
        <w:jc w:val="both"/>
        <w:rPr>
          <w:rFonts w:ascii="Arial" w:hAnsi="Arial" w:cs="Arial"/>
        </w:rPr>
      </w:pPr>
      <w:r w:rsidRPr="002B2A01">
        <w:rPr>
          <w:rFonts w:ascii="Arial" w:hAnsi="Arial" w:cs="Arial"/>
        </w:rPr>
        <w:t>Breve descripción de la gestión y operación del FAM-IEMSyS, señalando cuáles son las principales instituciones, áreas y puestos involucrados, así como los procesos en los que participan.</w:t>
      </w:r>
    </w:p>
    <w:p w14:paraId="2F156967" w14:textId="77777777" w:rsidR="00E055B3" w:rsidRPr="002B2A01" w:rsidRDefault="00E055B3" w:rsidP="00E055B3">
      <w:pPr>
        <w:numPr>
          <w:ilvl w:val="0"/>
          <w:numId w:val="20"/>
        </w:numPr>
        <w:spacing w:line="276" w:lineRule="auto"/>
        <w:jc w:val="both"/>
        <w:rPr>
          <w:rFonts w:ascii="Arial" w:hAnsi="Arial" w:cs="Arial"/>
        </w:rPr>
      </w:pPr>
      <w:r w:rsidRPr="002B2A01">
        <w:rPr>
          <w:rFonts w:ascii="Arial" w:hAnsi="Arial" w:cs="Arial"/>
        </w:rPr>
        <w:lastRenderedPageBreak/>
        <w:t>Descripción y análisis sobre la transición de la potenciación de recursos a través del programa Escuelas al CIEN, ahora FAM potenciado y su operación en la entidad.</w:t>
      </w:r>
    </w:p>
    <w:p w14:paraId="63796CD5" w14:textId="77777777" w:rsidR="00E055B3" w:rsidRPr="002B2A01" w:rsidRDefault="00E055B3" w:rsidP="00E055B3">
      <w:pPr>
        <w:numPr>
          <w:ilvl w:val="0"/>
          <w:numId w:val="20"/>
        </w:numPr>
        <w:spacing w:line="276" w:lineRule="auto"/>
        <w:jc w:val="both"/>
        <w:rPr>
          <w:rFonts w:ascii="Arial" w:hAnsi="Arial" w:cs="Arial"/>
        </w:rPr>
      </w:pPr>
      <w:r w:rsidRPr="002B2A01">
        <w:rPr>
          <w:rFonts w:ascii="Arial" w:hAnsi="Arial" w:cs="Arial"/>
        </w:rPr>
        <w:t>Análisis sobre los cambios, retos y ajustes derivados del proceso de liquidación del Instituto Nacional de Infraestructura Física Educativa (INIFED) en la operación del FAM- IEMSyS en la entidad.</w:t>
      </w:r>
    </w:p>
    <w:p w14:paraId="44510E1B" w14:textId="77777777" w:rsidR="00E055B3" w:rsidRPr="002B2A01" w:rsidRDefault="00E055B3" w:rsidP="00E055B3">
      <w:pPr>
        <w:numPr>
          <w:ilvl w:val="0"/>
          <w:numId w:val="20"/>
        </w:numPr>
        <w:spacing w:line="276" w:lineRule="auto"/>
        <w:jc w:val="both"/>
        <w:rPr>
          <w:rFonts w:ascii="Arial" w:hAnsi="Arial" w:cs="Arial"/>
        </w:rPr>
      </w:pPr>
      <w:r w:rsidRPr="002B2A01">
        <w:rPr>
          <w:rFonts w:ascii="Arial" w:hAnsi="Arial" w:cs="Arial"/>
          <w:color w:val="000000"/>
        </w:rPr>
        <w:t>Contexto de la entidad federativa relacionado con las necesidades a las que contribuye a atender el FAM-</w:t>
      </w:r>
      <w:r w:rsidRPr="002B2A01">
        <w:rPr>
          <w:rFonts w:ascii="Arial" w:hAnsi="Arial" w:cs="Arial"/>
          <w:bCs/>
          <w:iCs/>
        </w:rPr>
        <w:t>IEMSyS.</w:t>
      </w:r>
    </w:p>
    <w:p w14:paraId="7496FCC5" w14:textId="77777777" w:rsidR="00E055B3" w:rsidRPr="002B2A01" w:rsidRDefault="00E055B3" w:rsidP="00E055B3">
      <w:pPr>
        <w:spacing w:line="276" w:lineRule="auto"/>
        <w:ind w:left="360"/>
        <w:jc w:val="both"/>
        <w:rPr>
          <w:rFonts w:ascii="Arial" w:hAnsi="Arial" w:cs="Arial"/>
        </w:rPr>
      </w:pPr>
    </w:p>
    <w:p w14:paraId="5F6BFF09" w14:textId="77777777" w:rsidR="00E055B3" w:rsidRPr="002B2A01" w:rsidRDefault="00E055B3" w:rsidP="00E055B3">
      <w:pPr>
        <w:numPr>
          <w:ilvl w:val="0"/>
          <w:numId w:val="21"/>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t>Contribución y destino</w:t>
      </w:r>
    </w:p>
    <w:p w14:paraId="4D23E4A5"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p>
    <w:p w14:paraId="750768C0" w14:textId="77777777" w:rsidR="00E055B3" w:rsidRPr="002B2A01" w:rsidRDefault="00E055B3" w:rsidP="00E055B3">
      <w:pPr>
        <w:numPr>
          <w:ilvl w:val="0"/>
          <w:numId w:val="44"/>
        </w:numPr>
        <w:contextualSpacing/>
        <w:jc w:val="both"/>
        <w:rPr>
          <w:rFonts w:ascii="Arial" w:eastAsia="Arial" w:hAnsi="Arial" w:cs="Arial"/>
          <w:b/>
          <w:bCs/>
          <w:color w:val="000000"/>
        </w:rPr>
      </w:pPr>
      <w:r w:rsidRPr="002B2A01">
        <w:rPr>
          <w:rFonts w:ascii="Arial" w:eastAsia="Arial" w:hAnsi="Arial" w:cs="Arial"/>
          <w:b/>
          <w:bCs/>
          <w:color w:val="000000"/>
        </w:rPr>
        <w:t>La entidad federativa cuenta con documentación en la que se identifique un diagnóstico de las necesidades a las que los recursos del FAM-IEMSyS pueden contribuir a atender, y tienen las siguientes características:</w:t>
      </w:r>
    </w:p>
    <w:p w14:paraId="384A93A6"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p w14:paraId="200F1190" w14:textId="77777777" w:rsidR="00E055B3" w:rsidRPr="002B2A01" w:rsidRDefault="00E055B3" w:rsidP="00E055B3">
      <w:pPr>
        <w:numPr>
          <w:ilvl w:val="0"/>
          <w:numId w:val="23"/>
        </w:num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Se establecen las causas y efectos de las necesidades.</w:t>
      </w:r>
    </w:p>
    <w:p w14:paraId="7D217502" w14:textId="77777777" w:rsidR="00E055B3" w:rsidRPr="002B2A01" w:rsidRDefault="00E055B3" w:rsidP="00E055B3">
      <w:pPr>
        <w:numPr>
          <w:ilvl w:val="0"/>
          <w:numId w:val="23"/>
        </w:num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Se cuantifican las necesidades.</w:t>
      </w:r>
    </w:p>
    <w:p w14:paraId="0792DAAC" w14:textId="77777777" w:rsidR="00E055B3" w:rsidRPr="002B2A01" w:rsidRDefault="00E055B3" w:rsidP="00E055B3">
      <w:pPr>
        <w:numPr>
          <w:ilvl w:val="0"/>
          <w:numId w:val="23"/>
        </w:num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Se consideran las diferencias regionales y/o institucionales en las necesidades.</w:t>
      </w:r>
    </w:p>
    <w:p w14:paraId="27DB9F39" w14:textId="77777777" w:rsidR="00E055B3" w:rsidRPr="002B2A01" w:rsidRDefault="00E055B3" w:rsidP="00E055B3">
      <w:pPr>
        <w:numPr>
          <w:ilvl w:val="0"/>
          <w:numId w:val="23"/>
        </w:num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Se define un plazo para la revisión y actualización del diagnóstico.</w:t>
      </w:r>
    </w:p>
    <w:p w14:paraId="2F782407" w14:textId="30F38EA1" w:rsidR="00E055B3" w:rsidRPr="002B2A01" w:rsidRDefault="00E055B3" w:rsidP="00E055B3">
      <w:pPr>
        <w:numPr>
          <w:ilvl w:val="0"/>
          <w:numId w:val="23"/>
        </w:num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 xml:space="preserve">Se integra la información </w:t>
      </w:r>
      <w:r w:rsidRPr="002B2A01">
        <w:rPr>
          <w:rFonts w:ascii="Arial" w:eastAsia="Times" w:hAnsi="Arial" w:cs="Arial"/>
          <w:bCs/>
          <w:szCs w:val="28"/>
          <w:lang w:val="es-ES"/>
        </w:rPr>
        <w:t xml:space="preserve">por </w:t>
      </w:r>
      <w:r w:rsidR="00C473FD">
        <w:rPr>
          <w:rFonts w:ascii="Arial" w:eastAsia="Times" w:hAnsi="Arial" w:cs="Arial"/>
          <w:bCs/>
          <w:szCs w:val="28"/>
          <w:lang w:val="es-ES"/>
        </w:rPr>
        <w:t>subsistema</w:t>
      </w:r>
      <w:r w:rsidR="00C473FD" w:rsidRPr="002B2A01">
        <w:rPr>
          <w:rFonts w:ascii="Arial" w:eastAsia="Times" w:hAnsi="Arial" w:cs="Arial"/>
          <w:bCs/>
          <w:szCs w:val="28"/>
          <w:lang w:val="es-ES"/>
        </w:rPr>
        <w:t xml:space="preserve"> </w:t>
      </w:r>
      <w:r w:rsidRPr="002B2A01">
        <w:rPr>
          <w:rFonts w:ascii="Arial" w:eastAsia="Times" w:hAnsi="Arial" w:cs="Arial"/>
          <w:bCs/>
          <w:szCs w:val="28"/>
          <w:lang w:val="es-ES"/>
        </w:rPr>
        <w:t>de educación media superior y educación superior</w:t>
      </w:r>
      <w:r w:rsidRPr="002B2A01">
        <w:rPr>
          <w:rFonts w:ascii="Arial" w:eastAsia="Arial" w:hAnsi="Arial" w:cs="Arial"/>
          <w:color w:val="000000"/>
        </w:rPr>
        <w:t>.</w:t>
      </w:r>
    </w:p>
    <w:p w14:paraId="2F0ADD9C" w14:textId="77777777" w:rsidR="00E055B3" w:rsidRPr="002B2A01" w:rsidRDefault="00E055B3" w:rsidP="00E055B3">
      <w:pPr>
        <w:pBdr>
          <w:top w:val="nil"/>
          <w:left w:val="nil"/>
          <w:bottom w:val="nil"/>
          <w:right w:val="nil"/>
          <w:between w:val="nil"/>
        </w:pBdr>
        <w:spacing w:line="276" w:lineRule="auto"/>
        <w:ind w:left="720" w:hanging="660"/>
        <w:jc w:val="both"/>
        <w:rPr>
          <w:rFonts w:ascii="Arial" w:eastAsia="Arial" w:hAnsi="Arial" w:cs="Arial"/>
          <w:color w:val="000000"/>
        </w:rPr>
      </w:pPr>
    </w:p>
    <w:p w14:paraId="4EE484EF"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 xml:space="preserve">Si la entidad federativa o alguna de las instituciones de </w:t>
      </w:r>
      <w:r w:rsidRPr="002B2A01">
        <w:rPr>
          <w:rFonts w:ascii="Arial" w:eastAsia="Times" w:hAnsi="Arial" w:cs="Arial"/>
          <w:bCs/>
          <w:szCs w:val="28"/>
          <w:lang w:val="es-ES"/>
        </w:rPr>
        <w:t>educación media superior o educación superior</w:t>
      </w:r>
      <w:r w:rsidRPr="002B2A01">
        <w:rPr>
          <w:rFonts w:ascii="Arial" w:eastAsia="Arial" w:hAnsi="Arial" w:cs="Arial"/>
          <w:color w:val="000000"/>
        </w:rPr>
        <w:t xml:space="preserve"> no cuenta con documentación en la que se identifique un diagnóstico de las necesidades o la documentación no tiene al menos una de las características establecidas en la pregunta, se considera información inexistente y, por lo tanto, la respuesta es </w:t>
      </w:r>
      <w:r w:rsidRPr="002B2A01">
        <w:rPr>
          <w:rFonts w:ascii="Arial" w:eastAsia="Arial" w:hAnsi="Arial" w:cs="Arial"/>
          <w:b/>
          <w:bCs/>
          <w:color w:val="000000"/>
        </w:rPr>
        <w:t>“No”.</w:t>
      </w:r>
    </w:p>
    <w:p w14:paraId="2FCCA7CE"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r w:rsidRPr="002B2A01">
        <w:rPr>
          <w:rFonts w:ascii="Arial" w:eastAsia="Arial" w:hAnsi="Arial" w:cs="Arial"/>
          <w:color w:val="000000"/>
        </w:rPr>
        <w:t xml:space="preserve"> </w:t>
      </w:r>
    </w:p>
    <w:p w14:paraId="594E61A7"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 xml:space="preserve">Si en la entidad federativa, las diferentes instituciones involucradas en la operación del FAM-IEMSyS cuentan con información para responder la pregunta, es decir, si la respuesta es </w:t>
      </w:r>
      <w:r w:rsidRPr="002B2A01">
        <w:rPr>
          <w:rFonts w:ascii="Arial" w:eastAsia="Arial" w:hAnsi="Arial" w:cs="Arial"/>
          <w:b/>
          <w:bCs/>
          <w:color w:val="000000"/>
        </w:rPr>
        <w:t>“Sí”</w:t>
      </w:r>
      <w:r w:rsidRPr="002B2A01">
        <w:rPr>
          <w:rFonts w:ascii="Arial" w:eastAsia="Arial" w:hAnsi="Arial" w:cs="Arial"/>
          <w:color w:val="000000"/>
        </w:rPr>
        <w:t xml:space="preserve"> se debe seleccionar un nivel según los criterios:</w:t>
      </w:r>
    </w:p>
    <w:p w14:paraId="2F051903"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p>
    <w:tbl>
      <w:tblPr>
        <w:tblW w:w="8889" w:type="dxa"/>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E055B3" w:rsidRPr="002B2A01" w14:paraId="6497930C" w14:textId="77777777" w:rsidTr="00C376D0">
        <w:trPr>
          <w:trHeight w:val="379"/>
          <w:tblHeader/>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9D5DA8" w14:textId="77777777" w:rsidR="00E055B3" w:rsidRPr="002B2A01" w:rsidRDefault="00E055B3" w:rsidP="00E055B3">
            <w:pPr>
              <w:spacing w:line="276" w:lineRule="auto"/>
              <w:ind w:hanging="2"/>
              <w:jc w:val="center"/>
              <w:rPr>
                <w:rFonts w:ascii="Arial" w:eastAsia="Century Gothic" w:hAnsi="Arial" w:cs="Arial"/>
                <w:b/>
                <w:sz w:val="20"/>
              </w:rPr>
            </w:pPr>
            <w:r w:rsidRPr="002B2A01">
              <w:rPr>
                <w:rFonts w:ascii="Arial" w:eastAsia="Century Gothic" w:hAnsi="Arial" w:cs="Arial"/>
                <w:b/>
                <w:sz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D1EE081" w14:textId="77777777" w:rsidR="00E055B3" w:rsidRPr="002B2A01" w:rsidRDefault="00E055B3" w:rsidP="00E055B3">
            <w:pPr>
              <w:spacing w:line="276" w:lineRule="auto"/>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0245D0E1" w14:textId="77777777" w:rsidTr="00C376D0">
        <w:trPr>
          <w:trHeight w:val="309"/>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5F11990" w14:textId="77777777" w:rsidR="00E055B3" w:rsidRPr="002B2A01" w:rsidRDefault="00E055B3" w:rsidP="00E055B3">
            <w:pPr>
              <w:spacing w:line="276" w:lineRule="auto"/>
              <w:ind w:hanging="2"/>
              <w:jc w:val="center"/>
              <w:rPr>
                <w:rFonts w:ascii="Arial" w:eastAsia="Century Gothic" w:hAnsi="Arial" w:cs="Arial"/>
                <w:sz w:val="20"/>
              </w:rPr>
            </w:pPr>
            <w:r w:rsidRPr="002B2A01">
              <w:rPr>
                <w:rFonts w:ascii="Arial" w:eastAsia="Century Gothic" w:hAnsi="Arial" w:cs="Arial"/>
                <w:sz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2D6E79DD" w14:textId="77777777" w:rsidR="00E055B3" w:rsidRPr="002B2A01" w:rsidRDefault="00E055B3" w:rsidP="00E055B3">
            <w:pPr>
              <w:spacing w:line="276" w:lineRule="auto"/>
              <w:ind w:hanging="2"/>
              <w:rPr>
                <w:rFonts w:ascii="Arial" w:eastAsia="Century Gothic" w:hAnsi="Arial" w:cs="Arial"/>
                <w:sz w:val="20"/>
              </w:rPr>
            </w:pPr>
            <w:r w:rsidRPr="002B2A01">
              <w:rPr>
                <w:rFonts w:ascii="Arial" w:eastAsia="Century Gothic" w:hAnsi="Arial" w:cs="Arial"/>
                <w:sz w:val="20"/>
              </w:rPr>
              <w:t>La documentación tiene una o dos de las características establecidas en la pregunta.</w:t>
            </w:r>
          </w:p>
        </w:tc>
      </w:tr>
      <w:tr w:rsidR="00E055B3" w:rsidRPr="002B2A01" w14:paraId="18C9D7CA" w14:textId="77777777" w:rsidTr="00C376D0">
        <w:trPr>
          <w:trHeight w:val="287"/>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6B070D" w14:textId="77777777" w:rsidR="00E055B3" w:rsidRPr="002B2A01" w:rsidRDefault="00E055B3" w:rsidP="00E055B3">
            <w:pPr>
              <w:spacing w:line="276" w:lineRule="auto"/>
              <w:ind w:hanging="2"/>
              <w:jc w:val="center"/>
              <w:rPr>
                <w:rFonts w:ascii="Arial" w:eastAsia="Century Gothic" w:hAnsi="Arial" w:cs="Arial"/>
                <w:sz w:val="20"/>
              </w:rPr>
            </w:pPr>
            <w:r w:rsidRPr="002B2A01">
              <w:rPr>
                <w:rFonts w:ascii="Arial" w:eastAsia="Century Gothic" w:hAnsi="Arial" w:cs="Arial"/>
                <w:sz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63FA6A38" w14:textId="77777777" w:rsidR="00E055B3" w:rsidRPr="002B2A01" w:rsidRDefault="00E055B3" w:rsidP="00E055B3">
            <w:pPr>
              <w:spacing w:line="276" w:lineRule="auto"/>
              <w:ind w:hanging="2"/>
              <w:rPr>
                <w:rFonts w:ascii="Arial" w:eastAsia="Century Gothic" w:hAnsi="Arial" w:cs="Arial"/>
                <w:sz w:val="20"/>
              </w:rPr>
            </w:pPr>
            <w:r w:rsidRPr="002B2A01">
              <w:rPr>
                <w:rFonts w:ascii="Arial" w:eastAsia="Century Gothic" w:hAnsi="Arial" w:cs="Arial"/>
                <w:sz w:val="20"/>
              </w:rPr>
              <w:t>La documentación tiene tres de las características establecidas en la pregunta.</w:t>
            </w:r>
          </w:p>
        </w:tc>
      </w:tr>
      <w:tr w:rsidR="00E055B3" w:rsidRPr="002B2A01" w14:paraId="19E66464" w14:textId="77777777" w:rsidTr="00C376D0">
        <w:trPr>
          <w:trHeight w:val="22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681403" w14:textId="77777777" w:rsidR="00E055B3" w:rsidRPr="002B2A01" w:rsidRDefault="00E055B3" w:rsidP="00E055B3">
            <w:pPr>
              <w:spacing w:line="276" w:lineRule="auto"/>
              <w:ind w:hanging="2"/>
              <w:jc w:val="center"/>
              <w:rPr>
                <w:rFonts w:ascii="Arial" w:eastAsia="Century Gothic" w:hAnsi="Arial" w:cs="Arial"/>
                <w:sz w:val="20"/>
              </w:rPr>
            </w:pPr>
            <w:r w:rsidRPr="002B2A01">
              <w:rPr>
                <w:rFonts w:ascii="Arial" w:eastAsia="Century Gothic" w:hAnsi="Arial" w:cs="Arial"/>
                <w:sz w:val="20"/>
              </w:rPr>
              <w:lastRenderedPageBreak/>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3DD47056" w14:textId="77777777" w:rsidR="00E055B3" w:rsidRPr="002B2A01" w:rsidRDefault="00E055B3" w:rsidP="00E055B3">
            <w:pPr>
              <w:spacing w:line="276" w:lineRule="auto"/>
              <w:ind w:hanging="2"/>
              <w:rPr>
                <w:rFonts w:ascii="Arial" w:eastAsia="Century Gothic" w:hAnsi="Arial" w:cs="Arial"/>
                <w:sz w:val="20"/>
              </w:rPr>
            </w:pPr>
            <w:r w:rsidRPr="002B2A01">
              <w:rPr>
                <w:rFonts w:ascii="Arial" w:eastAsia="Century Gothic" w:hAnsi="Arial" w:cs="Arial"/>
                <w:sz w:val="20"/>
              </w:rPr>
              <w:t>La documentación tiene cuatro de las características establecidas en la pregunta.</w:t>
            </w:r>
          </w:p>
        </w:tc>
      </w:tr>
      <w:tr w:rsidR="00E055B3" w:rsidRPr="002B2A01" w14:paraId="42A06D7D" w14:textId="77777777" w:rsidTr="00C376D0">
        <w:trPr>
          <w:trHeight w:val="21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A61F4E" w14:textId="77777777" w:rsidR="00E055B3" w:rsidRPr="002B2A01" w:rsidRDefault="00E055B3" w:rsidP="00E055B3">
            <w:pPr>
              <w:spacing w:line="276" w:lineRule="auto"/>
              <w:ind w:hanging="2"/>
              <w:jc w:val="center"/>
              <w:rPr>
                <w:rFonts w:ascii="Arial" w:eastAsia="Century Gothic" w:hAnsi="Arial" w:cs="Arial"/>
                <w:sz w:val="20"/>
              </w:rPr>
            </w:pPr>
            <w:r w:rsidRPr="002B2A01">
              <w:rPr>
                <w:rFonts w:ascii="Arial" w:eastAsia="Century Gothic" w:hAnsi="Arial" w:cs="Arial"/>
                <w:sz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1E0BB80C" w14:textId="77777777" w:rsidR="00E055B3" w:rsidRPr="002B2A01" w:rsidRDefault="00E055B3" w:rsidP="00E055B3">
            <w:pPr>
              <w:spacing w:line="276" w:lineRule="auto"/>
              <w:ind w:hanging="2"/>
              <w:rPr>
                <w:rFonts w:ascii="Arial" w:eastAsia="Century Gothic" w:hAnsi="Arial" w:cs="Arial"/>
                <w:sz w:val="20"/>
              </w:rPr>
            </w:pPr>
            <w:r w:rsidRPr="002B2A01">
              <w:rPr>
                <w:rFonts w:ascii="Arial" w:eastAsia="Century Gothic" w:hAnsi="Arial" w:cs="Arial"/>
                <w:sz w:val="20"/>
              </w:rPr>
              <w:t>La documentación tiene todas las características establecidas en la pregunta.</w:t>
            </w:r>
          </w:p>
        </w:tc>
      </w:tr>
    </w:tbl>
    <w:p w14:paraId="1F95390B"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sz w:val="22"/>
          <w:szCs w:val="22"/>
        </w:rPr>
      </w:pPr>
    </w:p>
    <w:p w14:paraId="3ABA0C4D"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Century Gothic" w:hAnsi="Arial" w:cs="Arial"/>
        </w:rPr>
        <w:t xml:space="preserve">1.1 En la respuesta se debe señalar la documentación revisada por institución de educación media superior y superior, así como señalar y justificar las características que tiene. Asimismo, se debe </w:t>
      </w:r>
      <w:r w:rsidRPr="002B2A01">
        <w:rPr>
          <w:rFonts w:ascii="Arial" w:hAnsi="Arial" w:cs="Arial"/>
          <w:lang w:val="es-ES"/>
        </w:rPr>
        <w:t>identificar y describir las necesidades, con sus causas y efectos y</w:t>
      </w:r>
      <w:r w:rsidRPr="002B2A01">
        <w:rPr>
          <w:rFonts w:ascii="Arial" w:eastAsia="Century Gothic" w:hAnsi="Arial" w:cs="Arial"/>
        </w:rPr>
        <w:t xml:space="preserve"> verificar si se identifica la cobertura. De igual forma, se debe valorar la vigencia del diagnóstico y, en su caso, las recomendaciones por institución para mejorarlo. </w:t>
      </w:r>
    </w:p>
    <w:p w14:paraId="0E76AD62"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p w14:paraId="79E6400C" w14:textId="77777777" w:rsidR="00E055B3" w:rsidRPr="002B2A01" w:rsidRDefault="00E055B3" w:rsidP="00E055B3">
      <w:pPr>
        <w:spacing w:line="276" w:lineRule="auto"/>
        <w:ind w:hanging="2"/>
        <w:jc w:val="both"/>
        <w:rPr>
          <w:rFonts w:ascii="Arial" w:hAnsi="Arial" w:cs="Arial"/>
        </w:rPr>
      </w:pPr>
      <w:r w:rsidRPr="002B2A01">
        <w:rPr>
          <w:rFonts w:ascii="Arial" w:eastAsia="Century Gothic" w:hAnsi="Arial" w:cs="Arial"/>
        </w:rPr>
        <w:t>1.2 Las fuentes de información mínimas a utilizar deben ser documentos diagnósticos, planes estatales y documentos de planeación del sector educativo.</w:t>
      </w:r>
    </w:p>
    <w:p w14:paraId="1133F616"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p w14:paraId="117468DC"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1.3 La respuesta a esta pregunta debe ser consistente con las respuestas de las preguntas 4 y 8, y con las características del </w:t>
      </w:r>
      <w:r w:rsidRPr="00967131">
        <w:rPr>
          <w:rFonts w:ascii="Arial" w:hAnsi="Arial" w:cs="Arial"/>
          <w:lang w:val="es-ES"/>
        </w:rPr>
        <w:t>FAM-IEMSyS</w:t>
      </w:r>
      <w:r w:rsidRPr="002B2A01">
        <w:rPr>
          <w:rFonts w:ascii="Arial" w:eastAsia="Century Gothic" w:hAnsi="Arial" w:cs="Arial"/>
        </w:rPr>
        <w:t>.</w:t>
      </w:r>
    </w:p>
    <w:p w14:paraId="39E7829C" w14:textId="77777777" w:rsidR="00E055B3" w:rsidRPr="002B2A01" w:rsidRDefault="00E055B3" w:rsidP="00E055B3">
      <w:pPr>
        <w:spacing w:line="276" w:lineRule="auto"/>
        <w:ind w:hanging="2"/>
        <w:rPr>
          <w:rFonts w:ascii="Arial" w:eastAsia="Century Gothic" w:hAnsi="Arial" w:cs="Arial"/>
          <w:b/>
        </w:rPr>
      </w:pPr>
    </w:p>
    <w:p w14:paraId="018A677A" w14:textId="77777777" w:rsidR="00E055B3" w:rsidRPr="002B2A01" w:rsidRDefault="00E055B3" w:rsidP="00E055B3">
      <w:pPr>
        <w:numPr>
          <w:ilvl w:val="0"/>
          <w:numId w:val="44"/>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t xml:space="preserve">La entidad federativa cuenta con criterios documentados para distribuir las aportaciones del componente Infraestructura Educativa Media Superior y Superior a las distintas dependencias o instituciones de </w:t>
      </w:r>
      <w:r w:rsidRPr="002B2A01">
        <w:rPr>
          <w:rFonts w:ascii="Arial" w:eastAsia="Times" w:hAnsi="Arial" w:cs="Arial"/>
          <w:b/>
          <w:szCs w:val="28"/>
          <w:lang w:val="es-ES"/>
        </w:rPr>
        <w:t>educación media superior y educación superior</w:t>
      </w:r>
      <w:r w:rsidRPr="002B2A01">
        <w:rPr>
          <w:rFonts w:ascii="Arial" w:eastAsia="Arial" w:hAnsi="Arial" w:cs="Arial"/>
          <w:b/>
          <w:bCs/>
          <w:color w:val="000000"/>
        </w:rPr>
        <w:t xml:space="preserve"> y tienen las siguientes características:</w:t>
      </w:r>
    </w:p>
    <w:p w14:paraId="35B06DC4"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 xml:space="preserve"> </w:t>
      </w:r>
    </w:p>
    <w:p w14:paraId="4C6FC5C1" w14:textId="77777777" w:rsidR="00E055B3" w:rsidRPr="002B2A01" w:rsidRDefault="00E055B3" w:rsidP="00E055B3">
      <w:pPr>
        <w:numPr>
          <w:ilvl w:val="0"/>
          <w:numId w:val="25"/>
        </w:numPr>
        <w:spacing w:line="276" w:lineRule="auto"/>
        <w:jc w:val="both"/>
        <w:rPr>
          <w:rFonts w:ascii="Arial" w:eastAsia="Century Gothic" w:hAnsi="Arial" w:cs="Arial"/>
          <w:bCs/>
        </w:rPr>
      </w:pPr>
      <w:r w:rsidRPr="002B2A01">
        <w:rPr>
          <w:rFonts w:ascii="Arial" w:eastAsia="Century Gothic" w:hAnsi="Arial" w:cs="Arial"/>
          <w:bCs/>
        </w:rPr>
        <w:t>Los criterios se encuentran integrados en un solo documento.</w:t>
      </w:r>
    </w:p>
    <w:p w14:paraId="77026257" w14:textId="77777777" w:rsidR="00E055B3" w:rsidRPr="002B2A01" w:rsidRDefault="00E055B3" w:rsidP="00E055B3">
      <w:pPr>
        <w:numPr>
          <w:ilvl w:val="0"/>
          <w:numId w:val="25"/>
        </w:numPr>
        <w:spacing w:line="276" w:lineRule="auto"/>
        <w:jc w:val="both"/>
        <w:rPr>
          <w:rFonts w:ascii="Arial" w:eastAsia="Century Gothic" w:hAnsi="Arial" w:cs="Arial"/>
          <w:bCs/>
        </w:rPr>
      </w:pPr>
      <w:r w:rsidRPr="002B2A01">
        <w:rPr>
          <w:rFonts w:ascii="Arial" w:eastAsia="Century Gothic" w:hAnsi="Arial" w:cs="Arial"/>
          <w:bCs/>
        </w:rPr>
        <w:t>Son del conocimiento de las dependencias responsables (normativas y operativas) del FAM-IEMSyS.</w:t>
      </w:r>
    </w:p>
    <w:p w14:paraId="31838CA8" w14:textId="77777777" w:rsidR="00E055B3" w:rsidRPr="002B2A01" w:rsidRDefault="00E055B3" w:rsidP="00E055B3">
      <w:pPr>
        <w:numPr>
          <w:ilvl w:val="0"/>
          <w:numId w:val="25"/>
        </w:numPr>
        <w:spacing w:line="276" w:lineRule="auto"/>
        <w:jc w:val="both"/>
        <w:rPr>
          <w:rFonts w:ascii="Arial" w:eastAsia="Century Gothic" w:hAnsi="Arial" w:cs="Arial"/>
          <w:bCs/>
        </w:rPr>
      </w:pPr>
      <w:r w:rsidRPr="002B2A01">
        <w:rPr>
          <w:rFonts w:ascii="Arial" w:eastAsia="Century Gothic" w:hAnsi="Arial" w:cs="Arial"/>
          <w:bCs/>
        </w:rPr>
        <w:t>Están estandarizados, es decir, son utilizados por las dependencias responsables (normativas y operativas) del FAM-IEMSyS.</w:t>
      </w:r>
    </w:p>
    <w:p w14:paraId="1EB7D5FC" w14:textId="77777777" w:rsidR="00E055B3" w:rsidRPr="002B2A01" w:rsidRDefault="00E055B3" w:rsidP="00E055B3">
      <w:pPr>
        <w:numPr>
          <w:ilvl w:val="0"/>
          <w:numId w:val="25"/>
        </w:numPr>
        <w:spacing w:line="276" w:lineRule="auto"/>
        <w:jc w:val="both"/>
        <w:rPr>
          <w:rFonts w:ascii="Arial" w:eastAsia="Century Gothic" w:hAnsi="Arial" w:cs="Arial"/>
          <w:bCs/>
        </w:rPr>
      </w:pPr>
      <w:r w:rsidRPr="002B2A01">
        <w:rPr>
          <w:rFonts w:ascii="Arial" w:eastAsia="Century Gothic" w:hAnsi="Arial" w:cs="Arial"/>
          <w:bCs/>
        </w:rPr>
        <w:t>Están definidos plazos para la revisión y actualización de los criterios.</w:t>
      </w:r>
    </w:p>
    <w:p w14:paraId="0D98ECEE"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p w14:paraId="3EC62BC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hAnsi="Arial" w:cs="Arial"/>
        </w:rPr>
        <w:t xml:space="preserve">Si en la entidad federativa no se cuenta con criterios documentados para distribuir las aportaciones o no tienen al menos una de las características establecidas en la pregunta se considera información </w:t>
      </w:r>
      <w:r w:rsidRPr="002B2A01">
        <w:rPr>
          <w:rFonts w:ascii="Arial" w:eastAsia="Century Gothic" w:hAnsi="Arial" w:cs="Arial"/>
          <w:i/>
        </w:rPr>
        <w:t>inexistente</w:t>
      </w:r>
      <w:r w:rsidRPr="002B2A01">
        <w:rPr>
          <w:rFonts w:ascii="Arial" w:eastAsia="Century Gothic" w:hAnsi="Arial" w:cs="Arial"/>
        </w:rPr>
        <w:t xml:space="preserve"> y, por lo tanto, la respuesta es </w:t>
      </w:r>
      <w:r w:rsidRPr="002B2A01">
        <w:rPr>
          <w:rFonts w:ascii="Arial" w:eastAsia="Century Gothic" w:hAnsi="Arial" w:cs="Arial"/>
          <w:b/>
        </w:rPr>
        <w:t>“No”</w:t>
      </w:r>
      <w:r w:rsidRPr="002B2A01">
        <w:rPr>
          <w:rFonts w:ascii="Arial" w:eastAsia="Century Gothic" w:hAnsi="Arial" w:cs="Arial"/>
        </w:rPr>
        <w:t>.</w:t>
      </w:r>
    </w:p>
    <w:p w14:paraId="5389FF14" w14:textId="77777777" w:rsidR="00E055B3" w:rsidRPr="002B2A01" w:rsidRDefault="00E055B3" w:rsidP="00E055B3">
      <w:pPr>
        <w:spacing w:line="276" w:lineRule="auto"/>
        <w:ind w:hanging="2"/>
        <w:rPr>
          <w:rFonts w:ascii="Arial" w:eastAsia="Century Gothic" w:hAnsi="Arial" w:cs="Arial"/>
        </w:rPr>
      </w:pPr>
    </w:p>
    <w:p w14:paraId="700B8C49"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Si la entidad federativa cuenta con información para responder la pregunta, es decir, si la respuesta es </w:t>
      </w:r>
      <w:r w:rsidRPr="002B2A01">
        <w:rPr>
          <w:rFonts w:ascii="Arial" w:eastAsia="Century Gothic" w:hAnsi="Arial" w:cs="Arial"/>
          <w:b/>
        </w:rPr>
        <w:t>“Sí”</w:t>
      </w:r>
      <w:r w:rsidRPr="002B2A01">
        <w:rPr>
          <w:rFonts w:ascii="Arial" w:eastAsia="Century Gothic" w:hAnsi="Arial" w:cs="Arial"/>
        </w:rPr>
        <w:t xml:space="preserve"> se debe seleccionar un nivel según los criterios:</w:t>
      </w:r>
    </w:p>
    <w:p w14:paraId="0611CD8D"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tbl>
      <w:tblPr>
        <w:tblW w:w="8692" w:type="dxa"/>
        <w:tblBorders>
          <w:top w:val="nil"/>
          <w:left w:val="nil"/>
          <w:bottom w:val="nil"/>
          <w:right w:val="nil"/>
          <w:insideH w:val="nil"/>
          <w:insideV w:val="nil"/>
        </w:tblBorders>
        <w:tblLayout w:type="fixed"/>
        <w:tblLook w:val="0600" w:firstRow="0" w:lastRow="0" w:firstColumn="0" w:lastColumn="0" w:noHBand="1" w:noVBand="1"/>
      </w:tblPr>
      <w:tblGrid>
        <w:gridCol w:w="932"/>
        <w:gridCol w:w="7760"/>
      </w:tblGrid>
      <w:tr w:rsidR="00E055B3" w:rsidRPr="002B2A01" w14:paraId="45C60960" w14:textId="77777777" w:rsidTr="00C376D0">
        <w:trPr>
          <w:trHeight w:val="312"/>
        </w:trPr>
        <w:tc>
          <w:tcPr>
            <w:tcW w:w="9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07459A"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lastRenderedPageBreak/>
              <w:t>Nivel</w:t>
            </w:r>
          </w:p>
        </w:tc>
        <w:tc>
          <w:tcPr>
            <w:tcW w:w="77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56062BAA"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634CBE3A" w14:textId="77777777" w:rsidTr="00C376D0">
        <w:trPr>
          <w:trHeight w:val="468"/>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6281F0"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1</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31FBAC4"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criterios para distribuir las aportaciones están documentados y tienen una de las características establecidas en la pregunta.</w:t>
            </w:r>
          </w:p>
        </w:tc>
      </w:tr>
      <w:tr w:rsidR="00E055B3" w:rsidRPr="002B2A01" w14:paraId="6F653824" w14:textId="77777777" w:rsidTr="00C376D0">
        <w:trPr>
          <w:trHeight w:val="466"/>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2AACC9"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2</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A335C36"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criterios para distribuir las aportaciones están documentados y tienen dos de las características establecidas en la pregunta.</w:t>
            </w:r>
          </w:p>
        </w:tc>
      </w:tr>
      <w:tr w:rsidR="00E055B3" w:rsidRPr="002B2A01" w14:paraId="4D2671E8" w14:textId="77777777" w:rsidTr="00C376D0">
        <w:trPr>
          <w:trHeight w:val="459"/>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27A395"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3</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0BB5130"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criterios para distribuir las aportaciones están documentados y tienen tres de las características establecidas en la pregunta.</w:t>
            </w:r>
          </w:p>
        </w:tc>
      </w:tr>
      <w:tr w:rsidR="00E055B3" w:rsidRPr="002B2A01" w14:paraId="44136BC0" w14:textId="77777777" w:rsidTr="00C376D0">
        <w:trPr>
          <w:trHeight w:val="587"/>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ECB875"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4</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26D3EEA"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criterios para distribuir las aportaciones están documentados y tienen todas las características establecidas en la pregunta.</w:t>
            </w:r>
          </w:p>
        </w:tc>
      </w:tr>
    </w:tbl>
    <w:p w14:paraId="38198F4D"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p w14:paraId="479B3BB0"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2.1 En la respuesta se deben incluir los criterios que se utilizan para distribuir las aportaciones al interior de la entidad federativa, así como señalar y justificar las características con las que cuentan y, en su caso, las áreas de mejora detectadas en los criterios. Asimismo, se debe indicar cómo se definieron los criterios y si son consistentes con los objetivos del componente del </w:t>
      </w:r>
      <w:r w:rsidRPr="00967131">
        <w:rPr>
          <w:rFonts w:ascii="Arial" w:hAnsi="Arial" w:cs="Arial"/>
          <w:lang w:val="es-ES"/>
        </w:rPr>
        <w:t>FAM-IEMSyS</w:t>
      </w:r>
      <w:r w:rsidRPr="002B2A01">
        <w:rPr>
          <w:rFonts w:ascii="Arial" w:eastAsia="Century Gothic" w:hAnsi="Arial" w:cs="Arial"/>
        </w:rPr>
        <w:t>. Además, se debe mencionar si se identifican rubros que no se pueden pagar con las aportaciones, pero que son necesarios para cumplir con los objetivos del FAM-IEMSyS, y en su caso, las estrategias y los recursos con los cuales solventan esas necesidades.</w:t>
      </w:r>
    </w:p>
    <w:p w14:paraId="294DAA0D"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238189C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2.2 Las fuentes de información mínimas a utilizar deben ser documentos normativos, documentos programáticos y financieros, documentos de planeación, manuales operativos de gasto o algún documento en el que se encuentren los criterios para la distribución de los recursos.</w:t>
      </w:r>
    </w:p>
    <w:p w14:paraId="3B8F0443" w14:textId="77777777" w:rsidR="00E055B3" w:rsidRPr="002B2A01" w:rsidRDefault="00E055B3" w:rsidP="00E055B3">
      <w:pPr>
        <w:spacing w:line="276" w:lineRule="auto"/>
        <w:ind w:hanging="2"/>
        <w:jc w:val="both"/>
        <w:rPr>
          <w:rFonts w:ascii="Arial" w:eastAsia="Century Gothic" w:hAnsi="Arial" w:cs="Arial"/>
        </w:rPr>
      </w:pPr>
    </w:p>
    <w:p w14:paraId="78A352E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2.3 La respuesta a esta pregunta debe ser consistente con las respuestas de las</w:t>
      </w:r>
      <w:r w:rsidRPr="002B2A01">
        <w:rPr>
          <w:rFonts w:ascii="Arial" w:eastAsia="Century Gothic" w:hAnsi="Arial" w:cs="Arial"/>
          <w:color w:val="FF0000"/>
        </w:rPr>
        <w:t xml:space="preserve"> </w:t>
      </w:r>
      <w:r w:rsidRPr="002B2A01">
        <w:rPr>
          <w:rFonts w:ascii="Arial" w:eastAsia="Century Gothic" w:hAnsi="Arial" w:cs="Arial"/>
        </w:rPr>
        <w:t>preguntas 7 y 9.</w:t>
      </w:r>
    </w:p>
    <w:p w14:paraId="2CB17770"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p w14:paraId="2F3FCAA5" w14:textId="77777777"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La entidad federativa documenta el destino de las aportaciones y está desagregado por las siguientes categorías:</w:t>
      </w:r>
    </w:p>
    <w:p w14:paraId="3D4DF64E" w14:textId="77777777" w:rsidR="00E055B3" w:rsidRPr="002B2A01" w:rsidRDefault="00E055B3" w:rsidP="00E055B3">
      <w:pPr>
        <w:spacing w:line="276" w:lineRule="auto"/>
        <w:ind w:hanging="2"/>
        <w:rPr>
          <w:rFonts w:ascii="Arial" w:eastAsia="Century Gothic" w:hAnsi="Arial" w:cs="Arial"/>
          <w:b/>
        </w:rPr>
      </w:pPr>
    </w:p>
    <w:p w14:paraId="72EEEA6C" w14:textId="77777777" w:rsidR="00E055B3" w:rsidRPr="002B2A01" w:rsidRDefault="00E055B3" w:rsidP="00E055B3">
      <w:pPr>
        <w:numPr>
          <w:ilvl w:val="0"/>
          <w:numId w:val="26"/>
        </w:numPr>
        <w:spacing w:line="276" w:lineRule="auto"/>
        <w:jc w:val="both"/>
        <w:rPr>
          <w:rFonts w:ascii="Arial" w:eastAsia="Arial" w:hAnsi="Arial" w:cs="Arial"/>
          <w:bCs/>
          <w:highlight w:val="white"/>
        </w:rPr>
      </w:pPr>
      <w:r w:rsidRPr="002B2A01">
        <w:rPr>
          <w:rFonts w:ascii="Arial" w:eastAsia="Century Gothic" w:hAnsi="Arial" w:cs="Arial"/>
          <w:bCs/>
        </w:rPr>
        <w:t xml:space="preserve">Nivel educativo: </w:t>
      </w:r>
      <w:r w:rsidRPr="002B2A01">
        <w:rPr>
          <w:rFonts w:ascii="Arial" w:eastAsia="Arial" w:hAnsi="Arial" w:cs="Arial"/>
          <w:bCs/>
          <w:highlight w:val="white"/>
        </w:rPr>
        <w:t>educación media superior y superior.</w:t>
      </w:r>
    </w:p>
    <w:p w14:paraId="52A41424" w14:textId="77777777" w:rsidR="00E055B3" w:rsidRPr="002B2A01" w:rsidRDefault="00E055B3" w:rsidP="00E055B3">
      <w:pPr>
        <w:numPr>
          <w:ilvl w:val="0"/>
          <w:numId w:val="26"/>
        </w:numPr>
        <w:spacing w:line="276" w:lineRule="auto"/>
        <w:jc w:val="both"/>
        <w:rPr>
          <w:rFonts w:ascii="Arial" w:eastAsia="Century Gothic" w:hAnsi="Arial" w:cs="Arial"/>
          <w:bCs/>
        </w:rPr>
      </w:pPr>
      <w:r w:rsidRPr="002B2A01">
        <w:rPr>
          <w:rFonts w:ascii="Arial" w:eastAsia="Century Gothic" w:hAnsi="Arial" w:cs="Arial"/>
          <w:bCs/>
        </w:rPr>
        <w:t>Número de proyectos por subsistema educativo.</w:t>
      </w:r>
    </w:p>
    <w:p w14:paraId="7BA579EC" w14:textId="77777777" w:rsidR="00E055B3" w:rsidRPr="002B2A01" w:rsidRDefault="00E055B3" w:rsidP="00E055B3">
      <w:pPr>
        <w:numPr>
          <w:ilvl w:val="0"/>
          <w:numId w:val="26"/>
        </w:numPr>
        <w:spacing w:line="276" w:lineRule="auto"/>
        <w:jc w:val="both"/>
        <w:rPr>
          <w:rFonts w:ascii="Arial" w:eastAsia="Century Gothic" w:hAnsi="Arial" w:cs="Arial"/>
          <w:bCs/>
        </w:rPr>
      </w:pPr>
      <w:r w:rsidRPr="002B2A01">
        <w:rPr>
          <w:rFonts w:ascii="Arial" w:eastAsia="Century Gothic" w:hAnsi="Arial" w:cs="Arial"/>
          <w:bCs/>
        </w:rPr>
        <w:t xml:space="preserve">Tipos de proyectos (construcción, equipamiento, rehabilitación, conservación y mantenimiento). </w:t>
      </w:r>
    </w:p>
    <w:p w14:paraId="16435291" w14:textId="77777777" w:rsidR="00E055B3" w:rsidRPr="002B2A01" w:rsidRDefault="00E055B3" w:rsidP="00E055B3">
      <w:pPr>
        <w:numPr>
          <w:ilvl w:val="0"/>
          <w:numId w:val="26"/>
        </w:numPr>
        <w:spacing w:line="276" w:lineRule="auto"/>
        <w:jc w:val="both"/>
        <w:rPr>
          <w:rFonts w:ascii="Arial" w:eastAsia="Century Gothic" w:hAnsi="Arial" w:cs="Arial"/>
          <w:bCs/>
        </w:rPr>
      </w:pPr>
      <w:r w:rsidRPr="002B2A01">
        <w:rPr>
          <w:rFonts w:ascii="Arial" w:eastAsia="Century Gothic" w:hAnsi="Arial" w:cs="Arial"/>
          <w:bCs/>
        </w:rPr>
        <w:t>Población beneficiada (hombres y mujeres).</w:t>
      </w:r>
    </w:p>
    <w:p w14:paraId="2FC333A8" w14:textId="0AB37342" w:rsidR="00E055B3" w:rsidRPr="002B2A01" w:rsidRDefault="00E055B3" w:rsidP="00967131">
      <w:pPr>
        <w:spacing w:line="276" w:lineRule="auto"/>
        <w:ind w:left="718"/>
        <w:jc w:val="both"/>
        <w:rPr>
          <w:rFonts w:ascii="Arial" w:eastAsia="Century Gothic" w:hAnsi="Arial" w:cs="Arial"/>
          <w:bCs/>
        </w:rPr>
      </w:pPr>
    </w:p>
    <w:p w14:paraId="6EA18999" w14:textId="77777777" w:rsidR="00E055B3" w:rsidRPr="002B2A01" w:rsidRDefault="00E055B3" w:rsidP="00E055B3">
      <w:pPr>
        <w:spacing w:line="276" w:lineRule="auto"/>
        <w:ind w:left="718"/>
        <w:jc w:val="both"/>
        <w:rPr>
          <w:rFonts w:ascii="Arial" w:eastAsia="Century Gothic" w:hAnsi="Arial" w:cs="Arial"/>
          <w:bCs/>
        </w:rPr>
      </w:pPr>
    </w:p>
    <w:p w14:paraId="46289D0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Si en la entidad federativa no documenta el destino de las aportaciones, se considera información inexistente y, por lo tanto, la respuesta es </w:t>
      </w:r>
      <w:r w:rsidRPr="002B2A01">
        <w:rPr>
          <w:rFonts w:ascii="Arial" w:eastAsia="Century Gothic" w:hAnsi="Arial" w:cs="Arial"/>
          <w:b/>
        </w:rPr>
        <w:t>“No”</w:t>
      </w:r>
      <w:r w:rsidRPr="002B2A01">
        <w:rPr>
          <w:rFonts w:ascii="Arial" w:eastAsia="Century Gothic" w:hAnsi="Arial" w:cs="Arial"/>
        </w:rPr>
        <w:t>.</w:t>
      </w:r>
    </w:p>
    <w:p w14:paraId="1F1E0046"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5CFD3D4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Si en la entidad se cuenta con información para responder la pregunta, es decir, si la respuesta es </w:t>
      </w:r>
      <w:r w:rsidRPr="002B2A01">
        <w:rPr>
          <w:rFonts w:ascii="Arial" w:eastAsia="Century Gothic" w:hAnsi="Arial" w:cs="Arial"/>
          <w:b/>
        </w:rPr>
        <w:t>“Sí”</w:t>
      </w:r>
      <w:r w:rsidRPr="002B2A01">
        <w:rPr>
          <w:rFonts w:ascii="Arial" w:eastAsia="Century Gothic" w:hAnsi="Arial" w:cs="Arial"/>
        </w:rPr>
        <w:t xml:space="preserve"> se debe seleccionar un nivel según los criterios:</w:t>
      </w:r>
    </w:p>
    <w:p w14:paraId="7A24509C"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rPr>
      </w:pPr>
    </w:p>
    <w:tbl>
      <w:tblPr>
        <w:tblW w:w="8810" w:type="dxa"/>
        <w:tblBorders>
          <w:top w:val="nil"/>
          <w:left w:val="nil"/>
          <w:bottom w:val="nil"/>
          <w:right w:val="nil"/>
          <w:insideH w:val="nil"/>
          <w:insideV w:val="nil"/>
        </w:tblBorders>
        <w:tblLayout w:type="fixed"/>
        <w:tblLook w:val="0600" w:firstRow="0" w:lastRow="0" w:firstColumn="0" w:lastColumn="0" w:noHBand="1" w:noVBand="1"/>
      </w:tblPr>
      <w:tblGrid>
        <w:gridCol w:w="910"/>
        <w:gridCol w:w="7900"/>
      </w:tblGrid>
      <w:tr w:rsidR="00E055B3" w:rsidRPr="002B2A01" w14:paraId="006723BC" w14:textId="77777777" w:rsidTr="00C376D0">
        <w:trPr>
          <w:trHeight w:val="370"/>
          <w:tblHeader/>
        </w:trPr>
        <w:tc>
          <w:tcPr>
            <w:tcW w:w="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357AFD"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4BC21BD"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2728F9DB" w14:textId="77777777" w:rsidTr="00C376D0">
        <w:trPr>
          <w:trHeight w:val="453"/>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8F22"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BC9C8CC"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El destino está documentado y se encuentra desagregado en una de las categorías establecidas en la pregunta.</w:t>
            </w:r>
          </w:p>
        </w:tc>
      </w:tr>
      <w:tr w:rsidR="00E055B3" w:rsidRPr="002B2A01" w14:paraId="05DAF736" w14:textId="77777777" w:rsidTr="00C376D0">
        <w:trPr>
          <w:trHeight w:val="449"/>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061801"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6D3C937"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El destino está documentado y se encuentra desagregado en dos de las categorías establecidas en la pregunta.</w:t>
            </w:r>
          </w:p>
        </w:tc>
      </w:tr>
      <w:tr w:rsidR="00E055B3" w:rsidRPr="002B2A01" w14:paraId="436995EA" w14:textId="77777777" w:rsidTr="00C376D0">
        <w:trPr>
          <w:trHeight w:val="458"/>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4A76E2"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FBF92A6"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El destino está documentado y se encuentra desagregado en tres de las categorías establecidas en la pregunta.</w:t>
            </w:r>
          </w:p>
        </w:tc>
      </w:tr>
      <w:tr w:rsidR="00E055B3" w:rsidRPr="002B2A01" w14:paraId="3C0CAB37" w14:textId="77777777" w:rsidTr="00C376D0">
        <w:trPr>
          <w:trHeight w:val="592"/>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900E8"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294A863"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El destino está documentado y se encuentra desagregado en todas las categorías establecidas en la pregunta.</w:t>
            </w:r>
          </w:p>
        </w:tc>
      </w:tr>
    </w:tbl>
    <w:p w14:paraId="4D11413C"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p w14:paraId="2A0075FC" w14:textId="21596A5E" w:rsidR="00E055B3" w:rsidRPr="002B2A01" w:rsidRDefault="00E055B3" w:rsidP="00E055B3">
      <w:pPr>
        <w:spacing w:line="276" w:lineRule="auto"/>
        <w:ind w:hanging="2"/>
        <w:jc w:val="both"/>
        <w:rPr>
          <w:rFonts w:ascii="Arial" w:eastAsia="Century Gothic" w:hAnsi="Arial" w:cs="Arial"/>
          <w:b/>
        </w:rPr>
      </w:pPr>
      <w:r w:rsidRPr="002B2A01">
        <w:rPr>
          <w:rFonts w:ascii="Arial" w:eastAsia="Century Gothic" w:hAnsi="Arial" w:cs="Arial"/>
        </w:rPr>
        <w:t xml:space="preserve">3.1 En la respuesta se debe analizar el destino de las aportaciones en las categorías establecidas en la pregunta. La información sobre las aportaciones del </w:t>
      </w:r>
      <w:r w:rsidR="008219F0">
        <w:rPr>
          <w:rFonts w:ascii="Arial" w:eastAsia="Century Gothic" w:hAnsi="Arial" w:cs="Arial"/>
        </w:rPr>
        <w:t>FAM-</w:t>
      </w:r>
      <w:proofErr w:type="spellStart"/>
      <w:r w:rsidR="008219F0">
        <w:rPr>
          <w:rFonts w:ascii="Arial" w:eastAsia="Century Gothic" w:hAnsi="Arial" w:cs="Arial"/>
        </w:rPr>
        <w:t>IEMSyS</w:t>
      </w:r>
      <w:proofErr w:type="spellEnd"/>
      <w:r w:rsidRPr="002B2A01">
        <w:rPr>
          <w:rFonts w:ascii="Arial" w:eastAsia="Century Gothic" w:hAnsi="Arial" w:cs="Arial"/>
        </w:rPr>
        <w:t xml:space="preserve"> se deberá llenar, de acuerdo con las indicaciones, en el </w:t>
      </w:r>
      <w:r w:rsidRPr="002B2A01">
        <w:rPr>
          <w:rFonts w:ascii="Arial" w:eastAsia="Century Gothic" w:hAnsi="Arial" w:cs="Arial"/>
          <w:b/>
          <w:iCs/>
        </w:rPr>
        <w:t>Anexo 1</w:t>
      </w:r>
      <w:r w:rsidRPr="002B2A01">
        <w:rPr>
          <w:rFonts w:ascii="Arial" w:eastAsia="Century Gothic" w:hAnsi="Arial" w:cs="Arial"/>
          <w:b/>
        </w:rPr>
        <w:t>.</w:t>
      </w:r>
    </w:p>
    <w:p w14:paraId="6EBB208E" w14:textId="77777777" w:rsidR="00E055B3" w:rsidRPr="002B2A01" w:rsidRDefault="00E055B3" w:rsidP="00E055B3">
      <w:pPr>
        <w:spacing w:line="276" w:lineRule="auto"/>
        <w:ind w:hanging="2"/>
        <w:jc w:val="both"/>
        <w:rPr>
          <w:rFonts w:ascii="Arial" w:eastAsia="Century Gothic" w:hAnsi="Arial" w:cs="Arial"/>
          <w:b/>
        </w:rPr>
      </w:pPr>
    </w:p>
    <w:p w14:paraId="1BDCE9E4"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3.2 Asimismo, en la respuesta se deberá considerar, de ser el caso, si la entidad federativa ejerció recursos provenientes del FAM Potenciado en el ejercicio fiscal evaluado.</w:t>
      </w:r>
    </w:p>
    <w:p w14:paraId="05057E83" w14:textId="77777777" w:rsidR="00E055B3" w:rsidRPr="002B2A01" w:rsidRDefault="00E055B3" w:rsidP="00E055B3">
      <w:pPr>
        <w:spacing w:line="276" w:lineRule="auto"/>
        <w:ind w:hanging="2"/>
        <w:jc w:val="both"/>
        <w:rPr>
          <w:rFonts w:ascii="Arial" w:eastAsia="Century Gothic" w:hAnsi="Arial" w:cs="Arial"/>
        </w:rPr>
      </w:pPr>
    </w:p>
    <w:p w14:paraId="3ED32149"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3.3 Las fuentes de información mínimas a utilizar deben ser documentos programáticos y financieros, informes trimestrales del SRFT (Sistema de Recursos Federales Transferidos), cuenta pública e información contable.</w:t>
      </w:r>
    </w:p>
    <w:p w14:paraId="44B0C21D"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4C13AF2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3.4 La respuesta a esta pregunta debe ser consistente con las respuestas de las preguntas 4, 5, 6 y 14.</w:t>
      </w:r>
    </w:p>
    <w:p w14:paraId="2A330BC3" w14:textId="77777777" w:rsidR="00E055B3" w:rsidRPr="002B2A01" w:rsidRDefault="00E055B3" w:rsidP="00E055B3">
      <w:pPr>
        <w:spacing w:line="276" w:lineRule="auto"/>
        <w:ind w:hanging="2"/>
        <w:jc w:val="both"/>
        <w:rPr>
          <w:rFonts w:ascii="Arial" w:eastAsia="Century Gothic" w:hAnsi="Arial" w:cs="Arial"/>
        </w:rPr>
      </w:pPr>
    </w:p>
    <w:p w14:paraId="03571235"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¿Existe consistencia entre la documentación en la que se identifique un diagnóstico de las necesidades en materia de construcción, equipamiento, rehabilitación,</w:t>
      </w:r>
      <w:r w:rsidRPr="002B2A01">
        <w:rPr>
          <w:rFonts w:ascii="Arial" w:hAnsi="Arial" w:cs="Arial"/>
        </w:rPr>
        <w:t xml:space="preserve"> </w:t>
      </w:r>
      <w:r w:rsidRPr="002B2A01">
        <w:rPr>
          <w:rFonts w:ascii="Arial" w:hAnsi="Arial" w:cs="Arial"/>
          <w:b/>
          <w:bCs/>
        </w:rPr>
        <w:t>conservación y mantenimiento</w:t>
      </w:r>
      <w:r w:rsidRPr="002B2A01">
        <w:rPr>
          <w:rFonts w:ascii="Arial" w:eastAsia="Century Gothic" w:hAnsi="Arial" w:cs="Arial"/>
          <w:b/>
          <w:bCs/>
        </w:rPr>
        <w:t xml:space="preserve"> de infraestructura física y el destino de las aportaciones del FAM-IEMSyS en la entidad federativa?</w:t>
      </w:r>
    </w:p>
    <w:p w14:paraId="57FDC9B9" w14:textId="3A9C984B"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lastRenderedPageBreak/>
        <w:t>No procede valoración cuantitativa.</w:t>
      </w:r>
    </w:p>
    <w:p w14:paraId="3E30B56B"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6DACA355" w14:textId="7E52653F"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4.1 </w:t>
      </w:r>
      <w:r w:rsidRPr="002B2A01">
        <w:rPr>
          <w:rFonts w:ascii="Arial" w:hAnsi="Arial" w:cs="Arial"/>
        </w:rPr>
        <w:t>En caso de que la entidad cuente con documentación en la que se identifique un diagnóstico,</w:t>
      </w:r>
      <w:r w:rsidRPr="002B2A01">
        <w:rPr>
          <w:rFonts w:ascii="Arial" w:eastAsia="Century Gothic" w:hAnsi="Arial" w:cs="Arial"/>
        </w:rPr>
        <w:t xml:space="preserve"> se debe valorar la consistencia entre este diagnóstico y el destino de las aportaciones, </w:t>
      </w:r>
      <w:r w:rsidR="00270312">
        <w:rPr>
          <w:rFonts w:ascii="Arial" w:eastAsia="Century Gothic" w:hAnsi="Arial" w:cs="Arial"/>
        </w:rPr>
        <w:t>identificar</w:t>
      </w:r>
      <w:r w:rsidR="00270312" w:rsidRPr="002B2A01">
        <w:rPr>
          <w:rFonts w:ascii="Arial" w:eastAsia="Century Gothic" w:hAnsi="Arial" w:cs="Arial"/>
        </w:rPr>
        <w:t xml:space="preserve"> </w:t>
      </w:r>
      <w:r w:rsidRPr="002B2A01">
        <w:rPr>
          <w:rFonts w:ascii="Arial" w:eastAsia="Century Gothic" w:hAnsi="Arial" w:cs="Arial"/>
        </w:rPr>
        <w:t>si existen necesidades que no están siendo atendidas o bien, rubros que están siendo financiados y no se encuentran dentro del diagnóstico, así como las causas de esto.</w:t>
      </w:r>
    </w:p>
    <w:p w14:paraId="1302EF70" w14:textId="77777777" w:rsidR="00E055B3" w:rsidRPr="002B2A01" w:rsidRDefault="00E055B3" w:rsidP="00E055B3">
      <w:pPr>
        <w:spacing w:line="276" w:lineRule="auto"/>
        <w:ind w:hanging="2"/>
        <w:jc w:val="both"/>
        <w:rPr>
          <w:rFonts w:ascii="Arial" w:eastAsia="Century Gothic" w:hAnsi="Arial" w:cs="Arial"/>
        </w:rPr>
      </w:pPr>
    </w:p>
    <w:p w14:paraId="72A8636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4.2 Las fuentes de información mínimas a utilizar deben ser documentos diagnósticos, planes estatales y documentos de planeación, documentos programáticos y financieros, informes trimestrales del SRFT, cuenta pública e información contable, </w:t>
      </w:r>
      <w:bookmarkStart w:id="48" w:name="_Hlk96617558"/>
      <w:r w:rsidRPr="002B2A01">
        <w:rPr>
          <w:rFonts w:ascii="Arial" w:eastAsia="Century Gothic" w:hAnsi="Arial" w:cs="Arial"/>
        </w:rPr>
        <w:t xml:space="preserve">e informes institucionales </w:t>
      </w:r>
      <w:bookmarkEnd w:id="48"/>
      <w:r w:rsidRPr="002B2A01">
        <w:rPr>
          <w:rFonts w:ascii="Arial" w:eastAsia="Century Gothic" w:hAnsi="Arial" w:cs="Arial"/>
        </w:rPr>
        <w:t>en los que se identifiquen las necesidades y destino de las aportaciones en la entidad federativa.</w:t>
      </w:r>
    </w:p>
    <w:p w14:paraId="40F9ED03" w14:textId="77777777" w:rsidR="00E055B3" w:rsidRPr="002B2A01" w:rsidRDefault="00E055B3" w:rsidP="00E055B3">
      <w:pPr>
        <w:spacing w:line="276" w:lineRule="auto"/>
        <w:ind w:hanging="2"/>
        <w:jc w:val="both"/>
        <w:rPr>
          <w:rFonts w:ascii="Arial" w:eastAsia="Century Gothic" w:hAnsi="Arial" w:cs="Arial"/>
        </w:rPr>
      </w:pPr>
    </w:p>
    <w:p w14:paraId="4F06655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4.3 La respuesta a esta pregunta debe ser consistente con la respuesta de las preguntas 1 y 3.</w:t>
      </w:r>
    </w:p>
    <w:p w14:paraId="436A2E2B" w14:textId="77777777" w:rsidR="00E055B3" w:rsidRPr="002B2A01" w:rsidRDefault="00E055B3" w:rsidP="00E055B3">
      <w:pPr>
        <w:spacing w:line="276" w:lineRule="auto"/>
        <w:ind w:hanging="2"/>
        <w:jc w:val="both"/>
        <w:rPr>
          <w:rFonts w:ascii="Arial" w:eastAsia="Century Gothic" w:hAnsi="Arial" w:cs="Arial"/>
        </w:rPr>
      </w:pPr>
    </w:p>
    <w:p w14:paraId="5B79FB9D"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¿Se ejecutaron proyectos para la construcción, equipamiento, rehabilitación, conservación y/o mantenimiento de infraestructura física con recursos del FAM-IEMSyS en concurrencia con otras fuentes de financiamiento? Las fuentes de financiamiento pueden ser:</w:t>
      </w:r>
    </w:p>
    <w:p w14:paraId="71B6A7A0" w14:textId="77777777" w:rsidR="00E055B3" w:rsidRPr="002B2A01" w:rsidRDefault="00E055B3" w:rsidP="00E055B3">
      <w:pPr>
        <w:spacing w:line="276" w:lineRule="auto"/>
        <w:ind w:hanging="2"/>
        <w:jc w:val="both"/>
        <w:rPr>
          <w:rFonts w:ascii="Arial" w:eastAsia="Century Gothic" w:hAnsi="Arial" w:cs="Arial"/>
        </w:rPr>
      </w:pPr>
    </w:p>
    <w:p w14:paraId="07498D0E" w14:textId="77777777" w:rsidR="00E055B3" w:rsidRPr="002B2A01" w:rsidRDefault="00E055B3" w:rsidP="00E055B3">
      <w:pPr>
        <w:numPr>
          <w:ilvl w:val="0"/>
          <w:numId w:val="27"/>
        </w:numPr>
        <w:spacing w:line="276" w:lineRule="auto"/>
        <w:jc w:val="both"/>
        <w:rPr>
          <w:rFonts w:ascii="Arial" w:eastAsia="Century Gothic" w:hAnsi="Arial" w:cs="Arial"/>
        </w:rPr>
      </w:pPr>
      <w:r w:rsidRPr="002B2A01">
        <w:rPr>
          <w:rFonts w:ascii="Arial" w:eastAsia="Century Gothic" w:hAnsi="Arial" w:cs="Arial"/>
        </w:rPr>
        <w:t>Recursos federales.</w:t>
      </w:r>
    </w:p>
    <w:p w14:paraId="2BB5032A" w14:textId="77777777" w:rsidR="00E055B3" w:rsidRPr="002B2A01" w:rsidRDefault="00E055B3" w:rsidP="00E055B3">
      <w:pPr>
        <w:numPr>
          <w:ilvl w:val="0"/>
          <w:numId w:val="27"/>
        </w:numPr>
        <w:spacing w:line="276" w:lineRule="auto"/>
        <w:jc w:val="both"/>
        <w:rPr>
          <w:rFonts w:ascii="Arial" w:eastAsia="Century Gothic" w:hAnsi="Arial" w:cs="Arial"/>
        </w:rPr>
      </w:pPr>
      <w:r w:rsidRPr="002B2A01">
        <w:rPr>
          <w:rFonts w:ascii="Arial" w:eastAsia="Century Gothic" w:hAnsi="Arial" w:cs="Arial"/>
        </w:rPr>
        <w:t>Recursos estatales.</w:t>
      </w:r>
    </w:p>
    <w:p w14:paraId="5A473B1F" w14:textId="77777777" w:rsidR="00E055B3" w:rsidRPr="002B2A01" w:rsidRDefault="00E055B3" w:rsidP="00E055B3">
      <w:pPr>
        <w:numPr>
          <w:ilvl w:val="0"/>
          <w:numId w:val="27"/>
        </w:numPr>
        <w:spacing w:line="276" w:lineRule="auto"/>
        <w:jc w:val="both"/>
        <w:rPr>
          <w:rFonts w:ascii="Arial" w:eastAsia="Century Gothic" w:hAnsi="Arial" w:cs="Arial"/>
        </w:rPr>
      </w:pPr>
      <w:r w:rsidRPr="002B2A01">
        <w:rPr>
          <w:rFonts w:ascii="Arial" w:eastAsia="Century Gothic" w:hAnsi="Arial" w:cs="Arial"/>
        </w:rPr>
        <w:t>Recursos municipales.</w:t>
      </w:r>
    </w:p>
    <w:p w14:paraId="79B3FE6F" w14:textId="77777777" w:rsidR="00E055B3" w:rsidRPr="002B2A01" w:rsidRDefault="00E055B3" w:rsidP="00E055B3">
      <w:pPr>
        <w:numPr>
          <w:ilvl w:val="0"/>
          <w:numId w:val="27"/>
        </w:numPr>
        <w:spacing w:line="276" w:lineRule="auto"/>
        <w:jc w:val="both"/>
        <w:rPr>
          <w:rFonts w:ascii="Arial" w:eastAsia="Century Gothic" w:hAnsi="Arial" w:cs="Arial"/>
        </w:rPr>
      </w:pPr>
      <w:r w:rsidRPr="002B2A01">
        <w:rPr>
          <w:rFonts w:ascii="Arial" w:eastAsia="Century Gothic" w:hAnsi="Arial" w:cs="Arial"/>
        </w:rPr>
        <w:t>Convenios de coordinación y colaboración para la potenciación del FAM-IE.</w:t>
      </w:r>
    </w:p>
    <w:p w14:paraId="0934D0EE" w14:textId="77777777" w:rsidR="00E055B3" w:rsidRPr="002B2A01" w:rsidRDefault="00E055B3" w:rsidP="00E055B3">
      <w:pPr>
        <w:numPr>
          <w:ilvl w:val="0"/>
          <w:numId w:val="27"/>
        </w:numPr>
        <w:spacing w:line="276" w:lineRule="auto"/>
        <w:jc w:val="both"/>
        <w:rPr>
          <w:rFonts w:ascii="Arial" w:eastAsia="Century Gothic" w:hAnsi="Arial" w:cs="Arial"/>
        </w:rPr>
      </w:pPr>
      <w:r w:rsidRPr="002B2A01">
        <w:rPr>
          <w:rFonts w:ascii="Arial" w:eastAsia="Century Gothic" w:hAnsi="Arial" w:cs="Arial"/>
        </w:rPr>
        <w:t xml:space="preserve">Otros recursos </w:t>
      </w:r>
      <w:r w:rsidRPr="002B2A01">
        <w:rPr>
          <w:rFonts w:ascii="Arial" w:eastAsia="Times" w:hAnsi="Arial" w:cs="Arial"/>
          <w:bCs/>
          <w:sz w:val="22"/>
        </w:rPr>
        <w:t>(</w:t>
      </w:r>
      <w:r w:rsidRPr="002B2A01">
        <w:rPr>
          <w:rFonts w:ascii="Arial" w:eastAsia="Times" w:hAnsi="Arial" w:cs="Arial"/>
          <w:bCs/>
        </w:rPr>
        <w:t>especificar en el análisis</w:t>
      </w:r>
      <w:r w:rsidRPr="002B2A01">
        <w:rPr>
          <w:rFonts w:ascii="Arial" w:eastAsia="Times" w:hAnsi="Arial" w:cs="Arial"/>
          <w:bCs/>
          <w:sz w:val="22"/>
        </w:rPr>
        <w:t>).</w:t>
      </w:r>
    </w:p>
    <w:p w14:paraId="4A3FDD74" w14:textId="77777777" w:rsidR="00E055B3" w:rsidRPr="002B2A01" w:rsidRDefault="00E055B3" w:rsidP="00E055B3">
      <w:pPr>
        <w:spacing w:line="276" w:lineRule="auto"/>
        <w:ind w:left="718"/>
        <w:jc w:val="both"/>
        <w:rPr>
          <w:rFonts w:ascii="Arial" w:eastAsia="Century Gothic" w:hAnsi="Arial" w:cs="Arial"/>
        </w:rPr>
      </w:pPr>
    </w:p>
    <w:p w14:paraId="0F1F7E50"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No procede valoración cuantitativa. </w:t>
      </w:r>
    </w:p>
    <w:p w14:paraId="463D8E5E" w14:textId="77777777" w:rsidR="00E055B3" w:rsidRPr="002B2A01" w:rsidRDefault="00E055B3" w:rsidP="00E055B3">
      <w:pPr>
        <w:spacing w:line="276" w:lineRule="auto"/>
        <w:ind w:hanging="2"/>
        <w:jc w:val="both"/>
        <w:rPr>
          <w:rFonts w:ascii="Arial" w:eastAsia="Century Gothic" w:hAnsi="Arial" w:cs="Arial"/>
        </w:rPr>
      </w:pPr>
    </w:p>
    <w:p w14:paraId="428B74A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5.1 En caso de que la respuesta sea sí, se deben indicar los montos del presupuesto ejercido por tipo proyectos ejecutados en concurrencia con otras fuentes de financiamiento, y calcular el porcentaje que el FAM-IEMSyS representa del total de los recursos con los que cuenta la entidad federativa para </w:t>
      </w:r>
      <w:r w:rsidRPr="002B2A01">
        <w:rPr>
          <w:rFonts w:ascii="Arial" w:hAnsi="Arial" w:cs="Arial"/>
        </w:rPr>
        <w:t>infraestructura física de los niveles de educación media superior y superior en su modalidad universitaria</w:t>
      </w:r>
      <w:r w:rsidRPr="002B2A01">
        <w:rPr>
          <w:rFonts w:ascii="Arial" w:eastAsia="Century Gothic" w:hAnsi="Arial" w:cs="Arial"/>
        </w:rPr>
        <w:t xml:space="preserve">. Además, con base en esta información, así como con el análisis del destino de las aportaciones y el diagnóstico de las necesidades, se debe valorar la contribución </w:t>
      </w:r>
      <w:r w:rsidRPr="002B2A01">
        <w:rPr>
          <w:rFonts w:ascii="Arial" w:eastAsia="Century Gothic" w:hAnsi="Arial" w:cs="Arial"/>
        </w:rPr>
        <w:lastRenderedPageBreak/>
        <w:t xml:space="preserve">del FAM-IEMSyS </w:t>
      </w:r>
      <w:r w:rsidRPr="002B2A01">
        <w:rPr>
          <w:rFonts w:ascii="Arial" w:hAnsi="Arial" w:cs="Arial"/>
        </w:rPr>
        <w:t xml:space="preserve">a la atención de necesidades </w:t>
      </w:r>
      <w:r w:rsidRPr="002B2A01">
        <w:rPr>
          <w:rFonts w:ascii="Arial" w:eastAsia="Century Gothic" w:hAnsi="Arial" w:cs="Arial"/>
        </w:rPr>
        <w:t xml:space="preserve">materia de infraestructura educativa en la entidad federativa. </w:t>
      </w:r>
    </w:p>
    <w:p w14:paraId="7B080A74" w14:textId="77777777" w:rsidR="00E055B3" w:rsidRPr="002B2A01" w:rsidRDefault="00E055B3" w:rsidP="00E055B3">
      <w:pPr>
        <w:spacing w:line="276" w:lineRule="auto"/>
        <w:ind w:hanging="2"/>
        <w:jc w:val="both"/>
        <w:rPr>
          <w:rFonts w:ascii="Arial" w:eastAsia="Century Gothic" w:hAnsi="Arial" w:cs="Arial"/>
        </w:rPr>
      </w:pPr>
    </w:p>
    <w:p w14:paraId="7E85FCC6"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En caso de que no se hayan identificado proyectos ejecutados con recursos del FAM-IEMSyS en concurrencia con otras fuentes de financiamiento, analizar los motivos por los que no se logró la concurrencia. </w:t>
      </w:r>
    </w:p>
    <w:p w14:paraId="753F22D9" w14:textId="77777777" w:rsidR="00E055B3" w:rsidRPr="002B2A01" w:rsidRDefault="00E055B3" w:rsidP="00E055B3">
      <w:pPr>
        <w:spacing w:line="276" w:lineRule="auto"/>
        <w:ind w:hanging="2"/>
        <w:jc w:val="both"/>
        <w:rPr>
          <w:rFonts w:ascii="Arial" w:eastAsia="Century Gothic" w:hAnsi="Arial" w:cs="Arial"/>
        </w:rPr>
      </w:pPr>
    </w:p>
    <w:p w14:paraId="1228E6D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La información sobre las fuentes concurrentes se debe integrar en el </w:t>
      </w:r>
      <w:r w:rsidRPr="002B2A01">
        <w:rPr>
          <w:rFonts w:ascii="Arial" w:eastAsia="Century Gothic" w:hAnsi="Arial" w:cs="Arial"/>
          <w:b/>
          <w:bCs/>
        </w:rPr>
        <w:t>Anexo 2</w:t>
      </w:r>
      <w:r w:rsidRPr="002B2A01">
        <w:rPr>
          <w:rFonts w:ascii="Arial" w:eastAsia="Century Gothic" w:hAnsi="Arial" w:cs="Arial"/>
        </w:rPr>
        <w:t xml:space="preserve">. </w:t>
      </w:r>
    </w:p>
    <w:p w14:paraId="462C2091" w14:textId="77777777" w:rsidR="00E055B3" w:rsidRPr="002B2A01" w:rsidRDefault="00E055B3" w:rsidP="00E055B3">
      <w:pPr>
        <w:spacing w:line="276" w:lineRule="auto"/>
        <w:ind w:hanging="2"/>
        <w:jc w:val="both"/>
        <w:rPr>
          <w:rFonts w:ascii="Arial" w:eastAsia="Century Gothic" w:hAnsi="Arial" w:cs="Arial"/>
        </w:rPr>
      </w:pPr>
    </w:p>
    <w:p w14:paraId="25EA3471"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5.2 Las fuentes de información mínimas a utilizar deben ser documentos programáticos y financieros, informes trimestrales SRFT, Cuenta Pública e información contable </w:t>
      </w:r>
      <w:bookmarkStart w:id="49" w:name="_Hlk96618138"/>
      <w:r w:rsidRPr="002B2A01">
        <w:rPr>
          <w:rFonts w:ascii="Arial" w:eastAsia="Century Gothic" w:hAnsi="Arial" w:cs="Arial"/>
        </w:rPr>
        <w:t>u otras fuentes sobre presupuesto del FAM-IEMSyS</w:t>
      </w:r>
      <w:bookmarkEnd w:id="49"/>
      <w:r w:rsidRPr="002B2A01">
        <w:rPr>
          <w:rFonts w:ascii="Arial" w:eastAsia="Century Gothic" w:hAnsi="Arial" w:cs="Arial"/>
        </w:rPr>
        <w:t>.</w:t>
      </w:r>
    </w:p>
    <w:p w14:paraId="24EA9DC2" w14:textId="77777777" w:rsidR="00E055B3" w:rsidRPr="002B2A01" w:rsidRDefault="00E055B3" w:rsidP="00E055B3">
      <w:pPr>
        <w:spacing w:line="276" w:lineRule="auto"/>
        <w:ind w:hanging="2"/>
        <w:jc w:val="both"/>
        <w:rPr>
          <w:rFonts w:ascii="Arial" w:eastAsia="Century Gothic" w:hAnsi="Arial" w:cs="Arial"/>
        </w:rPr>
      </w:pPr>
    </w:p>
    <w:p w14:paraId="57B2D29F"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5.3 La respuesta a esta pregunta debe ser consistente con las respuestas de las preguntas 3, 13 y 14. </w:t>
      </w:r>
    </w:p>
    <w:p w14:paraId="024711FB" w14:textId="77777777" w:rsidR="00E055B3" w:rsidRPr="002B2A01" w:rsidRDefault="00E055B3" w:rsidP="00E055B3">
      <w:pPr>
        <w:spacing w:line="276" w:lineRule="auto"/>
        <w:ind w:hanging="2"/>
        <w:jc w:val="both"/>
        <w:rPr>
          <w:rFonts w:ascii="Arial" w:eastAsia="Century Gothic" w:hAnsi="Arial" w:cs="Arial"/>
        </w:rPr>
      </w:pPr>
    </w:p>
    <w:p w14:paraId="7B897317"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¿La entidad federativa ha invertido recursos provenientes del FAM-IEMSyS en proyectos de construcción, equipamiento, rehabilitación, conservación y/o mantenimiento de infraestructura física de planteles que permita brindar servicios educativos en situaciones de emergencia?</w:t>
      </w:r>
    </w:p>
    <w:p w14:paraId="6311404D" w14:textId="77777777" w:rsidR="00E055B3" w:rsidRPr="002B2A01" w:rsidRDefault="00E055B3" w:rsidP="00E055B3">
      <w:pPr>
        <w:spacing w:line="276" w:lineRule="auto"/>
        <w:jc w:val="both"/>
        <w:rPr>
          <w:rFonts w:ascii="Arial" w:eastAsia="Century Gothic" w:hAnsi="Arial" w:cs="Arial"/>
          <w:b/>
          <w:bCs/>
        </w:rPr>
      </w:pPr>
    </w:p>
    <w:p w14:paraId="27DCBFFD"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No procede valoración cuantitativa.</w:t>
      </w:r>
    </w:p>
    <w:p w14:paraId="5ABE039B" w14:textId="77777777" w:rsidR="00E055B3" w:rsidRPr="002B2A01" w:rsidRDefault="00E055B3" w:rsidP="00E055B3">
      <w:pPr>
        <w:spacing w:line="276" w:lineRule="auto"/>
        <w:jc w:val="both"/>
        <w:rPr>
          <w:rFonts w:ascii="Arial" w:eastAsia="Century Gothic" w:hAnsi="Arial" w:cs="Arial"/>
          <w:b/>
          <w:bCs/>
        </w:rPr>
      </w:pPr>
    </w:p>
    <w:p w14:paraId="19FCBAE8" w14:textId="77777777" w:rsidR="00E055B3" w:rsidRPr="002B2A01" w:rsidRDefault="00E055B3" w:rsidP="00E055B3">
      <w:pPr>
        <w:spacing w:line="276" w:lineRule="auto"/>
        <w:jc w:val="both"/>
        <w:rPr>
          <w:rFonts w:ascii="Arial" w:eastAsia="Century Gothic" w:hAnsi="Arial" w:cs="Arial"/>
        </w:rPr>
      </w:pPr>
      <w:r w:rsidRPr="002B2A01">
        <w:rPr>
          <w:rFonts w:ascii="Arial" w:eastAsia="Century Gothic" w:hAnsi="Arial" w:cs="Arial"/>
        </w:rPr>
        <w:t>6.1 Se entienden por situaciones de emergencia a aquellas que impidan la prestación de servicios educativos de manera presencial, ocasionadas por desastres naturales tales como sismos, inundaciones, protestas sociales, contingencia sanitaria, entre otras.</w:t>
      </w:r>
    </w:p>
    <w:p w14:paraId="0F9B0E42" w14:textId="77777777" w:rsidR="00E055B3" w:rsidRPr="002B2A01" w:rsidRDefault="00E055B3" w:rsidP="00E055B3">
      <w:pPr>
        <w:spacing w:line="276" w:lineRule="auto"/>
        <w:ind w:left="720"/>
        <w:contextualSpacing/>
        <w:jc w:val="both"/>
        <w:rPr>
          <w:rFonts w:ascii="Arial" w:eastAsia="Century Gothic" w:hAnsi="Arial" w:cs="Arial"/>
          <w:szCs w:val="20"/>
          <w:lang w:val="es-ES_tradnl" w:eastAsia="es-ES"/>
        </w:rPr>
      </w:pPr>
    </w:p>
    <w:p w14:paraId="4A7EA163" w14:textId="77777777" w:rsidR="00E055B3" w:rsidRPr="002B2A01" w:rsidRDefault="00E055B3" w:rsidP="00E055B3">
      <w:pPr>
        <w:spacing w:line="276" w:lineRule="auto"/>
        <w:jc w:val="both"/>
        <w:rPr>
          <w:rFonts w:ascii="Arial" w:eastAsia="Century Gothic" w:hAnsi="Arial" w:cs="Arial"/>
        </w:rPr>
      </w:pPr>
      <w:r w:rsidRPr="002B2A01">
        <w:rPr>
          <w:rFonts w:ascii="Arial" w:eastAsia="Century Gothic" w:hAnsi="Arial" w:cs="Arial"/>
        </w:rPr>
        <w:t>6.2 En la respuesta se deben mencionar:</w:t>
      </w:r>
    </w:p>
    <w:p w14:paraId="770241A2" w14:textId="77777777" w:rsidR="00E055B3" w:rsidRPr="002B2A01" w:rsidRDefault="00E055B3" w:rsidP="00E055B3">
      <w:pPr>
        <w:spacing w:line="276" w:lineRule="auto"/>
        <w:ind w:left="720"/>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t>a)</w:t>
      </w:r>
      <w:r w:rsidRPr="002B2A01">
        <w:rPr>
          <w:rFonts w:ascii="Arial" w:eastAsia="Century Gothic" w:hAnsi="Arial" w:cs="Arial"/>
          <w:szCs w:val="20"/>
          <w:lang w:val="es-ES_tradnl" w:eastAsia="es-ES"/>
        </w:rPr>
        <w:tab/>
        <w:t>El número y tipo de proyectos.</w:t>
      </w:r>
    </w:p>
    <w:p w14:paraId="2C9CC88F" w14:textId="77777777" w:rsidR="00E055B3" w:rsidRPr="002B2A01" w:rsidRDefault="00E055B3" w:rsidP="00967131">
      <w:pPr>
        <w:spacing w:line="276" w:lineRule="auto"/>
        <w:ind w:left="1440" w:hanging="720"/>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t>b)</w:t>
      </w:r>
      <w:r w:rsidRPr="002B2A01">
        <w:rPr>
          <w:rFonts w:ascii="Arial" w:eastAsia="Century Gothic" w:hAnsi="Arial" w:cs="Arial"/>
          <w:szCs w:val="20"/>
          <w:lang w:val="es-ES_tradnl" w:eastAsia="es-ES"/>
        </w:rPr>
        <w:tab/>
        <w:t>Las áreas responsables de la autoridad educativa que participan en la operación de los proyectos.</w:t>
      </w:r>
    </w:p>
    <w:p w14:paraId="15C6CE39" w14:textId="77777777" w:rsidR="00E055B3" w:rsidRPr="002B2A01" w:rsidRDefault="00E055B3" w:rsidP="00967131">
      <w:pPr>
        <w:spacing w:line="276" w:lineRule="auto"/>
        <w:ind w:left="1440" w:hanging="720"/>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t>c)</w:t>
      </w:r>
      <w:r w:rsidRPr="002B2A01">
        <w:rPr>
          <w:rFonts w:ascii="Arial" w:eastAsia="Century Gothic" w:hAnsi="Arial" w:cs="Arial"/>
          <w:szCs w:val="20"/>
          <w:lang w:val="es-ES_tradnl" w:eastAsia="es-ES"/>
        </w:rPr>
        <w:tab/>
        <w:t>Si existe capacitación para el uso del equipamiento ante situaciones de emergencia.</w:t>
      </w:r>
    </w:p>
    <w:p w14:paraId="06E223FF" w14:textId="77777777" w:rsidR="00E055B3" w:rsidRPr="002B2A01" w:rsidRDefault="00E055B3" w:rsidP="00E055B3">
      <w:pPr>
        <w:spacing w:line="276" w:lineRule="auto"/>
        <w:ind w:left="720"/>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t>d)</w:t>
      </w:r>
      <w:r w:rsidRPr="002B2A01">
        <w:rPr>
          <w:rFonts w:ascii="Arial" w:eastAsia="Century Gothic" w:hAnsi="Arial" w:cs="Arial"/>
          <w:szCs w:val="20"/>
          <w:lang w:val="es-ES_tradnl" w:eastAsia="es-ES"/>
        </w:rPr>
        <w:tab/>
        <w:t>Los retos y buenas prácticas identificadas.</w:t>
      </w:r>
    </w:p>
    <w:p w14:paraId="2C8BA576" w14:textId="77777777" w:rsidR="00E055B3" w:rsidRPr="002B2A01" w:rsidRDefault="00E055B3" w:rsidP="00E055B3">
      <w:pPr>
        <w:spacing w:line="276" w:lineRule="auto"/>
        <w:ind w:left="720"/>
        <w:contextualSpacing/>
        <w:jc w:val="both"/>
        <w:rPr>
          <w:rFonts w:ascii="Arial" w:eastAsia="Century Gothic" w:hAnsi="Arial" w:cs="Arial"/>
          <w:szCs w:val="20"/>
          <w:lang w:val="es-ES_tradnl" w:eastAsia="es-ES"/>
        </w:rPr>
      </w:pPr>
    </w:p>
    <w:p w14:paraId="04575FB6" w14:textId="77777777" w:rsidR="00E055B3" w:rsidRPr="002B2A01" w:rsidRDefault="00E055B3" w:rsidP="00E055B3">
      <w:pPr>
        <w:spacing w:line="276" w:lineRule="auto"/>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lastRenderedPageBreak/>
        <w:t>6.3 Las fuentes de información mínimas a utilizar deben ser entrevistas realizadas a las personas servidoras públicas, documentos financieros, informes trimestrales del SRFT e información contable y evidencia de capacitaciones.</w:t>
      </w:r>
    </w:p>
    <w:p w14:paraId="26FF734E" w14:textId="77777777" w:rsidR="00E055B3" w:rsidRPr="002B2A01" w:rsidRDefault="00E055B3" w:rsidP="00E055B3">
      <w:pPr>
        <w:spacing w:line="276" w:lineRule="auto"/>
        <w:contextualSpacing/>
        <w:jc w:val="both"/>
        <w:rPr>
          <w:rFonts w:ascii="Arial" w:eastAsia="Century Gothic" w:hAnsi="Arial" w:cs="Arial"/>
          <w:szCs w:val="20"/>
          <w:lang w:val="es-ES_tradnl" w:eastAsia="es-ES"/>
        </w:rPr>
      </w:pPr>
    </w:p>
    <w:p w14:paraId="30F734EE" w14:textId="77777777" w:rsidR="00E055B3" w:rsidRPr="002B2A01" w:rsidRDefault="00E055B3" w:rsidP="00E055B3">
      <w:pPr>
        <w:spacing w:line="276" w:lineRule="auto"/>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t>6.4 La respuesta a esta pregunta debe ser consistente con la respuesta de la pregunta 3.</w:t>
      </w:r>
    </w:p>
    <w:p w14:paraId="16B64DC7" w14:textId="77777777" w:rsidR="00E055B3" w:rsidRPr="002B2A01" w:rsidRDefault="00E055B3" w:rsidP="00E055B3">
      <w:pPr>
        <w:spacing w:line="276" w:lineRule="auto"/>
        <w:contextualSpacing/>
        <w:jc w:val="both"/>
        <w:rPr>
          <w:rFonts w:ascii="Arial" w:eastAsia="Century Gothic" w:hAnsi="Arial" w:cs="Arial"/>
          <w:szCs w:val="20"/>
          <w:lang w:val="es-ES_tradnl" w:eastAsia="es-ES"/>
        </w:rPr>
      </w:pPr>
    </w:p>
    <w:p w14:paraId="6AD2916C" w14:textId="77777777" w:rsidR="00E055B3" w:rsidRPr="002B2A01" w:rsidRDefault="00E055B3" w:rsidP="00E055B3">
      <w:pPr>
        <w:numPr>
          <w:ilvl w:val="0"/>
          <w:numId w:val="21"/>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t xml:space="preserve">Gestión y operación </w:t>
      </w:r>
    </w:p>
    <w:p w14:paraId="2B21DD0A" w14:textId="77777777" w:rsidR="00E055B3" w:rsidRPr="002B2A01" w:rsidRDefault="00E055B3" w:rsidP="00E055B3">
      <w:pPr>
        <w:spacing w:line="276" w:lineRule="auto"/>
        <w:ind w:hanging="2"/>
        <w:rPr>
          <w:rFonts w:ascii="Arial" w:eastAsia="Century Gothic" w:hAnsi="Arial" w:cs="Arial"/>
        </w:rPr>
      </w:pPr>
    </w:p>
    <w:p w14:paraId="4D298566" w14:textId="3A031E91"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 xml:space="preserve">Identificar y describir los procesos en la gestión y operación del FAM-IEMSyS, así como la o las dependencias, </w:t>
      </w:r>
      <w:r w:rsidRPr="002B2A01">
        <w:rPr>
          <w:rFonts w:ascii="Arial" w:eastAsia="Century Gothic" w:hAnsi="Arial" w:cs="Arial"/>
          <w:b/>
          <w:bCs/>
        </w:rPr>
        <w:t>áreas, puestos,</w:t>
      </w:r>
      <w:r w:rsidRPr="002B2A01">
        <w:rPr>
          <w:rFonts w:ascii="Arial" w:eastAsia="Century Gothic" w:hAnsi="Arial" w:cs="Arial"/>
          <w:b/>
        </w:rPr>
        <w:t xml:space="preserve"> y sus responsabilidades en cada etapa del proceso</w:t>
      </w:r>
    </w:p>
    <w:p w14:paraId="4CEF7FCF" w14:textId="77777777" w:rsidR="00E055B3" w:rsidRPr="002B2A01" w:rsidRDefault="00E055B3" w:rsidP="00E055B3">
      <w:pPr>
        <w:spacing w:line="276" w:lineRule="auto"/>
        <w:ind w:hanging="2"/>
        <w:rPr>
          <w:rFonts w:ascii="Arial" w:eastAsia="Century Gothic" w:hAnsi="Arial" w:cs="Arial"/>
          <w:b/>
        </w:rPr>
      </w:pPr>
    </w:p>
    <w:p w14:paraId="1B06F54E"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No procede valoración cuantitativa.</w:t>
      </w:r>
    </w:p>
    <w:p w14:paraId="74FD614A" w14:textId="77777777" w:rsidR="00E055B3" w:rsidRPr="002B2A01" w:rsidRDefault="00E055B3" w:rsidP="00E055B3">
      <w:pPr>
        <w:spacing w:line="276" w:lineRule="auto"/>
        <w:ind w:hanging="2"/>
        <w:jc w:val="both"/>
        <w:rPr>
          <w:rFonts w:ascii="Arial" w:eastAsia="Century Gothic" w:hAnsi="Arial" w:cs="Arial"/>
          <w:bCs/>
        </w:rPr>
      </w:pPr>
    </w:p>
    <w:p w14:paraId="378A3750" w14:textId="77777777" w:rsidR="00E055B3" w:rsidRPr="002B2A01" w:rsidRDefault="00E055B3" w:rsidP="00E055B3">
      <w:pPr>
        <w:spacing w:line="276" w:lineRule="auto"/>
        <w:ind w:hanging="2"/>
        <w:jc w:val="both"/>
        <w:rPr>
          <w:rFonts w:ascii="Arial" w:eastAsia="Century Gothic" w:hAnsi="Arial" w:cs="Arial"/>
          <w:bCs/>
          <w:color w:val="FF0000"/>
        </w:rPr>
      </w:pPr>
      <w:r w:rsidRPr="002B2A01">
        <w:rPr>
          <w:rFonts w:ascii="Arial" w:eastAsia="Century Gothic" w:hAnsi="Arial" w:cs="Arial"/>
          <w:bCs/>
        </w:rPr>
        <w:t xml:space="preserve">7.1 En la respuesta se deben realizar los diagramas de flujo que describan los procesos en la gestión y operación del componente Infraestructura Educativa Media Superior y Superior en la entidad federativa, incluyendo las distintas dependencias involucradas, así como sus funciones relacionadas con dicho proceso. Asimismo, se debe valorar la consistencia entre los procesos identificados en los documentos normativos del FAM-IEMSyS y la gestión y operación local, así como valorar si la delimitación de funciones y actividades entre actores permite una adecuada coordinación en la gestión del componente. En su caso, señalar si se identificaron buenas prácticas o cuellos de botella. La información se debe integrar en el </w:t>
      </w:r>
      <w:r w:rsidRPr="002B2A01">
        <w:rPr>
          <w:rFonts w:ascii="Arial" w:eastAsia="Century Gothic" w:hAnsi="Arial" w:cs="Arial"/>
          <w:b/>
        </w:rPr>
        <w:t>Anexo 3</w:t>
      </w:r>
      <w:r w:rsidRPr="002B2A01">
        <w:rPr>
          <w:rFonts w:ascii="Arial" w:eastAsia="Century Gothic" w:hAnsi="Arial" w:cs="Arial"/>
          <w:bCs/>
        </w:rPr>
        <w:t>.</w:t>
      </w:r>
    </w:p>
    <w:p w14:paraId="4C78D366" w14:textId="77777777" w:rsidR="00E055B3" w:rsidRPr="002B2A01" w:rsidRDefault="00E055B3" w:rsidP="00E055B3">
      <w:pPr>
        <w:spacing w:line="276" w:lineRule="auto"/>
        <w:jc w:val="both"/>
        <w:rPr>
          <w:rFonts w:ascii="Arial" w:eastAsia="Century Gothic" w:hAnsi="Arial" w:cs="Arial"/>
          <w:bCs/>
        </w:rPr>
      </w:pPr>
    </w:p>
    <w:p w14:paraId="5252DA01"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 xml:space="preserve">7.2 En la respuesta a la pregunta se deberá mencionar si se identificó alguna diferencia en la gestión y operación entre el FAM regular y el FAM potenciado, y entre el nivel medio superior y el superior, de ser el caso, también se deberán realizar los diagramas de flujo que correspondan.  </w:t>
      </w:r>
    </w:p>
    <w:p w14:paraId="4F822C0F" w14:textId="77777777" w:rsidR="00E055B3" w:rsidRPr="002B2A01" w:rsidRDefault="00E055B3" w:rsidP="00E055B3">
      <w:pPr>
        <w:spacing w:line="276" w:lineRule="auto"/>
        <w:ind w:hanging="2"/>
        <w:jc w:val="both"/>
        <w:rPr>
          <w:rFonts w:ascii="Arial" w:eastAsia="Century Gothic" w:hAnsi="Arial" w:cs="Arial"/>
          <w:bCs/>
        </w:rPr>
      </w:pPr>
    </w:p>
    <w:p w14:paraId="4FE1112B"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7.3 Asimismo, se deberá analizar si el proceso de liquidación del INIFED ha influido en la gestión y operación del FAM-IEMSyS.</w:t>
      </w:r>
    </w:p>
    <w:p w14:paraId="085C70AC" w14:textId="77777777" w:rsidR="00E055B3" w:rsidRPr="002B2A01" w:rsidRDefault="00E055B3" w:rsidP="00E055B3">
      <w:pPr>
        <w:spacing w:line="276" w:lineRule="auto"/>
        <w:ind w:hanging="2"/>
        <w:jc w:val="both"/>
        <w:rPr>
          <w:rFonts w:ascii="Arial" w:eastAsia="Century Gothic" w:hAnsi="Arial" w:cs="Arial"/>
          <w:bCs/>
        </w:rPr>
      </w:pPr>
    </w:p>
    <w:p w14:paraId="5D5B25FD"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7.4 Las fuentes de información mínimas a utilizar deben ser documentos normativos, manuales de procedimiento e informes institucionales.</w:t>
      </w:r>
    </w:p>
    <w:p w14:paraId="0CCD3AE6" w14:textId="77777777" w:rsidR="00E055B3" w:rsidRPr="002B2A01" w:rsidRDefault="00E055B3" w:rsidP="00E055B3">
      <w:pPr>
        <w:spacing w:line="276" w:lineRule="auto"/>
        <w:ind w:hanging="2"/>
        <w:jc w:val="both"/>
        <w:rPr>
          <w:rFonts w:ascii="Arial" w:eastAsia="Century Gothic" w:hAnsi="Arial" w:cs="Arial"/>
          <w:bCs/>
        </w:rPr>
      </w:pPr>
    </w:p>
    <w:p w14:paraId="385930D1" w14:textId="77777777" w:rsidR="00E055B3" w:rsidRPr="002B2A01" w:rsidRDefault="00E055B3" w:rsidP="00E055B3">
      <w:pPr>
        <w:shd w:val="clear" w:color="auto" w:fill="FFFFFF"/>
        <w:spacing w:line="276" w:lineRule="auto"/>
        <w:ind w:hanging="2"/>
        <w:jc w:val="both"/>
        <w:rPr>
          <w:rFonts w:ascii="Arial" w:eastAsia="Century Gothic" w:hAnsi="Arial" w:cs="Arial"/>
          <w:bCs/>
        </w:rPr>
      </w:pPr>
      <w:r w:rsidRPr="002B2A01">
        <w:rPr>
          <w:rFonts w:ascii="Arial" w:eastAsia="Century Gothic" w:hAnsi="Arial" w:cs="Arial"/>
          <w:bCs/>
        </w:rPr>
        <w:lastRenderedPageBreak/>
        <w:t>7.5 La respuesta a esta pregunta debe ser consistente con las respuestas de las preguntas 2, 8, 9, 10, 11 y 12.</w:t>
      </w:r>
    </w:p>
    <w:p w14:paraId="50B2A2A8" w14:textId="77777777" w:rsidR="00E055B3" w:rsidRPr="002B2A01" w:rsidRDefault="00E055B3" w:rsidP="00E055B3">
      <w:pPr>
        <w:spacing w:line="276" w:lineRule="auto"/>
        <w:ind w:hanging="2"/>
        <w:rPr>
          <w:rFonts w:ascii="Arial" w:eastAsia="Century Gothic" w:hAnsi="Arial" w:cs="Arial"/>
          <w:b/>
        </w:rPr>
      </w:pPr>
    </w:p>
    <w:p w14:paraId="7016F3F9" w14:textId="77777777"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La entidad federativa cuenta con mecanismos documentados para la planeación de los proyectos financiados con recursos del FAM-IEMSyS y tienen las siguientes características:</w:t>
      </w:r>
    </w:p>
    <w:p w14:paraId="3B9A9BB5" w14:textId="77777777" w:rsidR="00E055B3" w:rsidRPr="002B2A01" w:rsidRDefault="00E055B3" w:rsidP="00E055B3">
      <w:pPr>
        <w:spacing w:line="276" w:lineRule="auto"/>
        <w:ind w:hanging="2"/>
        <w:jc w:val="both"/>
        <w:rPr>
          <w:rFonts w:ascii="Arial" w:eastAsia="Century Gothic" w:hAnsi="Arial" w:cs="Arial"/>
          <w:b/>
        </w:rPr>
      </w:pPr>
    </w:p>
    <w:p w14:paraId="35543929" w14:textId="77777777" w:rsidR="00E055B3" w:rsidRPr="002B2A01" w:rsidRDefault="00E055B3" w:rsidP="00E055B3">
      <w:pPr>
        <w:numPr>
          <w:ilvl w:val="0"/>
          <w:numId w:val="28"/>
        </w:numPr>
        <w:spacing w:line="276" w:lineRule="auto"/>
        <w:jc w:val="both"/>
        <w:rPr>
          <w:rFonts w:ascii="Arial" w:eastAsia="Century Gothic" w:hAnsi="Arial" w:cs="Arial"/>
          <w:bCs/>
        </w:rPr>
      </w:pPr>
      <w:r w:rsidRPr="002B2A01">
        <w:rPr>
          <w:rFonts w:ascii="Arial" w:eastAsia="Century Gothic" w:hAnsi="Arial" w:cs="Arial"/>
          <w:bCs/>
        </w:rPr>
        <w:t>Cuentan con la identificación y priorización de las necesidades diferenciadas para cada uno de los niveles (educación media superior y superior) en la entidad federativa.</w:t>
      </w:r>
    </w:p>
    <w:p w14:paraId="7B219B87" w14:textId="77777777" w:rsidR="00E055B3" w:rsidRPr="002B2A01" w:rsidRDefault="00E055B3" w:rsidP="00E055B3">
      <w:pPr>
        <w:numPr>
          <w:ilvl w:val="0"/>
          <w:numId w:val="28"/>
        </w:numPr>
        <w:spacing w:line="276" w:lineRule="auto"/>
        <w:jc w:val="both"/>
        <w:rPr>
          <w:rFonts w:ascii="Arial" w:eastAsia="Century Gothic" w:hAnsi="Arial" w:cs="Arial"/>
          <w:bCs/>
        </w:rPr>
      </w:pPr>
      <w:r w:rsidRPr="002B2A01">
        <w:rPr>
          <w:rFonts w:ascii="Arial" w:eastAsia="Century Gothic" w:hAnsi="Arial" w:cs="Arial"/>
          <w:bCs/>
        </w:rPr>
        <w:t>Están estandarizados, es decir, son utilizados por todas las áreas responsables.</w:t>
      </w:r>
    </w:p>
    <w:p w14:paraId="53588EBD" w14:textId="55B0DB12" w:rsidR="00E055B3" w:rsidRPr="002B2A01" w:rsidRDefault="00E055B3" w:rsidP="00E055B3">
      <w:pPr>
        <w:numPr>
          <w:ilvl w:val="0"/>
          <w:numId w:val="28"/>
        </w:numPr>
        <w:spacing w:line="276" w:lineRule="auto"/>
        <w:jc w:val="both"/>
        <w:rPr>
          <w:rFonts w:ascii="Arial" w:eastAsia="Century Gothic" w:hAnsi="Arial" w:cs="Arial"/>
          <w:bCs/>
        </w:rPr>
      </w:pPr>
      <w:r w:rsidRPr="002B2A01">
        <w:rPr>
          <w:rFonts w:ascii="Arial" w:eastAsia="Century Gothic" w:hAnsi="Arial" w:cs="Arial"/>
          <w:bCs/>
        </w:rPr>
        <w:t>Los proyectos que resulten del proceso de planeación se encuentran sistematizad</w:t>
      </w:r>
      <w:r w:rsidR="007F623C">
        <w:rPr>
          <w:rFonts w:ascii="Arial" w:eastAsia="Century Gothic" w:hAnsi="Arial" w:cs="Arial"/>
          <w:bCs/>
        </w:rPr>
        <w:t>os</w:t>
      </w:r>
      <w:r w:rsidRPr="002B2A01">
        <w:rPr>
          <w:rFonts w:ascii="Arial" w:eastAsia="Century Gothic" w:hAnsi="Arial" w:cs="Arial"/>
          <w:bCs/>
        </w:rPr>
        <w:t>, es decir, disponible</w:t>
      </w:r>
      <w:r w:rsidR="007F623C">
        <w:rPr>
          <w:rFonts w:ascii="Arial" w:eastAsia="Century Gothic" w:hAnsi="Arial" w:cs="Arial"/>
          <w:bCs/>
        </w:rPr>
        <w:t>s</w:t>
      </w:r>
      <w:r w:rsidRPr="002B2A01">
        <w:rPr>
          <w:rFonts w:ascii="Arial" w:eastAsia="Century Gothic" w:hAnsi="Arial" w:cs="Arial"/>
          <w:bCs/>
        </w:rPr>
        <w:t xml:space="preserve"> en bases de datos y/o en un sistema informático.</w:t>
      </w:r>
    </w:p>
    <w:p w14:paraId="0768DCE1" w14:textId="77777777" w:rsidR="00E055B3" w:rsidRPr="002B2A01" w:rsidRDefault="00E055B3" w:rsidP="00E055B3">
      <w:pPr>
        <w:numPr>
          <w:ilvl w:val="0"/>
          <w:numId w:val="28"/>
        </w:numPr>
        <w:spacing w:line="276" w:lineRule="auto"/>
        <w:jc w:val="both"/>
        <w:rPr>
          <w:rFonts w:ascii="Arial" w:eastAsia="Century Gothic" w:hAnsi="Arial" w:cs="Arial"/>
          <w:bCs/>
        </w:rPr>
      </w:pPr>
      <w:r w:rsidRPr="002B2A01">
        <w:rPr>
          <w:rFonts w:ascii="Arial" w:eastAsia="Century Gothic" w:hAnsi="Arial" w:cs="Arial"/>
          <w:bCs/>
        </w:rPr>
        <w:t xml:space="preserve">Son </w:t>
      </w:r>
      <w:r w:rsidRPr="002B2A01">
        <w:rPr>
          <w:rFonts w:ascii="Arial" w:hAnsi="Arial" w:cs="Arial"/>
        </w:rPr>
        <w:t>claros, suficientes y están actualizados</w:t>
      </w:r>
      <w:r w:rsidRPr="002B2A01">
        <w:rPr>
          <w:rFonts w:ascii="Arial" w:eastAsia="Century Gothic" w:hAnsi="Arial" w:cs="Arial"/>
          <w:bCs/>
        </w:rPr>
        <w:t>.</w:t>
      </w:r>
    </w:p>
    <w:p w14:paraId="5CEE4CA6" w14:textId="77777777" w:rsidR="00E055B3" w:rsidRPr="002B2A01" w:rsidRDefault="00E055B3" w:rsidP="00E055B3">
      <w:pPr>
        <w:spacing w:line="276" w:lineRule="auto"/>
        <w:ind w:hanging="2"/>
        <w:jc w:val="both"/>
        <w:rPr>
          <w:rFonts w:ascii="Arial" w:eastAsia="Century Gothic" w:hAnsi="Arial" w:cs="Arial"/>
          <w:bCs/>
        </w:rPr>
      </w:pPr>
    </w:p>
    <w:p w14:paraId="3CFF5CE3"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Si la entidad federativa no cuenta con mecanismos documentados para la planeación de los proyectos o no tienen al menos una de las características establecidas en la pregunta se considera información inexistente y, por lo tanto, la respuesta es “No”.</w:t>
      </w:r>
    </w:p>
    <w:p w14:paraId="2B9B4F7A" w14:textId="77777777" w:rsidR="00E055B3" w:rsidRPr="002B2A01" w:rsidRDefault="00E055B3" w:rsidP="00E055B3">
      <w:pPr>
        <w:spacing w:line="276" w:lineRule="auto"/>
        <w:ind w:hanging="2"/>
        <w:jc w:val="both"/>
        <w:rPr>
          <w:rFonts w:ascii="Arial" w:eastAsia="Century Gothic" w:hAnsi="Arial" w:cs="Arial"/>
          <w:bCs/>
        </w:rPr>
      </w:pPr>
    </w:p>
    <w:p w14:paraId="0044BB17"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Si la entidad federativa cuenta con información para responder la pregunta, es decir, si la respuesta es “Sí” se debe seleccionar un nivel según los criterios:</w:t>
      </w:r>
    </w:p>
    <w:p w14:paraId="67CA0492" w14:textId="77777777" w:rsidR="00E055B3" w:rsidRPr="002B2A01" w:rsidRDefault="00E055B3" w:rsidP="00E055B3">
      <w:pPr>
        <w:spacing w:line="276" w:lineRule="auto"/>
        <w:ind w:hanging="2"/>
        <w:jc w:val="both"/>
        <w:rPr>
          <w:rFonts w:ascii="Arial" w:eastAsia="Century Gothic" w:hAnsi="Arial" w:cs="Arial"/>
          <w:bCs/>
        </w:rPr>
      </w:pPr>
    </w:p>
    <w:tbl>
      <w:tblPr>
        <w:tblW w:w="8827" w:type="dxa"/>
        <w:tblBorders>
          <w:top w:val="nil"/>
          <w:left w:val="nil"/>
          <w:bottom w:val="nil"/>
          <w:right w:val="nil"/>
          <w:insideH w:val="nil"/>
          <w:insideV w:val="nil"/>
        </w:tblBorders>
        <w:tblLayout w:type="fixed"/>
        <w:tblLook w:val="0600" w:firstRow="0" w:lastRow="0" w:firstColumn="0" w:lastColumn="0" w:noHBand="1" w:noVBand="1"/>
      </w:tblPr>
      <w:tblGrid>
        <w:gridCol w:w="908"/>
        <w:gridCol w:w="7919"/>
      </w:tblGrid>
      <w:tr w:rsidR="00E055B3" w:rsidRPr="002B2A01" w14:paraId="1B6CF6EF" w14:textId="77777777" w:rsidTr="00C376D0">
        <w:trPr>
          <w:trHeight w:val="393"/>
          <w:tblHeader/>
        </w:trPr>
        <w:tc>
          <w:tcPr>
            <w:tcW w:w="9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1E3D1E"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Nivel</w:t>
            </w:r>
          </w:p>
        </w:tc>
        <w:tc>
          <w:tcPr>
            <w:tcW w:w="79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F1B753A"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322FC661" w14:textId="77777777" w:rsidTr="00C376D0">
        <w:trPr>
          <w:trHeight w:val="465"/>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DF87" w14:textId="77777777" w:rsidR="00E055B3" w:rsidRPr="002B2A01" w:rsidRDefault="00E055B3" w:rsidP="00E055B3">
            <w:pPr>
              <w:ind w:hanging="2"/>
              <w:jc w:val="center"/>
              <w:rPr>
                <w:rFonts w:ascii="Arial" w:eastAsia="Century Gothic" w:hAnsi="Arial" w:cs="Arial"/>
                <w:bCs/>
                <w:sz w:val="20"/>
              </w:rPr>
            </w:pPr>
            <w:r w:rsidRPr="002B2A01">
              <w:rPr>
                <w:rFonts w:ascii="Arial" w:eastAsia="Century Gothic" w:hAnsi="Arial" w:cs="Arial"/>
                <w:bCs/>
                <w:sz w:val="20"/>
              </w:rPr>
              <w:t>1</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3111A6E"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Los mecanismos para la planeación de los proyectos están documentados y tienen una de las características establecidas en la pregunta.</w:t>
            </w:r>
          </w:p>
        </w:tc>
      </w:tr>
      <w:tr w:rsidR="00E055B3" w:rsidRPr="002B2A01" w14:paraId="308156E7" w14:textId="77777777" w:rsidTr="00C376D0">
        <w:trPr>
          <w:trHeight w:val="448"/>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DA3799" w14:textId="77777777" w:rsidR="00E055B3" w:rsidRPr="002B2A01" w:rsidRDefault="00E055B3" w:rsidP="00E055B3">
            <w:pPr>
              <w:ind w:hanging="2"/>
              <w:jc w:val="center"/>
              <w:rPr>
                <w:rFonts w:ascii="Arial" w:eastAsia="Century Gothic" w:hAnsi="Arial" w:cs="Arial"/>
                <w:bCs/>
                <w:sz w:val="20"/>
              </w:rPr>
            </w:pPr>
            <w:r w:rsidRPr="002B2A01">
              <w:rPr>
                <w:rFonts w:ascii="Arial" w:eastAsia="Century Gothic" w:hAnsi="Arial" w:cs="Arial"/>
                <w:bCs/>
                <w:sz w:val="20"/>
              </w:rPr>
              <w:t>2</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793E9E8"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Los mecanismos para la planeación de los proyectos están documentados y tienen dos de las características establecidas en la pregunta.</w:t>
            </w:r>
          </w:p>
        </w:tc>
      </w:tr>
      <w:tr w:rsidR="00E055B3" w:rsidRPr="002B2A01" w14:paraId="726378CF" w14:textId="77777777" w:rsidTr="00C376D0">
        <w:trPr>
          <w:trHeight w:val="457"/>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EFABCA" w14:textId="77777777" w:rsidR="00E055B3" w:rsidRPr="002B2A01" w:rsidRDefault="00E055B3" w:rsidP="00E055B3">
            <w:pPr>
              <w:ind w:hanging="2"/>
              <w:jc w:val="center"/>
              <w:rPr>
                <w:rFonts w:ascii="Arial" w:eastAsia="Century Gothic" w:hAnsi="Arial" w:cs="Arial"/>
                <w:bCs/>
                <w:sz w:val="20"/>
              </w:rPr>
            </w:pPr>
            <w:r w:rsidRPr="002B2A01">
              <w:rPr>
                <w:rFonts w:ascii="Arial" w:eastAsia="Century Gothic" w:hAnsi="Arial" w:cs="Arial"/>
                <w:bCs/>
                <w:sz w:val="20"/>
              </w:rPr>
              <w:t>3</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19E5659"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Los mecanismos para la planeación de los proyectos están documentados y tienen tres de las características establecidas en la pregunta.</w:t>
            </w:r>
          </w:p>
        </w:tc>
      </w:tr>
      <w:tr w:rsidR="00E055B3" w:rsidRPr="002B2A01" w14:paraId="72C93F53" w14:textId="77777777" w:rsidTr="00C376D0">
        <w:trPr>
          <w:trHeight w:val="621"/>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1E8D4A" w14:textId="77777777" w:rsidR="00E055B3" w:rsidRPr="002B2A01" w:rsidRDefault="00E055B3" w:rsidP="00E055B3">
            <w:pPr>
              <w:ind w:hanging="2"/>
              <w:jc w:val="center"/>
              <w:rPr>
                <w:rFonts w:ascii="Arial" w:eastAsia="Century Gothic" w:hAnsi="Arial" w:cs="Arial"/>
                <w:bCs/>
                <w:sz w:val="20"/>
              </w:rPr>
            </w:pPr>
            <w:r w:rsidRPr="002B2A01">
              <w:rPr>
                <w:rFonts w:ascii="Arial" w:eastAsia="Century Gothic" w:hAnsi="Arial" w:cs="Arial"/>
                <w:bCs/>
                <w:sz w:val="20"/>
              </w:rPr>
              <w:t>4</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81F45E5"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Los mecanismos para la planeación de los proyectos están documentados y tienen todas las características establecidas en la pregunta.</w:t>
            </w:r>
          </w:p>
        </w:tc>
      </w:tr>
    </w:tbl>
    <w:p w14:paraId="2D8F4AE4" w14:textId="77777777" w:rsidR="00E055B3" w:rsidRPr="002B2A01" w:rsidRDefault="00E055B3" w:rsidP="00E055B3">
      <w:pPr>
        <w:pBdr>
          <w:top w:val="nil"/>
          <w:left w:val="nil"/>
          <w:bottom w:val="nil"/>
          <w:right w:val="nil"/>
          <w:between w:val="nil"/>
        </w:pBdr>
        <w:spacing w:line="276" w:lineRule="auto"/>
        <w:ind w:left="720" w:hanging="720"/>
        <w:jc w:val="center"/>
        <w:rPr>
          <w:rFonts w:ascii="Arial" w:eastAsia="Arial" w:hAnsi="Arial" w:cs="Arial"/>
          <w:color w:val="000000"/>
          <w:sz w:val="22"/>
          <w:szCs w:val="22"/>
        </w:rPr>
      </w:pPr>
    </w:p>
    <w:p w14:paraId="6D38CA7E"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lastRenderedPageBreak/>
        <w:t xml:space="preserve">8.1. En la respuesta se deben describir y valorar los mecanismos, así como señalar y justificar las características establecidas que tienen y, en su caso, las áreas de mejora detectadas. </w:t>
      </w:r>
    </w:p>
    <w:p w14:paraId="36BD306C" w14:textId="77777777" w:rsidR="00E055B3" w:rsidRPr="002B2A01" w:rsidRDefault="00E055B3" w:rsidP="00E055B3">
      <w:pPr>
        <w:spacing w:line="276" w:lineRule="auto"/>
        <w:ind w:hanging="2"/>
        <w:jc w:val="both"/>
        <w:rPr>
          <w:rFonts w:ascii="Arial" w:eastAsia="Century Gothic" w:hAnsi="Arial" w:cs="Arial"/>
          <w:bCs/>
        </w:rPr>
      </w:pPr>
    </w:p>
    <w:p w14:paraId="12F76166"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8.2 Las fuentes de información mínimas a utilizar deben ser documentos normativos, manuales de procedimientos, sistemas y documentos institucionales.</w:t>
      </w:r>
    </w:p>
    <w:p w14:paraId="37604871" w14:textId="77777777" w:rsidR="00E055B3" w:rsidRPr="002B2A01" w:rsidRDefault="00E055B3" w:rsidP="00E055B3">
      <w:pPr>
        <w:spacing w:line="276" w:lineRule="auto"/>
        <w:ind w:hanging="2"/>
        <w:jc w:val="both"/>
        <w:rPr>
          <w:rFonts w:ascii="Arial" w:eastAsia="Century Gothic" w:hAnsi="Arial" w:cs="Arial"/>
          <w:bCs/>
        </w:rPr>
      </w:pPr>
    </w:p>
    <w:p w14:paraId="03C7EE59"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8.3 La respuesta a esta pregunta debe ser consistente con las respuestas de las preguntas</w:t>
      </w:r>
      <w:r w:rsidRPr="002B2A01">
        <w:rPr>
          <w:rFonts w:ascii="Arial" w:eastAsia="Century Gothic" w:hAnsi="Arial" w:cs="Arial"/>
          <w:bCs/>
          <w:color w:val="FF0000"/>
        </w:rPr>
        <w:t xml:space="preserve"> </w:t>
      </w:r>
      <w:r w:rsidRPr="002B2A01">
        <w:rPr>
          <w:rFonts w:ascii="Arial" w:eastAsia="Century Gothic" w:hAnsi="Arial" w:cs="Arial"/>
          <w:bCs/>
        </w:rPr>
        <w:t>1 y 7.</w:t>
      </w:r>
    </w:p>
    <w:p w14:paraId="280F70E6" w14:textId="77777777" w:rsidR="00E055B3" w:rsidRPr="002B2A01" w:rsidRDefault="00E055B3" w:rsidP="00E055B3">
      <w:pPr>
        <w:spacing w:line="276" w:lineRule="auto"/>
        <w:ind w:hanging="2"/>
        <w:jc w:val="both"/>
        <w:rPr>
          <w:rFonts w:ascii="Arial" w:eastAsia="Century Gothic" w:hAnsi="Arial" w:cs="Arial"/>
          <w:bCs/>
        </w:rPr>
      </w:pPr>
    </w:p>
    <w:p w14:paraId="736AF39B" w14:textId="77777777"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La entidad federativa cuenta con mecanismos documentados para verificar que las transferencias de las aportaciones del FAM-IEMSyS se hacen de acuerdo con lo programado y tienen las siguientes características:</w:t>
      </w:r>
    </w:p>
    <w:p w14:paraId="69106928" w14:textId="77777777" w:rsidR="00E055B3" w:rsidRPr="002B2A01" w:rsidRDefault="00E055B3" w:rsidP="00E055B3">
      <w:pPr>
        <w:spacing w:line="276" w:lineRule="auto"/>
        <w:ind w:hanging="2"/>
        <w:jc w:val="both"/>
        <w:rPr>
          <w:rFonts w:ascii="Arial" w:eastAsia="Century Gothic" w:hAnsi="Arial" w:cs="Arial"/>
          <w:bCs/>
        </w:rPr>
      </w:pPr>
    </w:p>
    <w:p w14:paraId="359F1A72" w14:textId="77777777" w:rsidR="00E055B3" w:rsidRPr="002B2A01" w:rsidRDefault="00E055B3" w:rsidP="00E055B3">
      <w:pPr>
        <w:numPr>
          <w:ilvl w:val="0"/>
          <w:numId w:val="29"/>
        </w:numPr>
        <w:spacing w:line="276" w:lineRule="auto"/>
        <w:jc w:val="both"/>
        <w:rPr>
          <w:rFonts w:ascii="Arial" w:eastAsia="Century Gothic" w:hAnsi="Arial" w:cs="Arial"/>
          <w:bCs/>
        </w:rPr>
      </w:pPr>
      <w:r w:rsidRPr="002B2A01">
        <w:rPr>
          <w:rFonts w:ascii="Arial" w:eastAsia="Century Gothic" w:hAnsi="Arial" w:cs="Arial"/>
          <w:bCs/>
        </w:rPr>
        <w:t>Permiten verificar que las ministraciones se realizan de acuerdo con el calendario.</w:t>
      </w:r>
    </w:p>
    <w:p w14:paraId="33C64502" w14:textId="77777777" w:rsidR="00E055B3" w:rsidRPr="002B2A01" w:rsidRDefault="00E055B3" w:rsidP="00E055B3">
      <w:pPr>
        <w:numPr>
          <w:ilvl w:val="0"/>
          <w:numId w:val="29"/>
        </w:numPr>
        <w:spacing w:line="276" w:lineRule="auto"/>
        <w:jc w:val="both"/>
        <w:rPr>
          <w:rFonts w:ascii="Arial" w:eastAsia="Century Gothic" w:hAnsi="Arial" w:cs="Arial"/>
          <w:bCs/>
        </w:rPr>
      </w:pPr>
      <w:r w:rsidRPr="002B2A01">
        <w:rPr>
          <w:rFonts w:ascii="Arial" w:eastAsia="Century Gothic" w:hAnsi="Arial" w:cs="Arial"/>
          <w:bCs/>
        </w:rPr>
        <w:t>Están estandarizados, es decir, son utilizados por todas las áreas responsables.</w:t>
      </w:r>
    </w:p>
    <w:p w14:paraId="58521D0A" w14:textId="77777777" w:rsidR="00E055B3" w:rsidRPr="002B2A01" w:rsidRDefault="00E055B3" w:rsidP="00E055B3">
      <w:pPr>
        <w:numPr>
          <w:ilvl w:val="0"/>
          <w:numId w:val="29"/>
        </w:numPr>
        <w:spacing w:line="276" w:lineRule="auto"/>
        <w:jc w:val="both"/>
        <w:rPr>
          <w:rFonts w:ascii="Arial" w:eastAsia="Century Gothic" w:hAnsi="Arial" w:cs="Arial"/>
          <w:bCs/>
        </w:rPr>
      </w:pPr>
      <w:r w:rsidRPr="002B2A01">
        <w:rPr>
          <w:rFonts w:ascii="Arial" w:eastAsia="Century Gothic" w:hAnsi="Arial" w:cs="Arial"/>
          <w:bCs/>
        </w:rPr>
        <w:t>La información derivada de la verificación de las transferencias de las aportaciones se encuentra sistematizada, es decir, disponible en bases de datos y/o en un sistema informático.</w:t>
      </w:r>
    </w:p>
    <w:p w14:paraId="6130F521" w14:textId="77777777" w:rsidR="00E055B3" w:rsidRPr="002B2A01" w:rsidRDefault="00E055B3" w:rsidP="00E055B3">
      <w:pPr>
        <w:numPr>
          <w:ilvl w:val="0"/>
          <w:numId w:val="29"/>
        </w:numPr>
        <w:spacing w:line="276" w:lineRule="auto"/>
        <w:jc w:val="both"/>
        <w:rPr>
          <w:rFonts w:ascii="Arial" w:eastAsia="Century Gothic" w:hAnsi="Arial" w:cs="Arial"/>
          <w:bCs/>
        </w:rPr>
      </w:pPr>
      <w:r w:rsidRPr="002B2A01">
        <w:rPr>
          <w:rFonts w:ascii="Arial" w:eastAsia="Century Gothic" w:hAnsi="Arial" w:cs="Arial"/>
          <w:bCs/>
        </w:rPr>
        <w:t xml:space="preserve">Están actualizados. </w:t>
      </w:r>
    </w:p>
    <w:p w14:paraId="2E38CD6E" w14:textId="77777777" w:rsidR="00E055B3" w:rsidRPr="002B2A01" w:rsidRDefault="00E055B3" w:rsidP="00E055B3">
      <w:pPr>
        <w:spacing w:line="276" w:lineRule="auto"/>
        <w:ind w:hanging="2"/>
        <w:jc w:val="both"/>
        <w:rPr>
          <w:rFonts w:ascii="Arial" w:eastAsia="Century Gothic" w:hAnsi="Arial" w:cs="Arial"/>
          <w:bCs/>
        </w:rPr>
      </w:pPr>
    </w:p>
    <w:p w14:paraId="542DB1A7"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 xml:space="preserve">Si la entidad federativa no cuenta con mecanismos documentados para verificar que las transferencias </w:t>
      </w:r>
      <w:r w:rsidRPr="002B2A01">
        <w:rPr>
          <w:rFonts w:ascii="Arial" w:eastAsia="Times" w:hAnsi="Arial" w:cs="Arial"/>
          <w:bCs/>
          <w:szCs w:val="28"/>
          <w:lang w:val="es-ES"/>
        </w:rPr>
        <w:t>a las instituciones involucradas en la operación</w:t>
      </w:r>
      <w:r w:rsidRPr="002B2A01">
        <w:rPr>
          <w:rFonts w:ascii="Arial" w:eastAsia="Times" w:hAnsi="Arial" w:cs="Arial"/>
          <w:szCs w:val="28"/>
          <w:lang w:val="es-ES"/>
        </w:rPr>
        <w:t xml:space="preserve"> </w:t>
      </w:r>
      <w:r w:rsidRPr="002B2A01">
        <w:rPr>
          <w:rFonts w:ascii="Arial" w:eastAsia="Century Gothic" w:hAnsi="Arial" w:cs="Arial"/>
          <w:bCs/>
        </w:rPr>
        <w:t>se realizan de acuerdo con lo programado o no tienen al menos una de las características se considera información inexistente y, por lo tanto, la respuesta es “No”.</w:t>
      </w:r>
    </w:p>
    <w:p w14:paraId="78053273" w14:textId="77777777" w:rsidR="00E055B3" w:rsidRPr="002B2A01" w:rsidRDefault="00E055B3" w:rsidP="00E055B3">
      <w:pPr>
        <w:spacing w:line="276" w:lineRule="auto"/>
        <w:ind w:hanging="2"/>
        <w:jc w:val="both"/>
        <w:rPr>
          <w:rFonts w:ascii="Arial" w:eastAsia="Century Gothic" w:hAnsi="Arial" w:cs="Arial"/>
          <w:bCs/>
        </w:rPr>
      </w:pPr>
    </w:p>
    <w:p w14:paraId="7A6D5D5C"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Si la entidad cuenta con información para responder la pregunta, es decir, si la respuesta es “Sí” se debe seleccionar un nivel según los criterios:</w:t>
      </w:r>
    </w:p>
    <w:p w14:paraId="50A38EBA" w14:textId="77777777" w:rsidR="00E055B3" w:rsidRPr="002B2A01" w:rsidRDefault="00E055B3" w:rsidP="00E055B3">
      <w:pPr>
        <w:spacing w:line="276" w:lineRule="auto"/>
        <w:ind w:hanging="2"/>
        <w:jc w:val="both"/>
        <w:rPr>
          <w:rFonts w:ascii="Arial" w:eastAsia="Century Gothic" w:hAnsi="Arial" w:cs="Arial"/>
          <w:bCs/>
          <w:sz w:val="22"/>
          <w:szCs w:val="22"/>
        </w:rPr>
      </w:pPr>
    </w:p>
    <w:tbl>
      <w:tblPr>
        <w:tblW w:w="8889" w:type="dxa"/>
        <w:tblBorders>
          <w:top w:val="nil"/>
          <w:left w:val="nil"/>
          <w:bottom w:val="nil"/>
          <w:right w:val="nil"/>
          <w:insideH w:val="nil"/>
          <w:insideV w:val="nil"/>
        </w:tblBorders>
        <w:tblLayout w:type="fixed"/>
        <w:tblLook w:val="0600" w:firstRow="0" w:lastRow="0" w:firstColumn="0" w:lastColumn="0" w:noHBand="1" w:noVBand="1"/>
      </w:tblPr>
      <w:tblGrid>
        <w:gridCol w:w="907"/>
        <w:gridCol w:w="7982"/>
      </w:tblGrid>
      <w:tr w:rsidR="00E055B3" w:rsidRPr="002B2A01" w14:paraId="50923812" w14:textId="77777777" w:rsidTr="00C376D0">
        <w:trPr>
          <w:trHeight w:val="345"/>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A75C99" w14:textId="77777777" w:rsidR="00E055B3" w:rsidRPr="002B2A01" w:rsidRDefault="00E055B3" w:rsidP="00E055B3">
            <w:pPr>
              <w:spacing w:line="276" w:lineRule="auto"/>
              <w:ind w:hanging="2"/>
              <w:jc w:val="center"/>
              <w:rPr>
                <w:rFonts w:ascii="Arial" w:eastAsia="Century Gothic" w:hAnsi="Arial" w:cs="Arial"/>
                <w:b/>
                <w:sz w:val="20"/>
              </w:rPr>
            </w:pPr>
            <w:r w:rsidRPr="002B2A01">
              <w:rPr>
                <w:rFonts w:ascii="Arial" w:eastAsia="Century Gothic" w:hAnsi="Arial" w:cs="Arial"/>
                <w:b/>
                <w:sz w:val="20"/>
              </w:rPr>
              <w:t>Nivel</w:t>
            </w:r>
          </w:p>
        </w:tc>
        <w:tc>
          <w:tcPr>
            <w:tcW w:w="79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8982A0F" w14:textId="77777777" w:rsidR="00E055B3" w:rsidRPr="002B2A01" w:rsidRDefault="00E055B3" w:rsidP="00E055B3">
            <w:pPr>
              <w:spacing w:line="276" w:lineRule="auto"/>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683D94BE" w14:textId="77777777" w:rsidTr="00C376D0">
        <w:trPr>
          <w:trHeight w:val="514"/>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7DF457" w14:textId="77777777" w:rsidR="00E055B3" w:rsidRPr="002B2A01" w:rsidRDefault="00E055B3" w:rsidP="00E055B3">
            <w:pPr>
              <w:spacing w:line="276" w:lineRule="auto"/>
              <w:ind w:hanging="2"/>
              <w:jc w:val="center"/>
              <w:rPr>
                <w:rFonts w:ascii="Arial" w:eastAsia="Century Gothic" w:hAnsi="Arial" w:cs="Arial"/>
                <w:bCs/>
                <w:sz w:val="20"/>
              </w:rPr>
            </w:pPr>
            <w:r w:rsidRPr="002B2A01">
              <w:rPr>
                <w:rFonts w:ascii="Arial" w:eastAsia="Century Gothic" w:hAnsi="Arial" w:cs="Arial"/>
                <w:bCs/>
                <w:sz w:val="20"/>
              </w:rPr>
              <w:t>1</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F13735D"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 xml:space="preserve">Los mecanismos para verificar que las transferencias se realizan de acuerdo con lo programado están documentados y tienen una de las características establecidas </w:t>
            </w:r>
            <w:r w:rsidRPr="002B2A01">
              <w:rPr>
                <w:rFonts w:ascii="Arial" w:eastAsia="Century Gothic" w:hAnsi="Arial" w:cs="Arial"/>
                <w:sz w:val="20"/>
              </w:rPr>
              <w:t>en la pregunta</w:t>
            </w:r>
            <w:r w:rsidRPr="002B2A01">
              <w:rPr>
                <w:rFonts w:ascii="Arial" w:eastAsia="Century Gothic" w:hAnsi="Arial" w:cs="Arial"/>
                <w:bCs/>
                <w:sz w:val="20"/>
              </w:rPr>
              <w:t>.</w:t>
            </w:r>
          </w:p>
        </w:tc>
      </w:tr>
      <w:tr w:rsidR="00E055B3" w:rsidRPr="002B2A01" w14:paraId="61A349E0" w14:textId="77777777" w:rsidTr="00C376D0">
        <w:trPr>
          <w:trHeight w:val="510"/>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034B0" w14:textId="77777777" w:rsidR="00E055B3" w:rsidRPr="002B2A01" w:rsidRDefault="00E055B3" w:rsidP="00E055B3">
            <w:pPr>
              <w:spacing w:line="276" w:lineRule="auto"/>
              <w:ind w:hanging="2"/>
              <w:jc w:val="center"/>
              <w:rPr>
                <w:rFonts w:ascii="Arial" w:eastAsia="Century Gothic" w:hAnsi="Arial" w:cs="Arial"/>
                <w:bCs/>
                <w:sz w:val="20"/>
              </w:rPr>
            </w:pPr>
            <w:r w:rsidRPr="002B2A01">
              <w:rPr>
                <w:rFonts w:ascii="Arial" w:eastAsia="Century Gothic" w:hAnsi="Arial" w:cs="Arial"/>
                <w:bCs/>
                <w:sz w:val="20"/>
              </w:rPr>
              <w:lastRenderedPageBreak/>
              <w:t>2</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A71FA7C"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Los mecanismos para verificar que las transferencias se realizan de acuerdo con lo programado están documentados y tienen dos de las características establecidas</w:t>
            </w:r>
            <w:r w:rsidRPr="002B2A01">
              <w:rPr>
                <w:rFonts w:ascii="Arial" w:eastAsia="Century Gothic" w:hAnsi="Arial" w:cs="Arial"/>
                <w:sz w:val="20"/>
              </w:rPr>
              <w:t xml:space="preserve"> en la pregunta.</w:t>
            </w:r>
          </w:p>
        </w:tc>
      </w:tr>
      <w:tr w:rsidR="00E055B3" w:rsidRPr="002B2A01" w14:paraId="73ED705D" w14:textId="77777777" w:rsidTr="00C376D0">
        <w:trPr>
          <w:trHeight w:val="507"/>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56069E" w14:textId="77777777" w:rsidR="00E055B3" w:rsidRPr="002B2A01" w:rsidRDefault="00E055B3" w:rsidP="00E055B3">
            <w:pPr>
              <w:spacing w:line="276" w:lineRule="auto"/>
              <w:ind w:hanging="2"/>
              <w:jc w:val="center"/>
              <w:rPr>
                <w:rFonts w:ascii="Arial" w:eastAsia="Century Gothic" w:hAnsi="Arial" w:cs="Arial"/>
                <w:bCs/>
                <w:sz w:val="20"/>
              </w:rPr>
            </w:pPr>
            <w:r w:rsidRPr="002B2A01">
              <w:rPr>
                <w:rFonts w:ascii="Arial" w:eastAsia="Century Gothic" w:hAnsi="Arial" w:cs="Arial"/>
                <w:bCs/>
                <w:sz w:val="20"/>
              </w:rPr>
              <w:t>3</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F48B8FD"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 xml:space="preserve">Los mecanismos para verificar que las transferencias se realizan de acuerdo con lo programado están documentados y tienen tres de las características establecidas </w:t>
            </w:r>
            <w:r w:rsidRPr="002B2A01">
              <w:rPr>
                <w:rFonts w:ascii="Arial" w:eastAsia="Century Gothic" w:hAnsi="Arial" w:cs="Arial"/>
                <w:sz w:val="20"/>
              </w:rPr>
              <w:t>en la pregunta</w:t>
            </w:r>
            <w:r w:rsidRPr="002B2A01">
              <w:rPr>
                <w:rFonts w:ascii="Arial" w:eastAsia="Century Gothic" w:hAnsi="Arial" w:cs="Arial"/>
                <w:bCs/>
                <w:sz w:val="20"/>
              </w:rPr>
              <w:t>.</w:t>
            </w:r>
          </w:p>
        </w:tc>
      </w:tr>
      <w:tr w:rsidR="00E055B3" w:rsidRPr="002B2A01" w14:paraId="2528C0E5" w14:textId="77777777" w:rsidTr="00C376D0">
        <w:trPr>
          <w:trHeight w:val="502"/>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FC914C" w14:textId="77777777" w:rsidR="00E055B3" w:rsidRPr="002B2A01" w:rsidRDefault="00E055B3" w:rsidP="00E055B3">
            <w:pPr>
              <w:spacing w:line="276" w:lineRule="auto"/>
              <w:ind w:hanging="2"/>
              <w:jc w:val="center"/>
              <w:rPr>
                <w:rFonts w:ascii="Arial" w:eastAsia="Century Gothic" w:hAnsi="Arial" w:cs="Arial"/>
                <w:bCs/>
                <w:sz w:val="20"/>
              </w:rPr>
            </w:pPr>
            <w:r w:rsidRPr="002B2A01">
              <w:rPr>
                <w:rFonts w:ascii="Arial" w:eastAsia="Century Gothic" w:hAnsi="Arial" w:cs="Arial"/>
                <w:bCs/>
                <w:sz w:val="20"/>
              </w:rPr>
              <w:t>4</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25F1801" w14:textId="77777777" w:rsidR="00E055B3" w:rsidRPr="002B2A01" w:rsidRDefault="00E055B3" w:rsidP="00E055B3">
            <w:pPr>
              <w:ind w:hanging="2"/>
              <w:jc w:val="both"/>
              <w:rPr>
                <w:rFonts w:ascii="Arial" w:eastAsia="Century Gothic" w:hAnsi="Arial" w:cs="Arial"/>
                <w:bCs/>
                <w:sz w:val="20"/>
              </w:rPr>
            </w:pPr>
            <w:r w:rsidRPr="002B2A01">
              <w:rPr>
                <w:rFonts w:ascii="Arial" w:eastAsia="Century Gothic" w:hAnsi="Arial" w:cs="Arial"/>
                <w:bCs/>
                <w:sz w:val="20"/>
              </w:rPr>
              <w:t xml:space="preserve">Los mecanismos para verificar que las transferencias se realizan de acuerdo con lo programado están documentados y tienen todas las características establecidas </w:t>
            </w:r>
            <w:r w:rsidRPr="002B2A01">
              <w:rPr>
                <w:rFonts w:ascii="Arial" w:eastAsia="Century Gothic" w:hAnsi="Arial" w:cs="Arial"/>
                <w:sz w:val="20"/>
              </w:rPr>
              <w:t>en la pregunta.</w:t>
            </w:r>
          </w:p>
        </w:tc>
      </w:tr>
    </w:tbl>
    <w:p w14:paraId="277CE590"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sz w:val="22"/>
          <w:szCs w:val="22"/>
        </w:rPr>
      </w:pPr>
    </w:p>
    <w:p w14:paraId="7D7F8D04"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 xml:space="preserve">9.1 En la respuesta se deben describir los mecanismos </w:t>
      </w:r>
      <w:r w:rsidRPr="002B2A01">
        <w:rPr>
          <w:rFonts w:ascii="Arial" w:hAnsi="Arial" w:cs="Arial"/>
          <w:lang w:val="es-ES"/>
        </w:rPr>
        <w:t>por institución involucrada en la operación</w:t>
      </w:r>
      <w:r w:rsidRPr="002B2A01">
        <w:rPr>
          <w:rFonts w:ascii="Arial" w:eastAsia="Century Gothic" w:hAnsi="Arial" w:cs="Arial"/>
          <w:bCs/>
        </w:rPr>
        <w:t xml:space="preserve">, así como señalar y justificar las características establecidas que tienen y, en su caso, las áreas de mejora detectadas y/o cuellos de botella en el proceso. </w:t>
      </w:r>
    </w:p>
    <w:p w14:paraId="2151CC24" w14:textId="77777777" w:rsidR="00E055B3" w:rsidRPr="002B2A01" w:rsidRDefault="00E055B3" w:rsidP="00E055B3">
      <w:pPr>
        <w:spacing w:line="276" w:lineRule="auto"/>
        <w:ind w:hanging="2"/>
        <w:jc w:val="both"/>
        <w:rPr>
          <w:rFonts w:ascii="Arial" w:eastAsia="Century Gothic" w:hAnsi="Arial" w:cs="Arial"/>
          <w:b/>
        </w:rPr>
      </w:pPr>
    </w:p>
    <w:p w14:paraId="5A1133F4"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9.2 Las fuentes de información mínimas a utilizar deben ser documentos normativos, manuales de procedimiento, sistemas y documentos institucionales.</w:t>
      </w:r>
    </w:p>
    <w:p w14:paraId="6102FE4A" w14:textId="77777777" w:rsidR="00E055B3" w:rsidRPr="002B2A01" w:rsidRDefault="00E055B3" w:rsidP="00E055B3">
      <w:pPr>
        <w:spacing w:line="276" w:lineRule="auto"/>
        <w:ind w:hanging="2"/>
        <w:jc w:val="both"/>
        <w:rPr>
          <w:rFonts w:ascii="Arial" w:eastAsia="Century Gothic" w:hAnsi="Arial" w:cs="Arial"/>
          <w:bCs/>
        </w:rPr>
      </w:pPr>
    </w:p>
    <w:p w14:paraId="4AE2573E" w14:textId="77777777" w:rsidR="00E055B3" w:rsidRPr="002B2A01" w:rsidRDefault="00E055B3" w:rsidP="00E055B3">
      <w:pPr>
        <w:spacing w:line="276" w:lineRule="auto"/>
        <w:ind w:hanging="2"/>
        <w:jc w:val="both"/>
        <w:rPr>
          <w:rFonts w:ascii="Arial" w:eastAsia="Century Gothic" w:hAnsi="Arial" w:cs="Arial"/>
          <w:bCs/>
        </w:rPr>
      </w:pPr>
      <w:r w:rsidRPr="002B2A01">
        <w:rPr>
          <w:rFonts w:ascii="Arial" w:eastAsia="Century Gothic" w:hAnsi="Arial" w:cs="Arial"/>
          <w:bCs/>
        </w:rPr>
        <w:t>9.3 La respuesta a esta pregunta debe ser consistente con las respuestas de las</w:t>
      </w:r>
      <w:r w:rsidRPr="002B2A01">
        <w:rPr>
          <w:rFonts w:ascii="Arial" w:eastAsia="Century Gothic" w:hAnsi="Arial" w:cs="Arial"/>
          <w:bCs/>
          <w:color w:val="FF0000"/>
        </w:rPr>
        <w:t xml:space="preserve"> </w:t>
      </w:r>
      <w:r w:rsidRPr="002B2A01">
        <w:rPr>
          <w:rFonts w:ascii="Arial" w:eastAsia="Century Gothic" w:hAnsi="Arial" w:cs="Arial"/>
          <w:bCs/>
        </w:rPr>
        <w:t>preguntas 2 y 7.</w:t>
      </w:r>
    </w:p>
    <w:p w14:paraId="6839B0C0" w14:textId="77777777" w:rsidR="00E055B3" w:rsidRPr="002B2A01" w:rsidRDefault="00E055B3" w:rsidP="00E055B3">
      <w:pPr>
        <w:spacing w:line="276" w:lineRule="auto"/>
        <w:ind w:hanging="2"/>
        <w:jc w:val="both"/>
        <w:rPr>
          <w:rFonts w:ascii="Arial" w:eastAsia="Century Gothic" w:hAnsi="Arial" w:cs="Arial"/>
        </w:rPr>
      </w:pPr>
    </w:p>
    <w:p w14:paraId="083E9DAE" w14:textId="77777777"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La entidad federativa</w:t>
      </w:r>
      <w:r w:rsidRPr="002B2A01">
        <w:rPr>
          <w:rFonts w:ascii="Arial" w:hAnsi="Arial" w:cs="Arial"/>
          <w:sz w:val="22"/>
        </w:rPr>
        <w:t xml:space="preserve"> </w:t>
      </w:r>
      <w:r w:rsidRPr="002B2A01">
        <w:rPr>
          <w:rFonts w:ascii="Arial" w:eastAsia="Century Gothic" w:hAnsi="Arial" w:cs="Arial"/>
          <w:b/>
        </w:rPr>
        <w:t>cuenta con mecanismos documentados para dar seguimiento al ejercicio de las aportaciones del FAM-IEMSyS y tienen las siguientes características:</w:t>
      </w:r>
    </w:p>
    <w:p w14:paraId="6533CD36" w14:textId="77777777" w:rsidR="00E055B3" w:rsidRPr="002B2A01" w:rsidRDefault="00E055B3" w:rsidP="00E055B3">
      <w:pPr>
        <w:spacing w:line="276" w:lineRule="auto"/>
        <w:ind w:hanging="2"/>
        <w:jc w:val="both"/>
        <w:rPr>
          <w:rFonts w:ascii="Arial" w:eastAsia="Century Gothic" w:hAnsi="Arial" w:cs="Arial"/>
        </w:rPr>
      </w:pPr>
    </w:p>
    <w:p w14:paraId="0F5488E1" w14:textId="77777777" w:rsidR="00E055B3" w:rsidRPr="002B2A01" w:rsidRDefault="00E055B3" w:rsidP="00E055B3">
      <w:pPr>
        <w:numPr>
          <w:ilvl w:val="0"/>
          <w:numId w:val="30"/>
        </w:numPr>
        <w:spacing w:line="276" w:lineRule="auto"/>
        <w:jc w:val="both"/>
        <w:rPr>
          <w:rFonts w:ascii="Arial" w:eastAsia="Century Gothic" w:hAnsi="Arial" w:cs="Arial"/>
          <w:bCs/>
        </w:rPr>
      </w:pPr>
      <w:r w:rsidRPr="002B2A01">
        <w:rPr>
          <w:rFonts w:ascii="Arial" w:eastAsia="Century Gothic" w:hAnsi="Arial" w:cs="Arial"/>
          <w:bCs/>
        </w:rPr>
        <w:t>Permiten identificar si los recursos se ejercen de acuerdo con lo establecido en la normatividad.</w:t>
      </w:r>
    </w:p>
    <w:p w14:paraId="3913E7AC" w14:textId="77777777" w:rsidR="00E055B3" w:rsidRPr="002B2A01" w:rsidRDefault="00E055B3" w:rsidP="00E055B3">
      <w:pPr>
        <w:numPr>
          <w:ilvl w:val="0"/>
          <w:numId w:val="30"/>
        </w:numPr>
        <w:spacing w:line="276" w:lineRule="auto"/>
        <w:jc w:val="both"/>
        <w:rPr>
          <w:rFonts w:ascii="Arial" w:eastAsia="Century Gothic" w:hAnsi="Arial" w:cs="Arial"/>
          <w:bCs/>
        </w:rPr>
      </w:pPr>
      <w:r w:rsidRPr="002B2A01">
        <w:rPr>
          <w:rFonts w:ascii="Arial" w:eastAsia="Century Gothic" w:hAnsi="Arial" w:cs="Arial"/>
          <w:bCs/>
        </w:rPr>
        <w:t>Están estandarizados, es decir, son utilizados por todas las áreas responsables.</w:t>
      </w:r>
    </w:p>
    <w:p w14:paraId="4BAB7359" w14:textId="77777777" w:rsidR="00E055B3" w:rsidRPr="002B2A01" w:rsidRDefault="00E055B3" w:rsidP="00E055B3">
      <w:pPr>
        <w:numPr>
          <w:ilvl w:val="0"/>
          <w:numId w:val="30"/>
        </w:numPr>
        <w:spacing w:line="276" w:lineRule="auto"/>
        <w:jc w:val="both"/>
        <w:rPr>
          <w:rFonts w:ascii="Arial" w:eastAsia="Century Gothic" w:hAnsi="Arial" w:cs="Arial"/>
          <w:bCs/>
        </w:rPr>
      </w:pPr>
      <w:r w:rsidRPr="002B2A01">
        <w:rPr>
          <w:rFonts w:ascii="Arial" w:hAnsi="Arial" w:cs="Arial"/>
        </w:rPr>
        <w:t>La información derivada del seguimiento de las aportaciones se encuentra</w:t>
      </w:r>
      <w:r w:rsidRPr="002B2A01">
        <w:rPr>
          <w:rFonts w:ascii="Arial" w:eastAsia="Century Gothic" w:hAnsi="Arial" w:cs="Arial"/>
          <w:bCs/>
        </w:rPr>
        <w:t xml:space="preserve"> sistematizada, es decir, disponible en bases de datos y/o en un sistema informático.</w:t>
      </w:r>
    </w:p>
    <w:p w14:paraId="0B74EA36" w14:textId="77777777" w:rsidR="00E055B3" w:rsidRPr="002B2A01" w:rsidRDefault="00E055B3" w:rsidP="00E055B3">
      <w:pPr>
        <w:numPr>
          <w:ilvl w:val="0"/>
          <w:numId w:val="30"/>
        </w:numPr>
        <w:spacing w:line="276" w:lineRule="auto"/>
        <w:jc w:val="both"/>
        <w:rPr>
          <w:rFonts w:ascii="Arial" w:eastAsia="Century Gothic" w:hAnsi="Arial" w:cs="Arial"/>
          <w:bCs/>
        </w:rPr>
      </w:pPr>
      <w:r w:rsidRPr="002B2A01">
        <w:rPr>
          <w:rFonts w:ascii="Arial" w:eastAsia="Century Gothic" w:hAnsi="Arial" w:cs="Arial"/>
          <w:bCs/>
        </w:rPr>
        <w:t>Están actualizados.</w:t>
      </w:r>
    </w:p>
    <w:p w14:paraId="1F49DB08" w14:textId="77777777" w:rsidR="00E055B3" w:rsidRPr="002B2A01" w:rsidRDefault="00E055B3" w:rsidP="00E055B3">
      <w:pPr>
        <w:spacing w:line="276" w:lineRule="auto"/>
        <w:ind w:hanging="2"/>
        <w:jc w:val="both"/>
        <w:rPr>
          <w:rFonts w:ascii="Arial" w:eastAsia="Century Gothic" w:hAnsi="Arial" w:cs="Arial"/>
        </w:rPr>
      </w:pPr>
    </w:p>
    <w:p w14:paraId="6F648B5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Si la entidad federativa no cuenta con mecanismos documentados para dar seguimiento al ejercicio de las aportaciones del FAM-IEMSyS o no tienen al menos </w:t>
      </w:r>
      <w:r w:rsidRPr="002B2A01">
        <w:rPr>
          <w:rFonts w:ascii="Arial" w:eastAsia="Century Gothic" w:hAnsi="Arial" w:cs="Arial"/>
        </w:rPr>
        <w:lastRenderedPageBreak/>
        <w:t xml:space="preserve">una de las características se considera información </w:t>
      </w:r>
      <w:r w:rsidRPr="002B2A01">
        <w:rPr>
          <w:rFonts w:ascii="Arial" w:eastAsia="Century Gothic" w:hAnsi="Arial" w:cs="Arial"/>
          <w:i/>
        </w:rPr>
        <w:t>inexistente</w:t>
      </w:r>
      <w:r w:rsidRPr="002B2A01">
        <w:rPr>
          <w:rFonts w:ascii="Arial" w:eastAsia="Century Gothic" w:hAnsi="Arial" w:cs="Arial"/>
        </w:rPr>
        <w:t xml:space="preserve"> y, por lo tanto, la respuesta es “</w:t>
      </w:r>
      <w:r w:rsidRPr="002B2A01">
        <w:rPr>
          <w:rFonts w:ascii="Arial" w:eastAsia="Century Gothic" w:hAnsi="Arial" w:cs="Arial"/>
          <w:b/>
        </w:rPr>
        <w:t>No</w:t>
      </w:r>
      <w:r w:rsidRPr="002B2A01">
        <w:rPr>
          <w:rFonts w:ascii="Arial" w:eastAsia="Century Gothic" w:hAnsi="Arial" w:cs="Arial"/>
        </w:rPr>
        <w:t>”.</w:t>
      </w:r>
    </w:p>
    <w:p w14:paraId="7F423C61" w14:textId="77777777" w:rsidR="00E055B3" w:rsidRPr="002B2A01" w:rsidRDefault="00E055B3" w:rsidP="00E055B3">
      <w:pPr>
        <w:spacing w:line="276" w:lineRule="auto"/>
        <w:ind w:hanging="2"/>
        <w:jc w:val="both"/>
        <w:rPr>
          <w:rFonts w:ascii="Arial" w:eastAsia="Century Gothic" w:hAnsi="Arial" w:cs="Arial"/>
        </w:rPr>
      </w:pPr>
    </w:p>
    <w:p w14:paraId="2B1342DC"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Century Gothic" w:hAnsi="Arial" w:cs="Arial"/>
        </w:rPr>
        <w:t>Si en la entidad federativa cuenta con información para responder la pregunta, es decir, si la respuesta es “Sí” se debe seleccionar un nivel según los criterios:</w:t>
      </w:r>
    </w:p>
    <w:p w14:paraId="1CF8C1DF" w14:textId="77777777" w:rsidR="00E055B3" w:rsidRPr="002B2A01" w:rsidRDefault="00E055B3" w:rsidP="00E055B3">
      <w:pPr>
        <w:pBdr>
          <w:top w:val="nil"/>
          <w:left w:val="nil"/>
          <w:bottom w:val="nil"/>
          <w:right w:val="nil"/>
          <w:between w:val="nil"/>
        </w:pBdr>
        <w:spacing w:line="276" w:lineRule="auto"/>
        <w:jc w:val="both"/>
        <w:rPr>
          <w:rFonts w:ascii="Arial" w:eastAsia="Arial" w:hAnsi="Arial" w:cs="Arial"/>
          <w:color w:val="000000"/>
        </w:rPr>
      </w:pPr>
    </w:p>
    <w:tbl>
      <w:tblPr>
        <w:tblW w:w="8776" w:type="dxa"/>
        <w:tblBorders>
          <w:top w:val="nil"/>
          <w:left w:val="nil"/>
          <w:bottom w:val="nil"/>
          <w:right w:val="nil"/>
          <w:insideH w:val="nil"/>
          <w:insideV w:val="nil"/>
        </w:tblBorders>
        <w:tblLayout w:type="fixed"/>
        <w:tblLook w:val="0600" w:firstRow="0" w:lastRow="0" w:firstColumn="0" w:lastColumn="0" w:noHBand="1" w:noVBand="1"/>
      </w:tblPr>
      <w:tblGrid>
        <w:gridCol w:w="907"/>
        <w:gridCol w:w="7869"/>
      </w:tblGrid>
      <w:tr w:rsidR="00E055B3" w:rsidRPr="002B2A01" w14:paraId="289933A5" w14:textId="77777777" w:rsidTr="00C376D0">
        <w:trPr>
          <w:trHeight w:val="409"/>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325A96"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Nivel</w:t>
            </w:r>
          </w:p>
        </w:tc>
        <w:tc>
          <w:tcPr>
            <w:tcW w:w="78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CC9E66A"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6F4949E6" w14:textId="77777777" w:rsidTr="00C376D0">
        <w:trPr>
          <w:trHeight w:val="503"/>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5F1131"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1</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2234CE3"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para dar seguimiento al ejercicio de las aportaciones están documentados y tienen una de las características establecidas en la pregunta.</w:t>
            </w:r>
          </w:p>
        </w:tc>
      </w:tr>
      <w:tr w:rsidR="00E055B3" w:rsidRPr="002B2A01" w14:paraId="0DE12C24" w14:textId="77777777" w:rsidTr="00C376D0">
        <w:trPr>
          <w:trHeight w:val="486"/>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A4E78D"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2</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653F4BF"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para dar seguimiento al ejercicio de las aportaciones están documentados y tienen dos de las características establecidas en la pregunta.</w:t>
            </w:r>
          </w:p>
        </w:tc>
      </w:tr>
      <w:tr w:rsidR="00E055B3" w:rsidRPr="002B2A01" w14:paraId="361549DE" w14:textId="77777777" w:rsidTr="00C376D0">
        <w:trPr>
          <w:trHeight w:val="61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671229"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3</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17306166"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para dar seguimiento al ejercicio de las aportaciones están documentados y tienen tres de las características establecidas en la pregunta.</w:t>
            </w:r>
          </w:p>
        </w:tc>
      </w:tr>
      <w:tr w:rsidR="00E055B3" w:rsidRPr="002B2A01" w14:paraId="139DE776" w14:textId="77777777" w:rsidTr="00C376D0">
        <w:trPr>
          <w:trHeight w:val="61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BF8BE2"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4</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4664CD1"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para dar seguimiento al ejercicio de las aportaciones están documentados y tienen todas las características establecidas en la pregunta.</w:t>
            </w:r>
          </w:p>
        </w:tc>
      </w:tr>
    </w:tbl>
    <w:p w14:paraId="2BC56552"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p w14:paraId="4ECCD141" w14:textId="7CD12484"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10.1 En la respuesta se deben describir los mecanismos </w:t>
      </w:r>
      <w:r w:rsidRPr="002B2A01">
        <w:rPr>
          <w:rFonts w:ascii="Arial" w:hAnsi="Arial" w:cs="Arial"/>
          <w:lang w:val="es-ES"/>
        </w:rPr>
        <w:t xml:space="preserve">por </w:t>
      </w:r>
      <w:r w:rsidRPr="002B2A01">
        <w:rPr>
          <w:rFonts w:ascii="Arial" w:eastAsia="Times" w:hAnsi="Arial" w:cs="Arial"/>
          <w:bCs/>
          <w:lang w:val="es-ES"/>
        </w:rPr>
        <w:t>cada una de las instituciones involucradas en la operación</w:t>
      </w:r>
      <w:r w:rsidRPr="002B2A01">
        <w:rPr>
          <w:rFonts w:ascii="Arial" w:eastAsia="Century Gothic" w:hAnsi="Arial" w:cs="Arial"/>
        </w:rPr>
        <w:t>, así como señalar y justificar las características establecidas, y en su caso, las áreas de mejora detectadas, el uso que se les da y la información generada, es decir, si se utiliza en los distintos procesos del FAM-IEMSyS (por ejemplo: planeación, presupuestación, rendición de cuentas, entre otros).</w:t>
      </w:r>
    </w:p>
    <w:p w14:paraId="22849BFB" w14:textId="77777777" w:rsidR="00E055B3" w:rsidRPr="002B2A01" w:rsidRDefault="00E055B3" w:rsidP="00E055B3">
      <w:pPr>
        <w:spacing w:line="276" w:lineRule="auto"/>
        <w:ind w:hanging="2"/>
        <w:jc w:val="both"/>
        <w:rPr>
          <w:rFonts w:ascii="Arial" w:eastAsia="Century Gothic" w:hAnsi="Arial" w:cs="Arial"/>
        </w:rPr>
      </w:pPr>
    </w:p>
    <w:p w14:paraId="5460BF3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10.2 Las fuentes de información mínimas a utilizar deben ser documentos normativos, programáticos y financieros, manuales de procedimiento, sistemas y documentos oficiales donde se haga explícito el seguimiento del ejercicio de las aportaciones.</w:t>
      </w:r>
    </w:p>
    <w:p w14:paraId="1E94119F" w14:textId="77777777" w:rsidR="00E055B3" w:rsidRPr="002B2A01" w:rsidRDefault="00E055B3" w:rsidP="00E055B3">
      <w:pPr>
        <w:spacing w:line="276" w:lineRule="auto"/>
        <w:ind w:hanging="2"/>
        <w:jc w:val="both"/>
        <w:rPr>
          <w:rFonts w:ascii="Arial" w:eastAsia="Century Gothic" w:hAnsi="Arial" w:cs="Arial"/>
        </w:rPr>
      </w:pPr>
    </w:p>
    <w:p w14:paraId="3174D189"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10.3 La respuesta a esta pregunta debe ser consistente con las respuestas de las preguntas 7 y 14.</w:t>
      </w:r>
    </w:p>
    <w:p w14:paraId="69974743" w14:textId="77777777" w:rsidR="00E055B3" w:rsidRPr="002B2A01" w:rsidRDefault="00E055B3" w:rsidP="00E055B3">
      <w:pPr>
        <w:spacing w:line="276" w:lineRule="auto"/>
        <w:ind w:hanging="2"/>
        <w:jc w:val="both"/>
        <w:rPr>
          <w:rFonts w:ascii="Arial" w:eastAsia="Century Gothic" w:hAnsi="Arial" w:cs="Arial"/>
        </w:rPr>
      </w:pPr>
    </w:p>
    <w:p w14:paraId="6B95D504" w14:textId="77777777" w:rsidR="00E055B3" w:rsidRPr="002B2A01" w:rsidRDefault="00E055B3" w:rsidP="00E055B3">
      <w:pPr>
        <w:numPr>
          <w:ilvl w:val="0"/>
          <w:numId w:val="44"/>
        </w:numPr>
        <w:spacing w:line="276" w:lineRule="auto"/>
        <w:jc w:val="both"/>
        <w:rPr>
          <w:rFonts w:ascii="Arial" w:eastAsia="Century Gothic" w:hAnsi="Arial" w:cs="Arial"/>
          <w:b/>
        </w:rPr>
      </w:pPr>
      <w:r w:rsidRPr="002B2A01">
        <w:rPr>
          <w:rFonts w:ascii="Arial" w:eastAsia="Century Gothic" w:hAnsi="Arial" w:cs="Arial"/>
          <w:b/>
        </w:rPr>
        <w:t>¿Las personas servidoras públicas involucradas en la operación del FAM-IEMSyS recibieron capacitación sobre la normatividad y operación del FAM y el componente FAM-IEMSyS durante [</w:t>
      </w:r>
      <w:r w:rsidRPr="002B2A01">
        <w:rPr>
          <w:rFonts w:ascii="Arial" w:eastAsia="Century Gothic" w:hAnsi="Arial" w:cs="Arial"/>
          <w:b/>
          <w:u w:val="single"/>
        </w:rPr>
        <w:t>ejercicio fiscal evaluado</w:t>
      </w:r>
      <w:r w:rsidRPr="002B2A01">
        <w:rPr>
          <w:rFonts w:ascii="Arial" w:eastAsia="Century Gothic" w:hAnsi="Arial" w:cs="Arial"/>
          <w:b/>
        </w:rPr>
        <w:t>]?</w:t>
      </w:r>
    </w:p>
    <w:p w14:paraId="6E19E812" w14:textId="77777777" w:rsidR="00E055B3" w:rsidRPr="002B2A01" w:rsidRDefault="00E055B3" w:rsidP="00E055B3">
      <w:pPr>
        <w:spacing w:line="276" w:lineRule="auto"/>
        <w:ind w:left="720"/>
        <w:contextualSpacing/>
        <w:jc w:val="both"/>
        <w:rPr>
          <w:rFonts w:ascii="Arial" w:eastAsia="Century Gothic" w:hAnsi="Arial" w:cs="Arial"/>
          <w:b/>
          <w:bCs/>
          <w:szCs w:val="20"/>
          <w:lang w:val="es-ES_tradnl" w:eastAsia="es-ES"/>
        </w:rPr>
      </w:pPr>
    </w:p>
    <w:p w14:paraId="72E8F0D9" w14:textId="77777777" w:rsidR="00E055B3" w:rsidRPr="002B2A01" w:rsidRDefault="00E055B3" w:rsidP="00E055B3">
      <w:pPr>
        <w:tabs>
          <w:tab w:val="left" w:pos="0"/>
          <w:tab w:val="left" w:pos="426"/>
        </w:tabs>
        <w:rPr>
          <w:rFonts w:ascii="Arial" w:eastAsia="Times" w:hAnsi="Arial" w:cs="Arial"/>
        </w:rPr>
      </w:pPr>
      <w:r w:rsidRPr="002B2A01">
        <w:rPr>
          <w:rFonts w:ascii="Arial" w:eastAsia="Times" w:hAnsi="Arial" w:cs="Arial"/>
        </w:rPr>
        <w:lastRenderedPageBreak/>
        <w:t>No procede valoración cuantitativa.</w:t>
      </w:r>
    </w:p>
    <w:p w14:paraId="6D6CADD7" w14:textId="77777777" w:rsidR="00E055B3" w:rsidRPr="002B2A01" w:rsidRDefault="00E055B3" w:rsidP="00E055B3">
      <w:pPr>
        <w:spacing w:line="276" w:lineRule="auto"/>
        <w:ind w:hanging="2"/>
        <w:jc w:val="both"/>
        <w:rPr>
          <w:rFonts w:ascii="Arial" w:eastAsia="Century Gothic" w:hAnsi="Arial" w:cs="Arial"/>
          <w:b/>
          <w:bCs/>
        </w:rPr>
      </w:pPr>
    </w:p>
    <w:p w14:paraId="7D55F86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11.1</w:t>
      </w:r>
      <w:r w:rsidRPr="002B2A01">
        <w:rPr>
          <w:rFonts w:ascii="Arial" w:eastAsia="Century Gothic" w:hAnsi="Arial" w:cs="Arial"/>
        </w:rPr>
        <w:tab/>
        <w:t>En la respuesta se deben señalar los tipos de capacitación, los temas, fechas y modalidades de los eventos. En caso de considerarlo, la utilidad y calidad del proceso de enseñanza aprendizaje.</w:t>
      </w:r>
    </w:p>
    <w:p w14:paraId="66288061" w14:textId="77777777" w:rsidR="00E055B3" w:rsidRPr="002B2A01" w:rsidRDefault="00E055B3" w:rsidP="00E055B3">
      <w:pPr>
        <w:spacing w:line="276" w:lineRule="auto"/>
        <w:ind w:hanging="2"/>
        <w:jc w:val="both"/>
        <w:rPr>
          <w:rFonts w:ascii="Arial" w:eastAsia="Century Gothic" w:hAnsi="Arial" w:cs="Arial"/>
        </w:rPr>
      </w:pPr>
    </w:p>
    <w:p w14:paraId="3AD20326"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11.2</w:t>
      </w:r>
      <w:r w:rsidRPr="002B2A01">
        <w:rPr>
          <w:rFonts w:ascii="Arial" w:eastAsia="Century Gothic" w:hAnsi="Arial" w:cs="Arial"/>
        </w:rPr>
        <w:tab/>
        <w:t>Las fuentes de información mínimas a utilizar pueden ser los documentos de convocatoria y programa del evento de capacitación y otras evidencias de la capacitación.</w:t>
      </w:r>
    </w:p>
    <w:p w14:paraId="25CF9097" w14:textId="77777777" w:rsidR="00E055B3" w:rsidRPr="002B2A01" w:rsidRDefault="00E055B3" w:rsidP="00E055B3">
      <w:pPr>
        <w:spacing w:line="276" w:lineRule="auto"/>
        <w:ind w:hanging="2"/>
        <w:jc w:val="both"/>
        <w:rPr>
          <w:rFonts w:ascii="Arial" w:eastAsia="Century Gothic" w:hAnsi="Arial" w:cs="Arial"/>
        </w:rPr>
      </w:pPr>
    </w:p>
    <w:p w14:paraId="26EAA4C8"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11.3 La respuesta a esta pregunta debe ser consistente con la respuesta de la pregunta 7 y 12.</w:t>
      </w:r>
    </w:p>
    <w:p w14:paraId="12C061C7" w14:textId="77777777" w:rsidR="00E055B3" w:rsidRPr="002B2A01" w:rsidRDefault="00E055B3" w:rsidP="00E055B3">
      <w:pPr>
        <w:spacing w:line="276" w:lineRule="auto"/>
        <w:ind w:hanging="2"/>
        <w:jc w:val="both"/>
        <w:rPr>
          <w:rFonts w:ascii="Arial" w:eastAsia="Century Gothic" w:hAnsi="Arial" w:cs="Arial"/>
        </w:rPr>
      </w:pPr>
    </w:p>
    <w:p w14:paraId="7973CFF4"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¿Cuáles son los retos en la gestión y operación del componente Infraestructura Educativa Media Superior y Superior en la entidad federativa?</w:t>
      </w:r>
    </w:p>
    <w:p w14:paraId="6AFDBA7A" w14:textId="77777777" w:rsidR="00E055B3" w:rsidRPr="002B2A01" w:rsidRDefault="00E055B3" w:rsidP="00E055B3">
      <w:pPr>
        <w:spacing w:line="276" w:lineRule="auto"/>
        <w:ind w:hanging="2"/>
        <w:jc w:val="both"/>
        <w:rPr>
          <w:rFonts w:ascii="Arial" w:eastAsia="Century Gothic" w:hAnsi="Arial" w:cs="Arial"/>
        </w:rPr>
      </w:pPr>
    </w:p>
    <w:p w14:paraId="22E7B77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No procede valoración cuantitativa.</w:t>
      </w:r>
    </w:p>
    <w:p w14:paraId="2E75D4F4" w14:textId="77777777" w:rsidR="00E055B3" w:rsidRPr="002B2A01" w:rsidRDefault="00E055B3" w:rsidP="00E055B3">
      <w:pPr>
        <w:spacing w:line="276" w:lineRule="auto"/>
        <w:ind w:hanging="2"/>
        <w:jc w:val="both"/>
        <w:rPr>
          <w:rFonts w:ascii="Arial" w:eastAsia="Century Gothic" w:hAnsi="Arial" w:cs="Arial"/>
        </w:rPr>
      </w:pPr>
    </w:p>
    <w:p w14:paraId="7977591F"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12.1 En la respuesta se deben mencionar los retos </w:t>
      </w:r>
      <w:r w:rsidRPr="002B2A01">
        <w:rPr>
          <w:rFonts w:ascii="Arial" w:hAnsi="Arial" w:cs="Arial"/>
          <w:szCs w:val="28"/>
          <w:lang w:val="es-ES"/>
        </w:rPr>
        <w:t>por institución involucrada en la operación</w:t>
      </w:r>
      <w:r w:rsidRPr="002B2A01">
        <w:rPr>
          <w:rFonts w:ascii="Arial" w:hAnsi="Arial" w:cs="Arial"/>
          <w:sz w:val="22"/>
          <w:lang w:val="es-ES"/>
        </w:rPr>
        <w:t xml:space="preserve">, </w:t>
      </w:r>
      <w:r w:rsidRPr="002B2A01">
        <w:rPr>
          <w:rFonts w:ascii="Arial" w:eastAsia="Century Gothic" w:hAnsi="Arial" w:cs="Arial"/>
        </w:rPr>
        <w:t xml:space="preserve">en términos de los recursos humanos, materiales, condiciones meteorológicas, retraso en la ministración de recursos o alguna otra condición, así como aquellos relacionados con la gestión, los procedimientos, la transparencia, entre otros que se identifiquen; </w:t>
      </w:r>
      <w:r w:rsidRPr="002B2A01">
        <w:rPr>
          <w:rFonts w:ascii="Arial" w:hAnsi="Arial" w:cs="Arial"/>
          <w:lang w:val="es-ES"/>
        </w:rPr>
        <w:t>realizar una valoración a nivel estatal de los retos identificados</w:t>
      </w:r>
      <w:r w:rsidRPr="002B2A01">
        <w:rPr>
          <w:rFonts w:ascii="Arial" w:eastAsia="Century Gothic" w:hAnsi="Arial" w:cs="Arial"/>
          <w:sz w:val="28"/>
          <w:szCs w:val="28"/>
        </w:rPr>
        <w:t xml:space="preserve"> </w:t>
      </w:r>
      <w:r w:rsidRPr="002B2A01">
        <w:rPr>
          <w:rFonts w:ascii="Arial" w:eastAsia="Century Gothic" w:hAnsi="Arial" w:cs="Arial"/>
        </w:rPr>
        <w:t xml:space="preserve">y analizar las estrategias implementadas para superarlos. </w:t>
      </w:r>
    </w:p>
    <w:p w14:paraId="72A2FB36" w14:textId="77777777" w:rsidR="00E055B3" w:rsidRPr="002B2A01" w:rsidRDefault="00E055B3" w:rsidP="00E055B3">
      <w:pPr>
        <w:spacing w:line="276" w:lineRule="auto"/>
        <w:ind w:hanging="2"/>
        <w:jc w:val="both"/>
        <w:rPr>
          <w:rFonts w:ascii="Arial" w:eastAsia="Century Gothic" w:hAnsi="Arial" w:cs="Arial"/>
        </w:rPr>
      </w:pPr>
    </w:p>
    <w:p w14:paraId="718C37A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12.2 Las fuentes de información mínimas a utilizar deben ser documentos de planeación, programas anuales de trabajo, informes y documentos institucionales e informes de resultados de las dependencias responsables, informes de evaluaciones y entrevistas.</w:t>
      </w:r>
    </w:p>
    <w:p w14:paraId="2B411229" w14:textId="77777777" w:rsidR="00E055B3" w:rsidRPr="002B2A01" w:rsidRDefault="00E055B3" w:rsidP="00E055B3">
      <w:pPr>
        <w:spacing w:line="276" w:lineRule="auto"/>
        <w:ind w:hanging="2"/>
        <w:jc w:val="both"/>
        <w:rPr>
          <w:rFonts w:ascii="Arial" w:eastAsia="Century Gothic" w:hAnsi="Arial" w:cs="Arial"/>
        </w:rPr>
      </w:pPr>
    </w:p>
    <w:p w14:paraId="7A6283C9"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12.3 La respuesta a esta pregunta debe ser consistente con las respuestas de las preguntas 7 y 11.</w:t>
      </w:r>
    </w:p>
    <w:p w14:paraId="59C69EDD" w14:textId="2B135349" w:rsidR="006626B2" w:rsidRDefault="006626B2" w:rsidP="00DF6D65">
      <w:pPr>
        <w:rPr>
          <w:rFonts w:ascii="Arial" w:eastAsia="Arial Black" w:hAnsi="Arial" w:cs="Arial"/>
        </w:rPr>
      </w:pPr>
    </w:p>
    <w:p w14:paraId="1F6EE586" w14:textId="0A0B9170" w:rsidR="00806309" w:rsidRDefault="00806309">
      <w:pPr>
        <w:rPr>
          <w:rFonts w:ascii="Arial" w:eastAsia="Arial Black" w:hAnsi="Arial" w:cs="Arial"/>
        </w:rPr>
      </w:pPr>
      <w:r>
        <w:rPr>
          <w:rFonts w:ascii="Arial" w:eastAsia="Arial Black" w:hAnsi="Arial" w:cs="Arial"/>
        </w:rPr>
        <w:br w:type="page"/>
      </w:r>
    </w:p>
    <w:p w14:paraId="43456062" w14:textId="77777777" w:rsidR="00E055B3" w:rsidRPr="002B2A01" w:rsidRDefault="00E055B3" w:rsidP="00E055B3">
      <w:pPr>
        <w:numPr>
          <w:ilvl w:val="0"/>
          <w:numId w:val="21"/>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lastRenderedPageBreak/>
        <w:t xml:space="preserve">Generación de información y rendición de cuentas </w:t>
      </w:r>
    </w:p>
    <w:p w14:paraId="578F7115" w14:textId="77777777" w:rsidR="00E055B3" w:rsidRPr="002B2A01" w:rsidRDefault="00E055B3" w:rsidP="00E055B3">
      <w:pPr>
        <w:spacing w:line="276" w:lineRule="auto"/>
        <w:ind w:hanging="2"/>
        <w:jc w:val="both"/>
        <w:rPr>
          <w:rFonts w:ascii="Arial" w:eastAsia="Century Gothic" w:hAnsi="Arial" w:cs="Arial"/>
        </w:rPr>
      </w:pPr>
    </w:p>
    <w:p w14:paraId="34F21888"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¿Las áreas responsables en la entidad federativa cuentan con información sistematizada para el componente Infraestructura Educativa Media Superior y Superior?</w:t>
      </w:r>
    </w:p>
    <w:p w14:paraId="46A3F472" w14:textId="77777777" w:rsidR="00E055B3" w:rsidRPr="002B2A01" w:rsidRDefault="00E055B3" w:rsidP="00E055B3">
      <w:pPr>
        <w:spacing w:line="276" w:lineRule="auto"/>
        <w:ind w:hanging="2"/>
        <w:jc w:val="both"/>
        <w:rPr>
          <w:rFonts w:ascii="Arial" w:eastAsia="Century Gothic" w:hAnsi="Arial" w:cs="Arial"/>
          <w:b/>
          <w:bCs/>
        </w:rPr>
      </w:pPr>
    </w:p>
    <w:p w14:paraId="1AE5877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No procede valoración cuantitativa.</w:t>
      </w:r>
    </w:p>
    <w:p w14:paraId="728BAA96" w14:textId="77777777" w:rsidR="00E055B3" w:rsidRPr="002B2A01" w:rsidRDefault="00E055B3" w:rsidP="00E055B3">
      <w:pPr>
        <w:spacing w:line="276" w:lineRule="auto"/>
        <w:ind w:hanging="2"/>
        <w:jc w:val="both"/>
        <w:rPr>
          <w:rFonts w:ascii="Arial" w:eastAsia="Century Gothic" w:hAnsi="Arial" w:cs="Arial"/>
          <w:b/>
          <w:bCs/>
        </w:rPr>
      </w:pPr>
    </w:p>
    <w:p w14:paraId="731C3712" w14:textId="782713F7" w:rsidR="00E055B3"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13.1 En la respuesta se debe indicar </w:t>
      </w:r>
      <w:r w:rsidRPr="002B2A01">
        <w:rPr>
          <w:rFonts w:ascii="Arial" w:hAnsi="Arial" w:cs="Arial"/>
          <w:lang w:val="es-ES"/>
        </w:rPr>
        <w:t>por institución involucrada en la operación</w:t>
      </w:r>
      <w:r w:rsidRPr="002B2A01">
        <w:rPr>
          <w:rFonts w:ascii="Arial" w:eastAsia="Century Gothic" w:hAnsi="Arial" w:cs="Arial"/>
        </w:rPr>
        <w:t>:</w:t>
      </w:r>
    </w:p>
    <w:p w14:paraId="0E35D249" w14:textId="77777777" w:rsidR="005A420C" w:rsidRPr="002B2A01" w:rsidRDefault="005A420C" w:rsidP="00E055B3">
      <w:pPr>
        <w:spacing w:line="276" w:lineRule="auto"/>
        <w:ind w:hanging="2"/>
        <w:jc w:val="both"/>
        <w:rPr>
          <w:rFonts w:ascii="Arial" w:eastAsia="Century Gothic" w:hAnsi="Arial" w:cs="Arial"/>
        </w:rPr>
      </w:pPr>
    </w:p>
    <w:p w14:paraId="1C79B40A" w14:textId="77777777" w:rsidR="00E055B3" w:rsidRPr="002B2A01" w:rsidRDefault="00E055B3" w:rsidP="00E055B3">
      <w:pPr>
        <w:numPr>
          <w:ilvl w:val="0"/>
          <w:numId w:val="31"/>
        </w:numPr>
        <w:spacing w:line="276" w:lineRule="auto"/>
        <w:jc w:val="both"/>
        <w:rPr>
          <w:rFonts w:ascii="Arial" w:eastAsia="Century Gothic" w:hAnsi="Arial" w:cs="Arial"/>
        </w:rPr>
      </w:pPr>
      <w:r w:rsidRPr="002B2A01">
        <w:rPr>
          <w:rFonts w:ascii="Arial" w:eastAsia="Century Gothic" w:hAnsi="Arial" w:cs="Arial"/>
        </w:rPr>
        <w:t>El o los sistemas o las bases de datos con los que se cuenta.</w:t>
      </w:r>
    </w:p>
    <w:p w14:paraId="03FC98E9" w14:textId="77777777" w:rsidR="00E055B3" w:rsidRPr="002B2A01" w:rsidRDefault="00E055B3" w:rsidP="00E055B3">
      <w:pPr>
        <w:numPr>
          <w:ilvl w:val="0"/>
          <w:numId w:val="31"/>
        </w:numPr>
        <w:spacing w:line="276" w:lineRule="auto"/>
        <w:jc w:val="both"/>
        <w:rPr>
          <w:rFonts w:ascii="Arial" w:hAnsi="Arial" w:cs="Arial"/>
        </w:rPr>
      </w:pPr>
      <w:r w:rsidRPr="002B2A01">
        <w:rPr>
          <w:rFonts w:ascii="Arial" w:hAnsi="Arial" w:cs="Arial"/>
        </w:rPr>
        <w:t>El tipo de información que se sistematiza.</w:t>
      </w:r>
    </w:p>
    <w:p w14:paraId="0C82DBBE" w14:textId="77777777" w:rsidR="00E055B3" w:rsidRPr="002B2A01" w:rsidRDefault="00E055B3" w:rsidP="00E055B3">
      <w:pPr>
        <w:numPr>
          <w:ilvl w:val="0"/>
          <w:numId w:val="31"/>
        </w:numPr>
        <w:spacing w:line="276" w:lineRule="auto"/>
        <w:jc w:val="both"/>
        <w:rPr>
          <w:rFonts w:ascii="Arial" w:eastAsia="Century Gothic" w:hAnsi="Arial" w:cs="Arial"/>
        </w:rPr>
      </w:pPr>
      <w:r w:rsidRPr="002B2A01">
        <w:rPr>
          <w:rFonts w:ascii="Arial" w:eastAsia="Century Gothic" w:hAnsi="Arial" w:cs="Arial"/>
        </w:rPr>
        <w:t>Las áreas responsables que participan en la sistematización de la información.</w:t>
      </w:r>
    </w:p>
    <w:p w14:paraId="1334CB3D" w14:textId="77777777" w:rsidR="00E055B3" w:rsidRPr="002B2A01" w:rsidRDefault="00E055B3" w:rsidP="00E055B3">
      <w:pPr>
        <w:numPr>
          <w:ilvl w:val="0"/>
          <w:numId w:val="31"/>
        </w:numPr>
        <w:spacing w:line="276" w:lineRule="auto"/>
        <w:jc w:val="both"/>
        <w:rPr>
          <w:rFonts w:ascii="Arial" w:eastAsia="Century Gothic" w:hAnsi="Arial" w:cs="Arial"/>
        </w:rPr>
      </w:pPr>
      <w:r w:rsidRPr="002B2A01">
        <w:rPr>
          <w:rFonts w:ascii="Arial" w:eastAsia="Century Gothic" w:hAnsi="Arial" w:cs="Arial"/>
        </w:rPr>
        <w:t>Si existe capacitación y/o asesoría a los responsables de los procesos de sistematización de la información.</w:t>
      </w:r>
    </w:p>
    <w:p w14:paraId="6B659403" w14:textId="77777777" w:rsidR="00E055B3" w:rsidRPr="002B2A01" w:rsidRDefault="00E055B3" w:rsidP="00E055B3">
      <w:pPr>
        <w:numPr>
          <w:ilvl w:val="0"/>
          <w:numId w:val="31"/>
        </w:numPr>
        <w:spacing w:line="276" w:lineRule="auto"/>
        <w:jc w:val="both"/>
        <w:rPr>
          <w:rFonts w:ascii="Arial" w:eastAsia="Century Gothic" w:hAnsi="Arial" w:cs="Arial"/>
        </w:rPr>
      </w:pPr>
      <w:r w:rsidRPr="002B2A01">
        <w:rPr>
          <w:rFonts w:ascii="Arial" w:eastAsia="Century Gothic" w:hAnsi="Arial" w:cs="Arial"/>
        </w:rPr>
        <w:t>Los retos y buenas prácticas identificadas en los procesos de sistematización de la información.</w:t>
      </w:r>
    </w:p>
    <w:p w14:paraId="32EC216A" w14:textId="77777777" w:rsidR="00E055B3" w:rsidRPr="002B2A01" w:rsidRDefault="00E055B3" w:rsidP="00E055B3">
      <w:pPr>
        <w:spacing w:line="276" w:lineRule="auto"/>
        <w:jc w:val="both"/>
        <w:rPr>
          <w:rFonts w:ascii="Arial" w:eastAsia="Century Gothic" w:hAnsi="Arial" w:cs="Arial"/>
        </w:rPr>
      </w:pPr>
    </w:p>
    <w:p w14:paraId="27CAAFC2"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13.2 Se entenderá por información sistematizada a la que se encuentre en bases de datos y/o disponible en un sistema informático</w:t>
      </w:r>
      <w:r w:rsidRPr="002B2A01">
        <w:rPr>
          <w:rFonts w:ascii="Arial" w:hAnsi="Arial" w:cs="Arial"/>
        </w:rPr>
        <w:t>, por ejemplo: referente al destino de los recursos, proyectos realizados, o cualquier aspecto relacionado con el FAM-IEMSyS</w:t>
      </w:r>
      <w:r w:rsidRPr="002B2A01">
        <w:rPr>
          <w:rFonts w:ascii="Arial" w:eastAsia="Century Gothic" w:hAnsi="Arial" w:cs="Arial"/>
        </w:rPr>
        <w:t>.</w:t>
      </w:r>
    </w:p>
    <w:p w14:paraId="25C56D8F" w14:textId="77777777" w:rsidR="00E055B3" w:rsidRPr="002B2A01" w:rsidRDefault="00E055B3" w:rsidP="00E055B3">
      <w:pPr>
        <w:spacing w:line="276" w:lineRule="auto"/>
        <w:ind w:hanging="2"/>
        <w:jc w:val="both"/>
        <w:rPr>
          <w:rFonts w:ascii="Arial" w:eastAsia="Century Gothic" w:hAnsi="Arial" w:cs="Arial"/>
        </w:rPr>
      </w:pPr>
    </w:p>
    <w:p w14:paraId="2208D6C0"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13.3 Las fuentes de información mínimas a utilizar deben ser las entrevistas realizadas a las personas servidoras públicas, sistemas de información, documentos de capacitación sobre los sistemas de información.</w:t>
      </w:r>
    </w:p>
    <w:p w14:paraId="48234862" w14:textId="77777777" w:rsidR="00E055B3" w:rsidRPr="002B2A01" w:rsidRDefault="00E055B3" w:rsidP="00E055B3">
      <w:pPr>
        <w:spacing w:line="276" w:lineRule="auto"/>
        <w:ind w:hanging="2"/>
        <w:jc w:val="both"/>
        <w:rPr>
          <w:rFonts w:ascii="Arial" w:eastAsia="Century Gothic" w:hAnsi="Arial" w:cs="Arial"/>
        </w:rPr>
      </w:pPr>
    </w:p>
    <w:p w14:paraId="0C9CC021"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13.4 La respuesta a esta pregunta debe ser consistente con la respuesta de la pregunta 5, 14, 15, 16, 17, 18 y 20.</w:t>
      </w:r>
    </w:p>
    <w:p w14:paraId="7483745F" w14:textId="77777777" w:rsidR="00E055B3" w:rsidRPr="002B2A01" w:rsidRDefault="00E055B3" w:rsidP="00E055B3">
      <w:pPr>
        <w:spacing w:line="276" w:lineRule="auto"/>
        <w:ind w:hanging="2"/>
        <w:jc w:val="both"/>
        <w:rPr>
          <w:rFonts w:ascii="Arial" w:eastAsia="Century Gothic" w:hAnsi="Arial" w:cs="Arial"/>
        </w:rPr>
      </w:pPr>
    </w:p>
    <w:p w14:paraId="72145E2A"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La entidad federativa reporta información para monitorear el desempeño del FAM-IEMSyS con las siguientes características:</w:t>
      </w:r>
    </w:p>
    <w:p w14:paraId="126D62A1" w14:textId="77777777" w:rsidR="00E055B3" w:rsidRPr="002B2A01" w:rsidRDefault="00E055B3" w:rsidP="00E055B3">
      <w:pPr>
        <w:spacing w:line="276" w:lineRule="auto"/>
        <w:ind w:hanging="2"/>
        <w:jc w:val="both"/>
        <w:rPr>
          <w:rFonts w:ascii="Arial" w:eastAsia="Century Gothic" w:hAnsi="Arial" w:cs="Arial"/>
          <w:b/>
          <w:bCs/>
        </w:rPr>
      </w:pPr>
    </w:p>
    <w:p w14:paraId="096D6739" w14:textId="77777777" w:rsidR="00E055B3" w:rsidRPr="002B2A01" w:rsidRDefault="00E055B3" w:rsidP="00E055B3">
      <w:pPr>
        <w:numPr>
          <w:ilvl w:val="0"/>
          <w:numId w:val="32"/>
        </w:numPr>
        <w:spacing w:line="276" w:lineRule="auto"/>
        <w:jc w:val="both"/>
        <w:rPr>
          <w:rFonts w:ascii="Arial" w:eastAsia="Century Gothic" w:hAnsi="Arial" w:cs="Arial"/>
        </w:rPr>
      </w:pPr>
      <w:r w:rsidRPr="002B2A01">
        <w:rPr>
          <w:rFonts w:ascii="Arial" w:eastAsia="Century Gothic" w:hAnsi="Arial" w:cs="Arial"/>
        </w:rPr>
        <w:t>Homogénea, es decir, que permite su comparación con base en los preceptos de armonización contable.</w:t>
      </w:r>
    </w:p>
    <w:p w14:paraId="451DBA0B" w14:textId="77777777" w:rsidR="00E055B3" w:rsidRPr="002B2A01" w:rsidRDefault="00E055B3" w:rsidP="00E055B3">
      <w:pPr>
        <w:numPr>
          <w:ilvl w:val="0"/>
          <w:numId w:val="32"/>
        </w:numPr>
        <w:spacing w:line="276" w:lineRule="auto"/>
        <w:jc w:val="both"/>
        <w:rPr>
          <w:rFonts w:ascii="Arial" w:eastAsia="Century Gothic" w:hAnsi="Arial" w:cs="Arial"/>
        </w:rPr>
      </w:pPr>
      <w:r w:rsidRPr="002B2A01">
        <w:rPr>
          <w:rFonts w:ascii="Arial" w:eastAsia="Century Gothic" w:hAnsi="Arial" w:cs="Arial"/>
        </w:rPr>
        <w:t xml:space="preserve">Desagregada (granularidad de acuerdo con la </w:t>
      </w:r>
      <w:r w:rsidRPr="002B2A01">
        <w:rPr>
          <w:rFonts w:ascii="Arial" w:eastAsia="Century Gothic" w:hAnsi="Arial" w:cs="Arial"/>
          <w:i/>
        </w:rPr>
        <w:t xml:space="preserve">Guía de Criterios para el Reporte del ejercicio, destino y resultados de los recursos federales </w:t>
      </w:r>
      <w:r w:rsidRPr="002B2A01">
        <w:rPr>
          <w:rFonts w:ascii="Arial" w:eastAsia="Century Gothic" w:hAnsi="Arial" w:cs="Arial"/>
          <w:i/>
        </w:rPr>
        <w:lastRenderedPageBreak/>
        <w:t>transferidos</w:t>
      </w:r>
      <w:r w:rsidRPr="002B2A01">
        <w:rPr>
          <w:rFonts w:ascii="Arial" w:eastAsia="Century Gothic" w:hAnsi="Arial" w:cs="Arial"/>
        </w:rPr>
        <w:t>), es decir, con el detalle suficiente sobre el ejercicio, destino y resultados.</w:t>
      </w:r>
    </w:p>
    <w:p w14:paraId="207704A6" w14:textId="77777777" w:rsidR="00E055B3" w:rsidRPr="002B2A01" w:rsidRDefault="00E055B3" w:rsidP="00E055B3">
      <w:pPr>
        <w:numPr>
          <w:ilvl w:val="0"/>
          <w:numId w:val="32"/>
        </w:numPr>
        <w:spacing w:line="276" w:lineRule="auto"/>
        <w:jc w:val="both"/>
        <w:rPr>
          <w:rFonts w:ascii="Arial" w:eastAsia="Century Gothic" w:hAnsi="Arial" w:cs="Arial"/>
        </w:rPr>
      </w:pPr>
      <w:r w:rsidRPr="002B2A01">
        <w:rPr>
          <w:rFonts w:ascii="Arial" w:eastAsia="Century Gothic" w:hAnsi="Arial" w:cs="Arial"/>
        </w:rPr>
        <w:t xml:space="preserve">Completa (cabalidad de acuerdo con </w:t>
      </w:r>
      <w:r w:rsidRPr="002B2A01">
        <w:rPr>
          <w:rFonts w:ascii="Arial" w:eastAsia="Century Gothic" w:hAnsi="Arial" w:cs="Arial"/>
          <w:i/>
        </w:rPr>
        <w:t>Guía de Criterios para el Reporte del ejercicio, destino y resultados de los recursos federales transferidos</w:t>
      </w:r>
      <w:r w:rsidRPr="002B2A01">
        <w:rPr>
          <w:rFonts w:ascii="Arial" w:eastAsia="Century Gothic" w:hAnsi="Arial" w:cs="Arial"/>
        </w:rPr>
        <w:t>), es decir que incluya la totalidad de la información solicitada.</w:t>
      </w:r>
    </w:p>
    <w:p w14:paraId="10FA272E" w14:textId="77777777" w:rsidR="00E055B3" w:rsidRPr="002B2A01" w:rsidRDefault="00E055B3" w:rsidP="00E055B3">
      <w:pPr>
        <w:numPr>
          <w:ilvl w:val="0"/>
          <w:numId w:val="32"/>
        </w:numPr>
        <w:spacing w:line="276" w:lineRule="auto"/>
        <w:jc w:val="both"/>
        <w:rPr>
          <w:rFonts w:ascii="Arial" w:eastAsia="Century Gothic" w:hAnsi="Arial" w:cs="Arial"/>
        </w:rPr>
      </w:pPr>
      <w:r w:rsidRPr="002B2A01">
        <w:rPr>
          <w:rFonts w:ascii="Arial" w:eastAsia="Century Gothic" w:hAnsi="Arial" w:cs="Arial"/>
        </w:rPr>
        <w:t>Congruente, es decir, que esté consolidada y validada de acuerdo con el procedimiento establecido en la normatividad aplicable.</w:t>
      </w:r>
    </w:p>
    <w:p w14:paraId="67BDBF23" w14:textId="77777777" w:rsidR="00E055B3" w:rsidRPr="002B2A01" w:rsidRDefault="00E055B3" w:rsidP="00E055B3">
      <w:pPr>
        <w:numPr>
          <w:ilvl w:val="0"/>
          <w:numId w:val="32"/>
        </w:numPr>
        <w:spacing w:line="276" w:lineRule="auto"/>
        <w:jc w:val="both"/>
        <w:rPr>
          <w:rFonts w:ascii="Arial" w:eastAsia="Century Gothic" w:hAnsi="Arial" w:cs="Arial"/>
        </w:rPr>
      </w:pPr>
      <w:r w:rsidRPr="002B2A01">
        <w:rPr>
          <w:rFonts w:ascii="Arial" w:eastAsia="Century Gothic" w:hAnsi="Arial" w:cs="Arial"/>
        </w:rPr>
        <w:t>Actualizada, de acuerdo con la periodicidad definida en la normatividad aplicable.</w:t>
      </w:r>
    </w:p>
    <w:p w14:paraId="755AA117" w14:textId="77777777" w:rsidR="00E055B3" w:rsidRPr="002B2A01" w:rsidRDefault="00E055B3" w:rsidP="00E055B3">
      <w:pPr>
        <w:spacing w:line="276" w:lineRule="auto"/>
        <w:ind w:hanging="2"/>
        <w:jc w:val="both"/>
        <w:rPr>
          <w:rFonts w:ascii="Arial" w:eastAsia="Century Gothic" w:hAnsi="Arial" w:cs="Arial"/>
        </w:rPr>
      </w:pPr>
    </w:p>
    <w:p w14:paraId="30E2E777"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Si la entidad federativa no reporta información que permita monitorear el desempeño o la información no tiene al menos una de las características establecidas en la pregunta se considera información inexistente y, por lo tanto, la respuesta es “No”.</w:t>
      </w:r>
    </w:p>
    <w:p w14:paraId="0BD6A0AB" w14:textId="77777777" w:rsidR="00E055B3" w:rsidRPr="002B2A01" w:rsidRDefault="00E055B3" w:rsidP="00E055B3">
      <w:pPr>
        <w:spacing w:line="276" w:lineRule="auto"/>
        <w:ind w:hanging="2"/>
        <w:jc w:val="both"/>
        <w:rPr>
          <w:rFonts w:ascii="Arial" w:eastAsia="Century Gothic" w:hAnsi="Arial" w:cs="Arial"/>
        </w:rPr>
      </w:pPr>
    </w:p>
    <w:p w14:paraId="43DE6AD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Si la entidad federativa cuenta con información para responder la pregunta, es decir, si la respuesta es “Sí” se debe seleccionar un nivel según los siguientes criterios.</w:t>
      </w:r>
    </w:p>
    <w:p w14:paraId="46B53563" w14:textId="77777777" w:rsidR="00E055B3" w:rsidRPr="002B2A01" w:rsidRDefault="00E055B3" w:rsidP="00E055B3">
      <w:pPr>
        <w:spacing w:line="276" w:lineRule="auto"/>
        <w:ind w:hanging="2"/>
        <w:jc w:val="both"/>
        <w:rPr>
          <w:rFonts w:ascii="Arial" w:eastAsia="Century Gothic" w:hAnsi="Arial" w:cs="Arial"/>
          <w:sz w:val="22"/>
          <w:szCs w:val="22"/>
        </w:rPr>
      </w:pPr>
    </w:p>
    <w:tbl>
      <w:tblPr>
        <w:tblW w:w="8696"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E055B3" w:rsidRPr="002B2A01" w14:paraId="1990CF70" w14:textId="77777777" w:rsidTr="00C376D0">
        <w:trPr>
          <w:trHeight w:val="36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CDDFCC"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0F5DDD" w14:textId="77777777" w:rsidR="00E055B3" w:rsidRPr="002B2A01" w:rsidRDefault="00E055B3" w:rsidP="00E055B3">
            <w:pPr>
              <w:ind w:hanging="2"/>
              <w:jc w:val="center"/>
              <w:rPr>
                <w:rFonts w:ascii="Arial" w:eastAsia="Century Gothic" w:hAnsi="Arial" w:cs="Arial"/>
                <w:b/>
                <w:sz w:val="20"/>
              </w:rPr>
            </w:pPr>
            <w:r w:rsidRPr="002B2A01">
              <w:rPr>
                <w:rFonts w:ascii="Arial" w:eastAsia="Century Gothic" w:hAnsi="Arial" w:cs="Arial"/>
                <w:b/>
                <w:sz w:val="20"/>
              </w:rPr>
              <w:t>Criterios</w:t>
            </w:r>
          </w:p>
        </w:tc>
      </w:tr>
      <w:tr w:rsidR="00E055B3" w:rsidRPr="002B2A01" w14:paraId="1031D7F5" w14:textId="77777777" w:rsidTr="00C376D0">
        <w:trPr>
          <w:trHeight w:val="57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72C198"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479D01E"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La información que reporta la entidad tiene una o dos de las características establecidas en la pregunta.</w:t>
            </w:r>
          </w:p>
        </w:tc>
      </w:tr>
      <w:tr w:rsidR="00E055B3" w:rsidRPr="002B2A01" w14:paraId="71FB41DF" w14:textId="77777777" w:rsidTr="00C376D0">
        <w:trPr>
          <w:trHeight w:val="516"/>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36894D"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3E2AC3"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La información que reporta la entidad tiene tres de las características establecidas en la pregunta.</w:t>
            </w:r>
          </w:p>
        </w:tc>
      </w:tr>
      <w:tr w:rsidR="00E055B3" w:rsidRPr="002B2A01" w14:paraId="21D80FFA" w14:textId="77777777" w:rsidTr="00C376D0">
        <w:trPr>
          <w:trHeight w:val="498"/>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1AE958"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676AD02"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La información que reporta la entidad tiene cuatro de las características establecidas en la pregunta.</w:t>
            </w:r>
          </w:p>
        </w:tc>
      </w:tr>
      <w:tr w:rsidR="00E055B3" w:rsidRPr="002B2A01" w14:paraId="01DA1DD8" w14:textId="77777777" w:rsidTr="00C376D0">
        <w:trPr>
          <w:trHeight w:val="509"/>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E9B306"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885D8C7"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La información que reporta la entidad tiene todas las características establecidas en la pregunta.</w:t>
            </w:r>
          </w:p>
        </w:tc>
      </w:tr>
    </w:tbl>
    <w:p w14:paraId="27B788E3"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p w14:paraId="470B46C1"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14.1 En la respuesta se debe señalar la información </w:t>
      </w:r>
      <w:r w:rsidRPr="002B2A01">
        <w:rPr>
          <w:rFonts w:ascii="Arial" w:hAnsi="Arial" w:cs="Arial"/>
          <w:lang w:val="es-ES"/>
        </w:rPr>
        <w:t>por institución involucrada en la operación</w:t>
      </w:r>
      <w:r w:rsidRPr="002B2A01">
        <w:rPr>
          <w:rFonts w:ascii="Arial" w:eastAsia="Century Gothic" w:hAnsi="Arial" w:cs="Arial"/>
        </w:rPr>
        <w:t xml:space="preserve">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y señalar si existe coordinación entre los Institutos Estatales de la Infraestructura Física Educativa en la entidad, la SEP y el INIFED (o la institución o dirección que haya absorbido las funciones de </w:t>
      </w:r>
      <w:r w:rsidRPr="002B2A01">
        <w:rPr>
          <w:rFonts w:ascii="Arial" w:eastAsia="Century Gothic" w:hAnsi="Arial" w:cs="Arial"/>
        </w:rPr>
        <w:lastRenderedPageBreak/>
        <w:t>este instituto), en términos de la integración, consolidación y validación de la información.</w:t>
      </w:r>
    </w:p>
    <w:p w14:paraId="16A6463D" w14:textId="77777777" w:rsidR="00E055B3" w:rsidRPr="002B2A01" w:rsidRDefault="00E055B3" w:rsidP="00E055B3">
      <w:pPr>
        <w:spacing w:line="276" w:lineRule="auto"/>
        <w:ind w:hanging="2"/>
        <w:jc w:val="both"/>
        <w:rPr>
          <w:rFonts w:ascii="Arial" w:eastAsia="Century Gothic" w:hAnsi="Arial" w:cs="Arial"/>
        </w:rPr>
      </w:pPr>
    </w:p>
    <w:p w14:paraId="03E149C3" w14:textId="17271FB3" w:rsidR="00E055B3" w:rsidRPr="00EF70B8"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Se entenderá por información para monitorear el desempeño a la estipulada en la LFPRH y la LCF, presupuesto e indicadores, de acuerdo con los componentes con los cuales se da seguimiento a los recursos en el Sistema de la SHCP aplicables al </w:t>
      </w:r>
      <w:r w:rsidRPr="00967131">
        <w:rPr>
          <w:rFonts w:ascii="Arial" w:hAnsi="Arial" w:cs="Arial"/>
          <w:lang w:val="es-ES"/>
        </w:rPr>
        <w:t>FAM-IEMSyS</w:t>
      </w:r>
      <w:r w:rsidRPr="002B2A01">
        <w:rPr>
          <w:rFonts w:ascii="Arial" w:eastAsia="Century Gothic" w:hAnsi="Arial" w:cs="Arial"/>
        </w:rPr>
        <w:t xml:space="preserve"> (gestión de proyectos, avance financiero, indicadores y evaluaciones). En la normatividad aplicable se considera la LFPRH, </w:t>
      </w:r>
      <w:r w:rsidRPr="002B2A01">
        <w:rPr>
          <w:rFonts w:ascii="Arial" w:eastAsia="Helvetica Neue" w:hAnsi="Arial" w:cs="Arial"/>
          <w:color w:val="000000"/>
        </w:rPr>
        <w:t>Ley General de Contabilidad Gubernamental</w:t>
      </w:r>
      <w:r w:rsidRPr="002B2A01">
        <w:rPr>
          <w:rFonts w:ascii="Arial" w:eastAsia="Century Gothic" w:hAnsi="Arial" w:cs="Arial"/>
        </w:rPr>
        <w:t xml:space="preserve"> y los </w:t>
      </w:r>
      <w:r w:rsidRPr="00EF70B8">
        <w:rPr>
          <w:rFonts w:ascii="Arial" w:hAnsi="Arial" w:cs="Arial"/>
          <w:i/>
          <w:iCs/>
        </w:rPr>
        <w:t>Lineamientos para informar sobre los recursos federales transferidos a las entidades federativas, municipios y demarcaciones territoriales del Distrito Federal y de operación de los recursos del Ramo General 33</w:t>
      </w:r>
      <w:r w:rsidRPr="00EF70B8">
        <w:rPr>
          <w:rFonts w:ascii="Arial" w:hAnsi="Arial" w:cs="Arial"/>
        </w:rPr>
        <w:t xml:space="preserve"> </w:t>
      </w:r>
      <w:r w:rsidRPr="00EF70B8">
        <w:rPr>
          <w:rFonts w:ascii="Arial" w:eastAsia="Century Gothic" w:hAnsi="Arial" w:cs="Arial"/>
        </w:rPr>
        <w:t>y la normatividad aplicable en la entidad federativa.</w:t>
      </w:r>
    </w:p>
    <w:p w14:paraId="5270AE46" w14:textId="77777777" w:rsidR="00EF70B8" w:rsidRPr="002B2A01" w:rsidRDefault="00EF70B8" w:rsidP="00E055B3">
      <w:pPr>
        <w:spacing w:line="276" w:lineRule="auto"/>
        <w:ind w:hanging="2"/>
        <w:jc w:val="both"/>
        <w:rPr>
          <w:rFonts w:ascii="Arial" w:eastAsia="Century Gothic" w:hAnsi="Arial" w:cs="Arial"/>
        </w:rPr>
      </w:pPr>
    </w:p>
    <w:p w14:paraId="74D768C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14.2 Las fuentes de información mínimas a utilizar deben ser documentos oficiales, informes trimestrales, estados analíticos del ejercicio del presupuesto, reportes del SRFT, MIR, informes de resultados de las dependencias responsables, bases de datos, sistemas informáticos y documentos de seguimiento de las aportaciones.</w:t>
      </w:r>
    </w:p>
    <w:p w14:paraId="06DB50D8" w14:textId="77777777" w:rsidR="00E055B3" w:rsidRPr="002B2A01" w:rsidRDefault="00E055B3" w:rsidP="00E055B3">
      <w:pPr>
        <w:spacing w:line="276" w:lineRule="auto"/>
        <w:jc w:val="both"/>
        <w:rPr>
          <w:rFonts w:ascii="Arial" w:eastAsia="Century Gothic" w:hAnsi="Arial" w:cs="Arial"/>
        </w:rPr>
      </w:pPr>
    </w:p>
    <w:p w14:paraId="26B92AF0"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14.3 La respuesta a esta pregunta debe ser consistente con las respuestas de las preguntas 3, 5, 10, 13, 15, 16, 17, 18 y 20.</w:t>
      </w:r>
    </w:p>
    <w:p w14:paraId="28B10312" w14:textId="77777777" w:rsidR="00E055B3" w:rsidRPr="002B2A01" w:rsidRDefault="00E055B3" w:rsidP="00E055B3">
      <w:pPr>
        <w:spacing w:line="276" w:lineRule="auto"/>
        <w:ind w:hanging="2"/>
        <w:jc w:val="both"/>
        <w:rPr>
          <w:rFonts w:ascii="Arial" w:eastAsia="Century Gothic" w:hAnsi="Arial" w:cs="Arial"/>
        </w:rPr>
      </w:pPr>
    </w:p>
    <w:p w14:paraId="29CF80C3"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La dependencia responsable del FAM-IEMSyS y las áreas involucradas en su operación en la entidad federativa cuentan con mecanismos de transparencia y rendición de cuentas, y tienen las siguientes características:</w:t>
      </w:r>
    </w:p>
    <w:p w14:paraId="188B8DA9"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3CC6578C" w14:textId="77777777" w:rsidR="00E055B3" w:rsidRPr="002B2A01" w:rsidRDefault="00E055B3" w:rsidP="004E003B">
      <w:pPr>
        <w:numPr>
          <w:ilvl w:val="1"/>
          <w:numId w:val="44"/>
        </w:numPr>
        <w:spacing w:line="276" w:lineRule="auto"/>
        <w:ind w:left="993" w:hanging="731"/>
        <w:jc w:val="both"/>
        <w:rPr>
          <w:rFonts w:ascii="Arial" w:eastAsia="Century Gothic" w:hAnsi="Arial" w:cs="Arial"/>
        </w:rPr>
      </w:pPr>
      <w:r w:rsidRPr="002B2A01">
        <w:rPr>
          <w:rFonts w:ascii="Arial" w:eastAsia="Century Gothic" w:hAnsi="Arial" w:cs="Arial"/>
        </w:rPr>
        <w:t>Los documentos normativos del fondo están actualizados y son públicos, es decir, disponibles en páginas electrónicas oficiales.</w:t>
      </w:r>
    </w:p>
    <w:p w14:paraId="201976D2" w14:textId="77777777" w:rsidR="00E055B3" w:rsidRPr="002B2A01" w:rsidRDefault="00E055B3" w:rsidP="004E003B">
      <w:pPr>
        <w:numPr>
          <w:ilvl w:val="1"/>
          <w:numId w:val="44"/>
        </w:numPr>
        <w:spacing w:line="276" w:lineRule="auto"/>
        <w:ind w:left="993" w:hanging="731"/>
        <w:jc w:val="both"/>
        <w:rPr>
          <w:rFonts w:ascii="Arial" w:eastAsia="Century Gothic" w:hAnsi="Arial" w:cs="Arial"/>
        </w:rPr>
      </w:pPr>
      <w:r w:rsidRPr="002B2A01">
        <w:rPr>
          <w:rFonts w:ascii="Arial" w:eastAsia="Century Gothic" w:hAnsi="Arial" w:cs="Arial"/>
        </w:rPr>
        <w:t>La información para monitorear el desempeño del FAM-IEMSyS está actualizada y es pública, es decir, disponible en páginas electrónicas oficiales.</w:t>
      </w:r>
    </w:p>
    <w:p w14:paraId="0BF00B6B" w14:textId="77777777" w:rsidR="00E055B3" w:rsidRPr="002B2A01" w:rsidRDefault="00E055B3" w:rsidP="004E003B">
      <w:pPr>
        <w:numPr>
          <w:ilvl w:val="1"/>
          <w:numId w:val="44"/>
        </w:numPr>
        <w:spacing w:line="276" w:lineRule="auto"/>
        <w:ind w:left="993" w:hanging="731"/>
        <w:jc w:val="both"/>
        <w:rPr>
          <w:rFonts w:ascii="Arial" w:eastAsia="Century Gothic" w:hAnsi="Arial" w:cs="Arial"/>
        </w:rPr>
      </w:pPr>
      <w:r w:rsidRPr="002B2A01">
        <w:rPr>
          <w:rFonts w:ascii="Arial" w:eastAsia="Century Gothic" w:hAnsi="Arial" w:cs="Arial"/>
        </w:rPr>
        <w:t>Se cuenta con procedimientos para recibir y dar trámite a las solicitudes de acceso a la información relacionada con el componente, acorde con lo establecido en la normatividad aplicable.</w:t>
      </w:r>
    </w:p>
    <w:p w14:paraId="12F2B308" w14:textId="77777777" w:rsidR="00E055B3" w:rsidRPr="002B2A01" w:rsidRDefault="00E055B3" w:rsidP="004E003B">
      <w:pPr>
        <w:numPr>
          <w:ilvl w:val="1"/>
          <w:numId w:val="44"/>
        </w:numPr>
        <w:spacing w:line="276" w:lineRule="auto"/>
        <w:ind w:left="993" w:hanging="731"/>
        <w:jc w:val="both"/>
        <w:rPr>
          <w:rFonts w:ascii="Arial" w:eastAsia="Century Gothic" w:hAnsi="Arial" w:cs="Arial"/>
        </w:rPr>
      </w:pPr>
      <w:r w:rsidRPr="002B2A01">
        <w:rPr>
          <w:rFonts w:ascii="Arial" w:eastAsia="Century Gothic" w:hAnsi="Arial" w:cs="Arial"/>
        </w:rPr>
        <w:t>Se cuenta con mecanismos de participación ciudadana en el seguimiento del ejercicio de las aportaciones en los términos que señala la normatividad aplicable.</w:t>
      </w:r>
    </w:p>
    <w:p w14:paraId="03CB055D" w14:textId="77777777" w:rsidR="00E055B3" w:rsidRPr="002B2A01" w:rsidRDefault="00E055B3" w:rsidP="00E055B3">
      <w:pPr>
        <w:spacing w:line="276" w:lineRule="auto"/>
        <w:ind w:hanging="2"/>
        <w:jc w:val="both"/>
        <w:rPr>
          <w:rFonts w:ascii="Arial" w:eastAsia="Century Gothic" w:hAnsi="Arial" w:cs="Arial"/>
        </w:rPr>
      </w:pPr>
    </w:p>
    <w:p w14:paraId="1E9970E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lastRenderedPageBreak/>
        <w:t>Si las dependencias responsables y las instituciones de educación media superior y superior en la entidad federativa no cuentan con mecanismos de transparencia y rendición de cuentas o los mecanismos no tienen al menos una de las características establecidas en la pregunta, se considera información inexistente y, por lo tanto, la respuesta es “No”.</w:t>
      </w:r>
    </w:p>
    <w:p w14:paraId="7F8CA5D4" w14:textId="77777777" w:rsidR="00E055B3" w:rsidRPr="002B2A01" w:rsidRDefault="00E055B3" w:rsidP="00E055B3">
      <w:pPr>
        <w:spacing w:line="276" w:lineRule="auto"/>
        <w:ind w:hanging="2"/>
        <w:jc w:val="both"/>
        <w:rPr>
          <w:rFonts w:ascii="Arial" w:eastAsia="Century Gothic" w:hAnsi="Arial" w:cs="Arial"/>
        </w:rPr>
      </w:pPr>
    </w:p>
    <w:p w14:paraId="51C2AF66"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Si se cuenta con información para responder la pregunta, es decir, si la respuesta es “Sí”, se debe seleccionar un nivel según los siguientes criterios.</w:t>
      </w:r>
    </w:p>
    <w:p w14:paraId="34CFBFC9" w14:textId="77777777" w:rsidR="00E055B3" w:rsidRPr="002B2A01" w:rsidRDefault="00E055B3" w:rsidP="00E055B3">
      <w:pPr>
        <w:spacing w:line="276" w:lineRule="auto"/>
        <w:ind w:hanging="2"/>
        <w:jc w:val="both"/>
        <w:rPr>
          <w:rFonts w:ascii="Arial" w:eastAsia="Century Gothic" w:hAnsi="Arial" w:cs="Arial"/>
        </w:rPr>
      </w:pPr>
    </w:p>
    <w:tbl>
      <w:tblPr>
        <w:tblW w:w="8822" w:type="dxa"/>
        <w:tblBorders>
          <w:top w:val="nil"/>
          <w:left w:val="nil"/>
          <w:bottom w:val="nil"/>
          <w:right w:val="nil"/>
          <w:insideH w:val="nil"/>
          <w:insideV w:val="nil"/>
        </w:tblBorders>
        <w:tblLayout w:type="fixed"/>
        <w:tblLook w:val="0600" w:firstRow="0" w:lastRow="0" w:firstColumn="0" w:lastColumn="0" w:noHBand="1" w:noVBand="1"/>
      </w:tblPr>
      <w:tblGrid>
        <w:gridCol w:w="820"/>
        <w:gridCol w:w="8002"/>
      </w:tblGrid>
      <w:tr w:rsidR="00E055B3" w:rsidRPr="002B2A01" w14:paraId="7F6F0BD6" w14:textId="77777777" w:rsidTr="00C376D0">
        <w:trPr>
          <w:trHeight w:val="336"/>
          <w:tblHeader/>
        </w:trPr>
        <w:tc>
          <w:tcPr>
            <w:tcW w:w="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FD52CB" w14:textId="77777777" w:rsidR="00E055B3" w:rsidRPr="002B2A01" w:rsidRDefault="00E055B3" w:rsidP="00E055B3">
            <w:pPr>
              <w:ind w:hanging="2"/>
              <w:jc w:val="center"/>
              <w:rPr>
                <w:rFonts w:ascii="Arial" w:eastAsia="Century Gothic" w:hAnsi="Arial" w:cs="Arial"/>
                <w:b/>
                <w:bCs/>
                <w:sz w:val="20"/>
              </w:rPr>
            </w:pPr>
            <w:r w:rsidRPr="002B2A01">
              <w:rPr>
                <w:rFonts w:ascii="Arial" w:eastAsia="Century Gothic" w:hAnsi="Arial" w:cs="Arial"/>
                <w:b/>
                <w:bCs/>
                <w:sz w:val="20"/>
              </w:rPr>
              <w:t>Nivel</w:t>
            </w:r>
          </w:p>
        </w:tc>
        <w:tc>
          <w:tcPr>
            <w:tcW w:w="800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15E083E" w14:textId="77777777" w:rsidR="00E055B3" w:rsidRPr="002B2A01" w:rsidRDefault="00E055B3" w:rsidP="00E055B3">
            <w:pPr>
              <w:ind w:hanging="2"/>
              <w:jc w:val="center"/>
              <w:rPr>
                <w:rFonts w:ascii="Arial" w:eastAsia="Century Gothic" w:hAnsi="Arial" w:cs="Arial"/>
                <w:b/>
                <w:bCs/>
                <w:sz w:val="20"/>
              </w:rPr>
            </w:pPr>
            <w:r w:rsidRPr="002B2A01">
              <w:rPr>
                <w:rFonts w:ascii="Arial" w:eastAsia="Century Gothic" w:hAnsi="Arial" w:cs="Arial"/>
                <w:b/>
                <w:bCs/>
                <w:sz w:val="20"/>
              </w:rPr>
              <w:t>Criterios</w:t>
            </w:r>
          </w:p>
        </w:tc>
      </w:tr>
      <w:tr w:rsidR="00E055B3" w:rsidRPr="002B2A01" w14:paraId="0A94CFDF" w14:textId="77777777" w:rsidTr="00C376D0">
        <w:trPr>
          <w:trHeight w:val="337"/>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25FE5C"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1</w:t>
            </w:r>
          </w:p>
        </w:tc>
        <w:tc>
          <w:tcPr>
            <w:tcW w:w="800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669C05BB"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de transparencia y rendición de cuentas documentados tienen una de las características establecidas en la pregunta.</w:t>
            </w:r>
          </w:p>
        </w:tc>
      </w:tr>
      <w:tr w:rsidR="00E055B3" w:rsidRPr="002B2A01" w14:paraId="0917639E" w14:textId="77777777" w:rsidTr="00C376D0">
        <w:trPr>
          <w:trHeight w:val="366"/>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F757EF"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2</w:t>
            </w:r>
          </w:p>
        </w:tc>
        <w:tc>
          <w:tcPr>
            <w:tcW w:w="800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0F52EF5"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de transparencia y rendición de cuentas documentados tienen dos de las características establecidas en la pregunta.</w:t>
            </w:r>
          </w:p>
        </w:tc>
      </w:tr>
      <w:tr w:rsidR="00E055B3" w:rsidRPr="002B2A01" w14:paraId="17C11593" w14:textId="77777777" w:rsidTr="00C376D0">
        <w:trPr>
          <w:trHeight w:val="396"/>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556C8D"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3</w:t>
            </w:r>
          </w:p>
        </w:tc>
        <w:tc>
          <w:tcPr>
            <w:tcW w:w="800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5325A5B"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de transparencia y rendición de cuentas documentados tienen tres de las características establecidas en la pregunta.</w:t>
            </w:r>
          </w:p>
        </w:tc>
      </w:tr>
      <w:tr w:rsidR="00E055B3" w:rsidRPr="002B2A01" w14:paraId="4E66F18F" w14:textId="77777777" w:rsidTr="00C376D0">
        <w:trPr>
          <w:trHeight w:val="680"/>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5656AF0" w14:textId="77777777" w:rsidR="00E055B3" w:rsidRPr="002B2A01" w:rsidRDefault="00E055B3" w:rsidP="00E055B3">
            <w:pPr>
              <w:ind w:hanging="2"/>
              <w:jc w:val="center"/>
              <w:rPr>
                <w:rFonts w:ascii="Arial" w:eastAsia="Century Gothic" w:hAnsi="Arial" w:cs="Arial"/>
                <w:sz w:val="20"/>
              </w:rPr>
            </w:pPr>
            <w:r w:rsidRPr="002B2A01">
              <w:rPr>
                <w:rFonts w:ascii="Arial" w:eastAsia="Century Gothic" w:hAnsi="Arial" w:cs="Arial"/>
                <w:sz w:val="20"/>
              </w:rPr>
              <w:t>4</w:t>
            </w:r>
          </w:p>
        </w:tc>
        <w:tc>
          <w:tcPr>
            <w:tcW w:w="800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EC45E6A" w14:textId="77777777" w:rsidR="00E055B3" w:rsidRPr="002B2A01" w:rsidRDefault="00E055B3" w:rsidP="00E055B3">
            <w:pPr>
              <w:ind w:hanging="2"/>
              <w:jc w:val="both"/>
              <w:rPr>
                <w:rFonts w:ascii="Arial" w:eastAsia="Century Gothic" w:hAnsi="Arial" w:cs="Arial"/>
                <w:sz w:val="20"/>
              </w:rPr>
            </w:pPr>
            <w:r w:rsidRPr="002B2A01">
              <w:rPr>
                <w:rFonts w:ascii="Arial" w:eastAsia="Century Gothic" w:hAnsi="Arial" w:cs="Arial"/>
                <w:sz w:val="20"/>
              </w:rPr>
              <w:t>Los mecanismos de transparencia y rendición de cuentas documentados tienen todas las características establecidas en la pregunta.</w:t>
            </w:r>
          </w:p>
        </w:tc>
      </w:tr>
    </w:tbl>
    <w:p w14:paraId="5E4DC7E6" w14:textId="77777777" w:rsidR="00E055B3" w:rsidRPr="002B2A01" w:rsidRDefault="00E055B3" w:rsidP="00E055B3">
      <w:pPr>
        <w:pBdr>
          <w:top w:val="nil"/>
          <w:left w:val="nil"/>
          <w:bottom w:val="nil"/>
          <w:right w:val="nil"/>
          <w:between w:val="nil"/>
        </w:pBdr>
        <w:spacing w:line="276" w:lineRule="auto"/>
        <w:ind w:left="720" w:hanging="720"/>
        <w:jc w:val="both"/>
        <w:rPr>
          <w:rFonts w:ascii="Arial" w:eastAsia="Arial" w:hAnsi="Arial" w:cs="Arial"/>
          <w:color w:val="000000"/>
          <w:sz w:val="22"/>
          <w:szCs w:val="22"/>
        </w:rPr>
      </w:pPr>
    </w:p>
    <w:p w14:paraId="68FAB14C"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15.1 En la respuesta se deben indicar los mecanismos de transparencia y rendición de cuentas identificados, así como señalar y justificar las características que tienen, y en su caso, indicar las áreas de oportunidad observadas. Se deben incluir las ligas de las páginas de internet de los documentos normativos y la información para monitorear el desempeño del fondo (incluir como anexo capturas de pantalla de dichas páginas). En la normatividad aplicable se debe considerar la Ley General de Transparencia y Acceso a la Información Pública (LGTAIP), así como la correspondiente en la entidad federativa en este sentido. </w:t>
      </w:r>
    </w:p>
    <w:p w14:paraId="74709C47" w14:textId="77777777" w:rsidR="00E055B3" w:rsidRPr="002B2A01" w:rsidRDefault="00E055B3" w:rsidP="00E055B3">
      <w:pPr>
        <w:spacing w:line="276" w:lineRule="auto"/>
        <w:ind w:hanging="2"/>
        <w:jc w:val="both"/>
        <w:rPr>
          <w:rFonts w:ascii="Arial" w:eastAsia="Century Gothic" w:hAnsi="Arial" w:cs="Arial"/>
        </w:rPr>
      </w:pPr>
    </w:p>
    <w:p w14:paraId="1F2850AC"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y los mecanismos de participación ciudadana (artículo 70 de la LGTAIP). </w:t>
      </w:r>
    </w:p>
    <w:p w14:paraId="68AB9A24" w14:textId="77777777" w:rsidR="00E055B3" w:rsidRPr="002B2A01" w:rsidRDefault="00E055B3" w:rsidP="00E055B3">
      <w:pPr>
        <w:spacing w:line="276" w:lineRule="auto"/>
        <w:ind w:hanging="2"/>
        <w:jc w:val="both"/>
        <w:rPr>
          <w:rFonts w:ascii="Arial" w:eastAsia="Century Gothic" w:hAnsi="Arial" w:cs="Arial"/>
        </w:rPr>
      </w:pPr>
    </w:p>
    <w:p w14:paraId="1A45581B" w14:textId="77777777" w:rsidR="00E055B3" w:rsidRPr="002B2A01" w:rsidRDefault="00E055B3" w:rsidP="00E055B3">
      <w:pPr>
        <w:spacing w:line="276" w:lineRule="auto"/>
        <w:ind w:hanging="2"/>
        <w:jc w:val="both"/>
        <w:rPr>
          <w:rFonts w:ascii="Arial" w:eastAsia="Century Gothic" w:hAnsi="Arial" w:cs="Arial"/>
        </w:rPr>
      </w:pPr>
      <w:r w:rsidRPr="002B2A01">
        <w:rPr>
          <w:rFonts w:ascii="Arial" w:hAnsi="Arial" w:cs="Arial"/>
        </w:rPr>
        <w:t>La información pública puede considerarse a partir de cualquiera de las dependencias responsables del FAM-IEMSyS de la entidad.</w:t>
      </w:r>
    </w:p>
    <w:p w14:paraId="6B74C933" w14:textId="1480216E" w:rsidR="00E055B3" w:rsidRDefault="00E055B3" w:rsidP="00E055B3">
      <w:pPr>
        <w:spacing w:line="276" w:lineRule="auto"/>
        <w:ind w:hanging="2"/>
        <w:jc w:val="both"/>
        <w:rPr>
          <w:rFonts w:ascii="Arial" w:eastAsia="Century Gothic" w:hAnsi="Arial" w:cs="Arial"/>
        </w:rPr>
      </w:pPr>
      <w:r w:rsidRPr="002B2A01">
        <w:rPr>
          <w:rFonts w:ascii="Arial" w:eastAsia="Century Gothic" w:hAnsi="Arial" w:cs="Arial"/>
        </w:rPr>
        <w:lastRenderedPageBreak/>
        <w:t>15.2 Las fuentes de información mínimas a utilizar deben ser documentos oficiales, documentos normativos, páginas de internet oficiales, manuales de procedimiento</w:t>
      </w:r>
      <w:r w:rsidR="00E33402">
        <w:rPr>
          <w:rFonts w:ascii="Arial" w:eastAsia="Century Gothic" w:hAnsi="Arial" w:cs="Arial"/>
        </w:rPr>
        <w:t>s</w:t>
      </w:r>
      <w:r w:rsidRPr="002B2A01">
        <w:rPr>
          <w:rFonts w:ascii="Arial" w:eastAsia="Century Gothic" w:hAnsi="Arial" w:cs="Arial"/>
        </w:rPr>
        <w:t xml:space="preserve"> y respuesta a las solicitudes de información o cualquier documento en los que se encuentren explícitos los mecanismos de transparencia y rendición de cuentas en la entidad federativa</w:t>
      </w:r>
      <w:r w:rsidR="00E33402">
        <w:rPr>
          <w:rFonts w:ascii="Arial" w:eastAsia="Century Gothic" w:hAnsi="Arial" w:cs="Arial"/>
        </w:rPr>
        <w:t>.</w:t>
      </w:r>
    </w:p>
    <w:p w14:paraId="128F47A4" w14:textId="77777777" w:rsidR="00E33402" w:rsidRPr="002B2A01" w:rsidRDefault="00E33402" w:rsidP="00E055B3">
      <w:pPr>
        <w:spacing w:line="276" w:lineRule="auto"/>
        <w:ind w:hanging="2"/>
        <w:jc w:val="both"/>
        <w:rPr>
          <w:rFonts w:ascii="Arial" w:eastAsia="Century Gothic" w:hAnsi="Arial" w:cs="Arial"/>
        </w:rPr>
      </w:pPr>
    </w:p>
    <w:p w14:paraId="0EF7C99E"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15.3 La respuesta a esta pregunta debe ser consistente con las respuestas de las preguntas 13, 14, 17, 18 y 20.</w:t>
      </w:r>
    </w:p>
    <w:p w14:paraId="52FE6294" w14:textId="77777777" w:rsidR="00E055B3" w:rsidRPr="002B2A01" w:rsidRDefault="00E055B3" w:rsidP="00E055B3">
      <w:pPr>
        <w:spacing w:line="276" w:lineRule="auto"/>
        <w:jc w:val="both"/>
        <w:rPr>
          <w:rFonts w:ascii="Arial" w:eastAsia="Century Gothic" w:hAnsi="Arial" w:cs="Arial"/>
        </w:rPr>
      </w:pPr>
    </w:p>
    <w:p w14:paraId="17D7D2A1" w14:textId="77777777" w:rsidR="00E055B3" w:rsidRPr="002B2A01" w:rsidRDefault="00E055B3" w:rsidP="00E055B3">
      <w:pPr>
        <w:numPr>
          <w:ilvl w:val="0"/>
          <w:numId w:val="21"/>
        </w:numPr>
        <w:pBdr>
          <w:top w:val="nil"/>
          <w:left w:val="nil"/>
          <w:bottom w:val="nil"/>
          <w:right w:val="nil"/>
          <w:between w:val="nil"/>
        </w:pBdr>
        <w:spacing w:line="276" w:lineRule="auto"/>
        <w:jc w:val="both"/>
        <w:rPr>
          <w:rFonts w:ascii="Arial" w:eastAsia="Arial" w:hAnsi="Arial" w:cs="Arial"/>
          <w:b/>
          <w:bCs/>
          <w:color w:val="000000"/>
        </w:rPr>
      </w:pPr>
      <w:r w:rsidRPr="002B2A01">
        <w:rPr>
          <w:rFonts w:ascii="Arial" w:eastAsia="Arial" w:hAnsi="Arial" w:cs="Arial"/>
          <w:b/>
          <w:bCs/>
          <w:color w:val="000000"/>
        </w:rPr>
        <w:t xml:space="preserve">Orientación y medición de resultados </w:t>
      </w:r>
    </w:p>
    <w:p w14:paraId="4DB81A5E" w14:textId="77777777" w:rsidR="00E055B3" w:rsidRPr="002B2A01" w:rsidRDefault="00E055B3" w:rsidP="00E055B3">
      <w:pPr>
        <w:spacing w:line="276" w:lineRule="auto"/>
        <w:ind w:hanging="2"/>
        <w:jc w:val="both"/>
        <w:rPr>
          <w:rFonts w:ascii="Arial" w:eastAsia="Century Gothic" w:hAnsi="Arial" w:cs="Arial"/>
        </w:rPr>
      </w:pPr>
    </w:p>
    <w:p w14:paraId="2AD8649D"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¿Cómo documenta la entidad federativa los resultados del componente Infraestructura Educativa Media Superior y Superior?</w:t>
      </w:r>
    </w:p>
    <w:p w14:paraId="4A98940E" w14:textId="77777777" w:rsidR="00E055B3" w:rsidRPr="002B2A01" w:rsidRDefault="00E055B3" w:rsidP="00E055B3">
      <w:pPr>
        <w:spacing w:line="276" w:lineRule="auto"/>
        <w:ind w:hanging="2"/>
        <w:jc w:val="both"/>
        <w:rPr>
          <w:rFonts w:ascii="Arial" w:eastAsia="Century Gothic" w:hAnsi="Arial" w:cs="Arial"/>
        </w:rPr>
      </w:pPr>
    </w:p>
    <w:p w14:paraId="5A74BFB1" w14:textId="77777777" w:rsidR="00E055B3" w:rsidRPr="002B2A01" w:rsidRDefault="00E055B3" w:rsidP="00E055B3">
      <w:pPr>
        <w:numPr>
          <w:ilvl w:val="1"/>
          <w:numId w:val="44"/>
        </w:numPr>
        <w:spacing w:line="276" w:lineRule="auto"/>
        <w:jc w:val="both"/>
        <w:rPr>
          <w:rFonts w:ascii="Arial" w:eastAsia="Century Gothic" w:hAnsi="Arial" w:cs="Arial"/>
        </w:rPr>
      </w:pPr>
      <w:r w:rsidRPr="002B2A01">
        <w:rPr>
          <w:rFonts w:ascii="Arial" w:eastAsia="Century Gothic" w:hAnsi="Arial" w:cs="Arial"/>
        </w:rPr>
        <w:t>Indicadores estratégicos y de gestión de la MIR federal</w:t>
      </w:r>
    </w:p>
    <w:p w14:paraId="4BEAC4A3" w14:textId="77777777" w:rsidR="00E055B3" w:rsidRPr="002B2A01" w:rsidRDefault="00E055B3" w:rsidP="00E055B3">
      <w:pPr>
        <w:numPr>
          <w:ilvl w:val="1"/>
          <w:numId w:val="44"/>
        </w:numPr>
        <w:spacing w:line="276" w:lineRule="auto"/>
        <w:jc w:val="both"/>
        <w:rPr>
          <w:rFonts w:ascii="Arial" w:eastAsia="Century Gothic" w:hAnsi="Arial" w:cs="Arial"/>
        </w:rPr>
      </w:pPr>
      <w:r w:rsidRPr="002B2A01">
        <w:rPr>
          <w:rFonts w:ascii="Arial" w:eastAsia="Century Gothic" w:hAnsi="Arial" w:cs="Arial"/>
        </w:rPr>
        <w:t>Indicadores estatales</w:t>
      </w:r>
    </w:p>
    <w:p w14:paraId="08868B2B" w14:textId="77777777" w:rsidR="00E055B3" w:rsidRPr="002B2A01" w:rsidRDefault="00E055B3" w:rsidP="00E055B3">
      <w:pPr>
        <w:numPr>
          <w:ilvl w:val="1"/>
          <w:numId w:val="44"/>
        </w:numPr>
        <w:spacing w:line="276" w:lineRule="auto"/>
        <w:jc w:val="both"/>
        <w:rPr>
          <w:rFonts w:ascii="Arial" w:eastAsia="Century Gothic" w:hAnsi="Arial" w:cs="Arial"/>
        </w:rPr>
      </w:pPr>
      <w:r w:rsidRPr="002B2A01">
        <w:rPr>
          <w:rFonts w:ascii="Arial" w:eastAsia="Century Gothic" w:hAnsi="Arial" w:cs="Arial"/>
        </w:rPr>
        <w:t>Evaluaciones</w:t>
      </w:r>
    </w:p>
    <w:p w14:paraId="2C959DF4" w14:textId="77777777" w:rsidR="00E055B3" w:rsidRPr="002B2A01" w:rsidRDefault="00E055B3" w:rsidP="00E055B3">
      <w:pPr>
        <w:numPr>
          <w:ilvl w:val="1"/>
          <w:numId w:val="44"/>
        </w:numPr>
        <w:spacing w:line="276" w:lineRule="auto"/>
        <w:jc w:val="both"/>
        <w:rPr>
          <w:rFonts w:ascii="Arial" w:eastAsia="Century Gothic" w:hAnsi="Arial" w:cs="Arial"/>
        </w:rPr>
      </w:pPr>
      <w:r w:rsidRPr="002B2A01">
        <w:rPr>
          <w:rFonts w:ascii="Arial" w:eastAsia="Century Gothic" w:hAnsi="Arial" w:cs="Arial"/>
        </w:rPr>
        <w:t>Informes sobre la atención a las necesidades a las que contribuye el componente Infraestructura Educativa Media Superior y Superior</w:t>
      </w:r>
    </w:p>
    <w:p w14:paraId="02D96F5D" w14:textId="77777777" w:rsidR="00E055B3" w:rsidRPr="002B2A01" w:rsidRDefault="00E055B3" w:rsidP="00E055B3">
      <w:pPr>
        <w:numPr>
          <w:ilvl w:val="1"/>
          <w:numId w:val="44"/>
        </w:numPr>
        <w:spacing w:line="276" w:lineRule="auto"/>
        <w:jc w:val="both"/>
        <w:rPr>
          <w:rFonts w:ascii="Arial" w:eastAsia="Century Gothic" w:hAnsi="Arial" w:cs="Arial"/>
        </w:rPr>
      </w:pPr>
      <w:r w:rsidRPr="002B2A01">
        <w:rPr>
          <w:rFonts w:ascii="Arial" w:eastAsia="Century Gothic" w:hAnsi="Arial" w:cs="Arial"/>
        </w:rPr>
        <w:t xml:space="preserve">Otro, especificar </w:t>
      </w:r>
    </w:p>
    <w:p w14:paraId="6A91EE77" w14:textId="77777777" w:rsidR="00E055B3" w:rsidRPr="002B2A01" w:rsidRDefault="00E055B3" w:rsidP="00E055B3">
      <w:pPr>
        <w:spacing w:line="276" w:lineRule="auto"/>
        <w:ind w:hanging="2"/>
        <w:jc w:val="both"/>
        <w:rPr>
          <w:rFonts w:ascii="Arial" w:eastAsia="Century Gothic" w:hAnsi="Arial" w:cs="Arial"/>
        </w:rPr>
      </w:pPr>
    </w:p>
    <w:p w14:paraId="7B764776"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No procede valoración cuantitativa.</w:t>
      </w:r>
    </w:p>
    <w:p w14:paraId="03A070DB" w14:textId="77777777" w:rsidR="00E055B3" w:rsidRPr="002B2A01" w:rsidRDefault="00E055B3" w:rsidP="00E055B3">
      <w:pPr>
        <w:tabs>
          <w:tab w:val="left" w:pos="0"/>
          <w:tab w:val="left" w:pos="426"/>
        </w:tabs>
        <w:spacing w:line="276" w:lineRule="auto"/>
        <w:jc w:val="both"/>
        <w:rPr>
          <w:rFonts w:ascii="Arial" w:hAnsi="Arial" w:cs="Arial"/>
          <w:b/>
        </w:rPr>
      </w:pPr>
    </w:p>
    <w:p w14:paraId="3D16461E"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 xml:space="preserve">16.1 En la respuesta se deben señalar con qué documenta el </w:t>
      </w:r>
      <w:r w:rsidRPr="002B2A01">
        <w:rPr>
          <w:rFonts w:ascii="Arial" w:eastAsia="Century Gothic" w:hAnsi="Arial" w:cs="Arial"/>
        </w:rPr>
        <w:t>componente Infraestructura Educativa</w:t>
      </w:r>
      <w:r w:rsidRPr="002B2A01">
        <w:rPr>
          <w:rFonts w:ascii="Arial" w:hAnsi="Arial" w:cs="Arial"/>
        </w:rPr>
        <w:t xml:space="preserve"> Media Superior y Superior sus resultados, la periodicidad para reportarlos y por qué han utilizado estos medios. Además, se debe explicar cómo se usan estos instrumentos, por ejemplo, para planeación, programación, seguimiento, rendición de cuentas, toma de decisiones o contribuyen a la mejora de la gestión, entre otros.</w:t>
      </w:r>
    </w:p>
    <w:p w14:paraId="1A8CCE75" w14:textId="77777777" w:rsidR="00E055B3" w:rsidRPr="002B2A01" w:rsidRDefault="00E055B3" w:rsidP="00E055B3">
      <w:pPr>
        <w:tabs>
          <w:tab w:val="left" w:pos="0"/>
          <w:tab w:val="left" w:pos="426"/>
        </w:tabs>
        <w:spacing w:line="276" w:lineRule="auto"/>
        <w:jc w:val="both"/>
        <w:rPr>
          <w:rFonts w:ascii="Arial" w:hAnsi="Arial" w:cs="Arial"/>
        </w:rPr>
      </w:pPr>
    </w:p>
    <w:p w14:paraId="26D92503"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16.2 Las fuentes de información mínimas a utilizar deben ser documentos normativos, MIR y evaluaciones externas.</w:t>
      </w:r>
    </w:p>
    <w:p w14:paraId="736DBB01" w14:textId="77777777" w:rsidR="00E055B3" w:rsidRPr="002B2A01" w:rsidRDefault="00E055B3" w:rsidP="00E055B3">
      <w:pPr>
        <w:tabs>
          <w:tab w:val="left" w:pos="0"/>
          <w:tab w:val="left" w:pos="426"/>
        </w:tabs>
        <w:spacing w:line="276" w:lineRule="auto"/>
        <w:jc w:val="both"/>
        <w:rPr>
          <w:rFonts w:ascii="Arial" w:hAnsi="Arial" w:cs="Arial"/>
        </w:rPr>
      </w:pPr>
    </w:p>
    <w:p w14:paraId="53AC0A2D"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16.3 La respuesta a esta pregunta debe ser consistente con las respuestas de las preguntas 13, 14, 17, 18, 20 y 21.</w:t>
      </w:r>
    </w:p>
    <w:p w14:paraId="0A0F4115"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 xml:space="preserve"> </w:t>
      </w:r>
    </w:p>
    <w:p w14:paraId="06408937"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lastRenderedPageBreak/>
        <w:t>¿Cuáles son los resultados del FAM-IEMSyS en la entidad federativa en [</w:t>
      </w:r>
      <w:r w:rsidRPr="002B2A01">
        <w:rPr>
          <w:rFonts w:ascii="Arial" w:eastAsia="Century Gothic" w:hAnsi="Arial" w:cs="Arial"/>
          <w:b/>
          <w:bCs/>
          <w:u w:val="single"/>
        </w:rPr>
        <w:t>ejercicio evaluado</w:t>
      </w:r>
      <w:r w:rsidRPr="002B2A01">
        <w:rPr>
          <w:rFonts w:ascii="Arial" w:eastAsia="Century Gothic" w:hAnsi="Arial" w:cs="Arial"/>
          <w:b/>
          <w:bCs/>
        </w:rPr>
        <w:t>] de acuerdo con los indicadores federales estratégicos?</w:t>
      </w:r>
    </w:p>
    <w:p w14:paraId="74DCBA80" w14:textId="77777777" w:rsidR="00E055B3" w:rsidRPr="002B2A01" w:rsidRDefault="00E055B3" w:rsidP="00E055B3">
      <w:pPr>
        <w:spacing w:line="276" w:lineRule="auto"/>
        <w:jc w:val="both"/>
        <w:rPr>
          <w:rFonts w:ascii="Arial" w:eastAsia="Century Gothic" w:hAnsi="Arial" w:cs="Arial"/>
          <w:b/>
        </w:rPr>
      </w:pPr>
    </w:p>
    <w:p w14:paraId="52EBB131"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No procede valoración cuantitativa.</w:t>
      </w:r>
    </w:p>
    <w:p w14:paraId="36F985D5" w14:textId="77777777" w:rsidR="00E055B3" w:rsidRPr="002B2A01" w:rsidRDefault="00E055B3" w:rsidP="00E055B3">
      <w:pPr>
        <w:spacing w:line="276" w:lineRule="auto"/>
        <w:jc w:val="both"/>
        <w:rPr>
          <w:rFonts w:ascii="Arial" w:eastAsia="Century Gothic" w:hAnsi="Arial" w:cs="Arial"/>
          <w:b/>
        </w:rPr>
      </w:pPr>
    </w:p>
    <w:p w14:paraId="1D901ED6"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17.1 En la respuesta se debe señalar por indicador estratégico el avance respecto a la meta de los indicadores de la MIR federal. La información sobre el resultado de los indicadores se debe sistematizar en la tabla 7 del Anexo 4.</w:t>
      </w:r>
    </w:p>
    <w:p w14:paraId="3CFBC525" w14:textId="77777777" w:rsidR="00E055B3" w:rsidRPr="002B2A01" w:rsidRDefault="00E055B3" w:rsidP="00E055B3">
      <w:pPr>
        <w:spacing w:line="276" w:lineRule="auto"/>
        <w:ind w:hanging="2"/>
        <w:jc w:val="both"/>
        <w:rPr>
          <w:rFonts w:ascii="Arial" w:hAnsi="Arial" w:cs="Arial"/>
          <w:szCs w:val="22"/>
        </w:rPr>
      </w:pPr>
    </w:p>
    <w:p w14:paraId="21C6E845"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17.2 Se deberá valorar el avance en el cumplimiento de las metas de acuerdo con lo siguiente:</w:t>
      </w:r>
    </w:p>
    <w:p w14:paraId="66C97203"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deficiente: hay un avance entre 0% y 50% respecto a la meta en los indicadores Estratégicos.</w:t>
      </w:r>
    </w:p>
    <w:p w14:paraId="5927B9DA"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bajo: hay un avance entre 51% y 70% respecto a la meta en los indicadores Estratégicos.</w:t>
      </w:r>
    </w:p>
    <w:p w14:paraId="6411B516"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adecuado: hay un avance entre 71% y 90% respecto a la meta en los indicadores Estratégicos.</w:t>
      </w:r>
    </w:p>
    <w:p w14:paraId="165D057B" w14:textId="78E8960A" w:rsidR="00E055B3" w:rsidRDefault="00E055B3" w:rsidP="00E055B3">
      <w:pPr>
        <w:numPr>
          <w:ilvl w:val="0"/>
          <w:numId w:val="35"/>
        </w:numPr>
        <w:spacing w:after="160" w:line="276" w:lineRule="auto"/>
        <w:contextualSpacing/>
        <w:jc w:val="both"/>
        <w:rPr>
          <w:rFonts w:ascii="Arial" w:eastAsia="Times" w:hAnsi="Arial" w:cs="Arial"/>
          <w:szCs w:val="20"/>
          <w:lang w:val="es-ES_tradnl" w:eastAsia="es-ES"/>
        </w:rPr>
      </w:pPr>
      <w:bookmarkStart w:id="50" w:name="_Hlk98861587"/>
      <w:r w:rsidRPr="002B2A01">
        <w:rPr>
          <w:rFonts w:ascii="Arial" w:eastAsia="Times" w:hAnsi="Arial" w:cs="Arial"/>
          <w:szCs w:val="20"/>
          <w:lang w:val="es-ES_tradnl" w:eastAsia="es-ES"/>
        </w:rPr>
        <w:t>Avance destacado: hay un avance entre 91% y 100% respecto a la meta en los indicadores Estratégicos.</w:t>
      </w:r>
    </w:p>
    <w:p w14:paraId="0DD10867" w14:textId="77777777" w:rsidR="0065216D" w:rsidRPr="002B2A01" w:rsidRDefault="0065216D" w:rsidP="0065216D">
      <w:pPr>
        <w:spacing w:after="160" w:line="276" w:lineRule="auto"/>
        <w:ind w:left="718"/>
        <w:contextualSpacing/>
        <w:jc w:val="both"/>
        <w:rPr>
          <w:rFonts w:ascii="Arial" w:eastAsia="Times" w:hAnsi="Arial" w:cs="Arial"/>
          <w:szCs w:val="20"/>
          <w:lang w:val="es-ES_tradnl" w:eastAsia="es-ES"/>
        </w:rPr>
      </w:pPr>
    </w:p>
    <w:bookmarkEnd w:id="50"/>
    <w:p w14:paraId="09A7F629"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Asimismo, se debe realizar un análisis del avance de los indicadores respecto a sus metas y valorar la construcción de estas, en la que se profundice si son factibles de alcanzar, si son ambiciosas o, al contrario, si son laxas.</w:t>
      </w:r>
    </w:p>
    <w:p w14:paraId="0B9B3866" w14:textId="77777777" w:rsidR="00E055B3" w:rsidRPr="002B2A01" w:rsidRDefault="00E055B3" w:rsidP="00E055B3">
      <w:pPr>
        <w:spacing w:line="276" w:lineRule="auto"/>
        <w:ind w:hanging="2"/>
        <w:jc w:val="both"/>
        <w:rPr>
          <w:rFonts w:ascii="Arial" w:hAnsi="Arial" w:cs="Arial"/>
        </w:rPr>
      </w:pPr>
    </w:p>
    <w:p w14:paraId="5CCF48B1" w14:textId="52F7C54E"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En caso de no alcanzar las metas o que el avance no sea </w:t>
      </w:r>
      <w:r w:rsidR="00056538">
        <w:rPr>
          <w:rFonts w:ascii="Arial" w:hAnsi="Arial" w:cs="Arial"/>
        </w:rPr>
        <w:t>adecuado</w:t>
      </w:r>
      <w:r w:rsidR="0095632B">
        <w:rPr>
          <w:rFonts w:ascii="Arial" w:hAnsi="Arial" w:cs="Arial"/>
        </w:rPr>
        <w:t xml:space="preserve"> o destacado</w:t>
      </w:r>
      <w:r w:rsidRPr="002B2A01">
        <w:rPr>
          <w:rFonts w:ascii="Arial" w:hAnsi="Arial" w:cs="Arial"/>
        </w:rPr>
        <w:t xml:space="preserve">, se deberán analizar las razones por la que no se alcanzaron dichas metas. </w:t>
      </w:r>
    </w:p>
    <w:p w14:paraId="17248B84" w14:textId="77777777" w:rsidR="00E055B3" w:rsidRPr="002B2A01" w:rsidRDefault="00E055B3" w:rsidP="00E055B3">
      <w:pPr>
        <w:spacing w:line="276" w:lineRule="auto"/>
        <w:ind w:hanging="2"/>
        <w:jc w:val="both"/>
        <w:rPr>
          <w:rFonts w:ascii="Arial" w:hAnsi="Arial" w:cs="Arial"/>
        </w:rPr>
      </w:pPr>
    </w:p>
    <w:p w14:paraId="7008F8ED"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17.3 Las fuentes de información mínimas a utilizar deben ser la MIR federal, reporte de avance de los indicadores de la MIR del </w:t>
      </w:r>
      <w:r w:rsidRPr="002B2A01">
        <w:rPr>
          <w:rFonts w:ascii="Arial" w:eastAsia="Century Gothic" w:hAnsi="Arial" w:cs="Arial"/>
          <w:bCs/>
        </w:rPr>
        <w:t>FAM-IEMSyS</w:t>
      </w:r>
      <w:r w:rsidRPr="002B2A01">
        <w:rPr>
          <w:rFonts w:ascii="Arial" w:hAnsi="Arial" w:cs="Arial"/>
        </w:rPr>
        <w:t>, informes trimestrales e informes de resultados de las dependencias responsables y entrevistas realizadas.</w:t>
      </w:r>
    </w:p>
    <w:p w14:paraId="2342A239" w14:textId="77777777" w:rsidR="00E055B3" w:rsidRPr="002B2A01" w:rsidRDefault="00E055B3" w:rsidP="00E055B3">
      <w:pPr>
        <w:spacing w:line="276" w:lineRule="auto"/>
        <w:ind w:hanging="2"/>
        <w:jc w:val="both"/>
        <w:rPr>
          <w:rFonts w:ascii="Arial" w:hAnsi="Arial" w:cs="Arial"/>
        </w:rPr>
      </w:pPr>
    </w:p>
    <w:p w14:paraId="4E561D94"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17.4 La respuesta a esta pregunta debe ser consistente con las respuestas de</w:t>
      </w:r>
      <w:r w:rsidRPr="002B2A01">
        <w:rPr>
          <w:rFonts w:ascii="Arial" w:hAnsi="Arial" w:cs="Arial"/>
          <w:color w:val="FF0000"/>
        </w:rPr>
        <w:t xml:space="preserve"> </w:t>
      </w:r>
      <w:r w:rsidRPr="002B2A01">
        <w:rPr>
          <w:rFonts w:ascii="Arial" w:hAnsi="Arial" w:cs="Arial"/>
        </w:rPr>
        <w:t>las preguntas 13, 14, 15, 16, 18, 19 y 21.</w:t>
      </w:r>
    </w:p>
    <w:p w14:paraId="58B98B6F" w14:textId="77777777" w:rsidR="00E055B3" w:rsidRPr="002B2A01" w:rsidRDefault="00E055B3" w:rsidP="00E055B3">
      <w:pPr>
        <w:spacing w:line="276" w:lineRule="auto"/>
        <w:ind w:hanging="2"/>
        <w:jc w:val="both"/>
        <w:rPr>
          <w:rFonts w:ascii="Arial" w:hAnsi="Arial" w:cs="Arial"/>
        </w:rPr>
      </w:pPr>
    </w:p>
    <w:p w14:paraId="612704E7"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¿Cuáles son los resultados del FAM-IEMSyS en la entidad federativa en [</w:t>
      </w:r>
      <w:r w:rsidRPr="002B2A01">
        <w:rPr>
          <w:rFonts w:ascii="Arial" w:eastAsia="Century Gothic" w:hAnsi="Arial" w:cs="Arial"/>
          <w:b/>
          <w:bCs/>
          <w:u w:val="single"/>
        </w:rPr>
        <w:t>ejercicio evaluado</w:t>
      </w:r>
      <w:r w:rsidRPr="002B2A01">
        <w:rPr>
          <w:rFonts w:ascii="Arial" w:eastAsia="Century Gothic" w:hAnsi="Arial" w:cs="Arial"/>
          <w:b/>
          <w:bCs/>
        </w:rPr>
        <w:t>] de acuerdo con los indicadores federales de gestión?</w:t>
      </w:r>
    </w:p>
    <w:p w14:paraId="1203D1BD" w14:textId="77777777" w:rsidR="00156429" w:rsidRDefault="00156429" w:rsidP="00E055B3">
      <w:pPr>
        <w:tabs>
          <w:tab w:val="left" w:pos="0"/>
          <w:tab w:val="left" w:pos="426"/>
        </w:tabs>
        <w:spacing w:line="276" w:lineRule="auto"/>
        <w:jc w:val="both"/>
        <w:rPr>
          <w:rFonts w:ascii="Arial" w:hAnsi="Arial" w:cs="Arial"/>
        </w:rPr>
      </w:pPr>
    </w:p>
    <w:p w14:paraId="1AF588A4" w14:textId="3FE3676F"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lastRenderedPageBreak/>
        <w:t>No procede valoración cuantitativa.</w:t>
      </w:r>
    </w:p>
    <w:p w14:paraId="5887ADC7" w14:textId="77777777" w:rsidR="00E055B3" w:rsidRPr="002B2A01" w:rsidRDefault="00E055B3" w:rsidP="00E055B3">
      <w:pPr>
        <w:jc w:val="both"/>
        <w:rPr>
          <w:rFonts w:ascii="Arial" w:hAnsi="Arial" w:cs="Arial"/>
          <w:b/>
          <w:bCs/>
        </w:rPr>
      </w:pPr>
    </w:p>
    <w:p w14:paraId="68229FF4" w14:textId="77777777" w:rsidR="00E055B3" w:rsidRPr="002B2A01" w:rsidRDefault="00E055B3" w:rsidP="00E055B3">
      <w:pPr>
        <w:spacing w:line="276" w:lineRule="auto"/>
        <w:ind w:hanging="2"/>
        <w:jc w:val="both"/>
        <w:rPr>
          <w:rFonts w:ascii="Arial" w:hAnsi="Arial" w:cs="Arial"/>
          <w:szCs w:val="22"/>
        </w:rPr>
      </w:pPr>
      <w:r w:rsidRPr="002B2A01">
        <w:rPr>
          <w:rFonts w:ascii="Arial" w:hAnsi="Arial" w:cs="Arial"/>
        </w:rPr>
        <w:t>18.1 En la respuesta se debe señalar por indicador de gestión el avance respecto a la meta de los indicadores de la MIR federal. La información sobre el resultado de los indicadores también se debe incluir en la tabla 7 del Anexo 4.</w:t>
      </w:r>
    </w:p>
    <w:p w14:paraId="135F4CBA" w14:textId="77777777" w:rsidR="00E055B3" w:rsidRPr="002B2A01" w:rsidRDefault="00E055B3" w:rsidP="00E055B3">
      <w:pPr>
        <w:spacing w:line="276" w:lineRule="auto"/>
        <w:ind w:hanging="2"/>
        <w:jc w:val="both"/>
        <w:rPr>
          <w:rFonts w:ascii="Arial" w:hAnsi="Arial" w:cs="Arial"/>
        </w:rPr>
      </w:pPr>
    </w:p>
    <w:p w14:paraId="4A0F436D"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18.2 Se deberá valorar el avance en el cumplimiento de las metas de acuerdo con lo siguiente:</w:t>
      </w:r>
    </w:p>
    <w:p w14:paraId="469A8DDB" w14:textId="77777777" w:rsidR="00E055B3" w:rsidRPr="002B2A01" w:rsidRDefault="00E055B3" w:rsidP="00E055B3">
      <w:pPr>
        <w:spacing w:line="276" w:lineRule="auto"/>
        <w:ind w:hanging="2"/>
        <w:jc w:val="both"/>
        <w:rPr>
          <w:rFonts w:ascii="Arial" w:hAnsi="Arial" w:cs="Arial"/>
        </w:rPr>
      </w:pPr>
    </w:p>
    <w:p w14:paraId="3240DB8F"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deficiente: hay un avance entre 0% y 50% respecto a la meta en los indicadores Estratégicos.</w:t>
      </w:r>
    </w:p>
    <w:p w14:paraId="7D33BDFC" w14:textId="77777777" w:rsidR="00E055B3" w:rsidRPr="002B2A01" w:rsidRDefault="00E055B3" w:rsidP="00E055B3">
      <w:pPr>
        <w:numPr>
          <w:ilvl w:val="0"/>
          <w:numId w:val="35"/>
        </w:numPr>
        <w:spacing w:before="120"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bajo: hay un avance entre 51% y 70% respecto a la meta en los indicadores Estratégicos.</w:t>
      </w:r>
    </w:p>
    <w:p w14:paraId="450C5FDD"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adecuado: hay un avance entre 71% y 90% respecto a la meta en los indicadores Estratégicos.</w:t>
      </w:r>
    </w:p>
    <w:p w14:paraId="06C669BF" w14:textId="77777777" w:rsidR="00E055B3" w:rsidRPr="002B2A01" w:rsidRDefault="00E055B3" w:rsidP="00E055B3">
      <w:pPr>
        <w:numPr>
          <w:ilvl w:val="0"/>
          <w:numId w:val="35"/>
        </w:numPr>
        <w:spacing w:after="160" w:line="276" w:lineRule="auto"/>
        <w:contextualSpacing/>
        <w:jc w:val="both"/>
        <w:rPr>
          <w:rFonts w:ascii="Arial" w:eastAsia="Times" w:hAnsi="Arial" w:cs="Arial"/>
          <w:szCs w:val="20"/>
          <w:lang w:val="es-ES_tradnl" w:eastAsia="es-ES"/>
        </w:rPr>
      </w:pPr>
      <w:r w:rsidRPr="002B2A01">
        <w:rPr>
          <w:rFonts w:ascii="Arial" w:eastAsia="Times" w:hAnsi="Arial" w:cs="Arial"/>
          <w:szCs w:val="20"/>
          <w:lang w:val="es-ES_tradnl" w:eastAsia="es-ES"/>
        </w:rPr>
        <w:t>Avance destacado: hay un avance entre 91% y 100% respecto a la meta en los indicadores Estratégicos.</w:t>
      </w:r>
    </w:p>
    <w:p w14:paraId="04D36A4E" w14:textId="77777777" w:rsidR="00E055B3" w:rsidRPr="002B2A01" w:rsidRDefault="00E055B3" w:rsidP="00E055B3">
      <w:pPr>
        <w:spacing w:line="276" w:lineRule="auto"/>
        <w:ind w:hanging="2"/>
        <w:jc w:val="both"/>
        <w:rPr>
          <w:rFonts w:ascii="Arial" w:hAnsi="Arial" w:cs="Arial"/>
        </w:rPr>
      </w:pPr>
    </w:p>
    <w:p w14:paraId="3DA1E25E" w14:textId="065932C8"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Asimismo, se debe realizar un análisis del avance de los indicadores respecto a sus metas y valorar la construcción de estas, en </w:t>
      </w:r>
      <w:r w:rsidR="0011058B">
        <w:rPr>
          <w:rFonts w:ascii="Arial" w:hAnsi="Arial" w:cs="Arial"/>
        </w:rPr>
        <w:t>el</w:t>
      </w:r>
      <w:r w:rsidR="0011058B" w:rsidRPr="002B2A01">
        <w:rPr>
          <w:rFonts w:ascii="Arial" w:hAnsi="Arial" w:cs="Arial"/>
        </w:rPr>
        <w:t xml:space="preserve"> </w:t>
      </w:r>
      <w:r w:rsidRPr="002B2A01">
        <w:rPr>
          <w:rFonts w:ascii="Arial" w:hAnsi="Arial" w:cs="Arial"/>
        </w:rPr>
        <w:t xml:space="preserve">que se profundice si son factibles de alcanzar, si son ambiciosas o, al contrario, si son laxas. </w:t>
      </w:r>
    </w:p>
    <w:p w14:paraId="0675F430" w14:textId="77777777" w:rsidR="00E055B3" w:rsidRPr="002B2A01" w:rsidRDefault="00E055B3" w:rsidP="00E055B3">
      <w:pPr>
        <w:spacing w:line="276" w:lineRule="auto"/>
        <w:ind w:hanging="2"/>
        <w:jc w:val="both"/>
        <w:rPr>
          <w:rFonts w:ascii="Arial" w:hAnsi="Arial" w:cs="Arial"/>
        </w:rPr>
      </w:pPr>
    </w:p>
    <w:p w14:paraId="76258636"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En caso de no alcanzar las metas o que el avance no sea significativo, se deberán analizar las razones por la que no se alcanzaron dichas metas. </w:t>
      </w:r>
    </w:p>
    <w:p w14:paraId="189ACF57" w14:textId="77777777" w:rsidR="00E055B3" w:rsidRPr="002B2A01" w:rsidRDefault="00E055B3" w:rsidP="00E055B3">
      <w:pPr>
        <w:spacing w:line="276" w:lineRule="auto"/>
        <w:ind w:hanging="2"/>
        <w:jc w:val="both"/>
        <w:rPr>
          <w:rFonts w:ascii="Arial" w:hAnsi="Arial" w:cs="Arial"/>
        </w:rPr>
      </w:pPr>
    </w:p>
    <w:p w14:paraId="0610EAB1"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18.3 Las fuentes de información mínimas a utilizar deben ser la MIR federal, reporte de avance de los indicadores de la MIR del </w:t>
      </w:r>
      <w:r w:rsidRPr="002B2A01">
        <w:rPr>
          <w:rFonts w:ascii="Arial" w:eastAsia="Century Gothic" w:hAnsi="Arial" w:cs="Arial"/>
          <w:bCs/>
        </w:rPr>
        <w:t>FAM-IEMSyS</w:t>
      </w:r>
      <w:r w:rsidRPr="002B2A01">
        <w:rPr>
          <w:rFonts w:ascii="Arial" w:hAnsi="Arial" w:cs="Arial"/>
        </w:rPr>
        <w:t>, informes trimestrales e informes de resultados de las dependencias responsables y entrevistas realizadas.</w:t>
      </w:r>
    </w:p>
    <w:p w14:paraId="5208309D" w14:textId="77777777" w:rsidR="00E055B3" w:rsidRPr="002B2A01" w:rsidRDefault="00E055B3" w:rsidP="00E055B3">
      <w:pPr>
        <w:spacing w:line="276" w:lineRule="auto"/>
        <w:ind w:hanging="2"/>
        <w:jc w:val="both"/>
        <w:rPr>
          <w:rFonts w:ascii="Arial" w:hAnsi="Arial" w:cs="Arial"/>
        </w:rPr>
      </w:pPr>
    </w:p>
    <w:p w14:paraId="1F3DC63D"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18.4 La respuesta a esta pregunta debe ser consistente con las respuestas de</w:t>
      </w:r>
      <w:r w:rsidRPr="002B2A01">
        <w:rPr>
          <w:rFonts w:ascii="Arial" w:hAnsi="Arial" w:cs="Arial"/>
          <w:color w:val="FF0000"/>
        </w:rPr>
        <w:t xml:space="preserve"> </w:t>
      </w:r>
      <w:r w:rsidRPr="002B2A01">
        <w:rPr>
          <w:rFonts w:ascii="Arial" w:hAnsi="Arial" w:cs="Arial"/>
        </w:rPr>
        <w:t>las preguntas 13, 14, 15, 16, 17, 19 y 21.</w:t>
      </w:r>
    </w:p>
    <w:p w14:paraId="1FEAC56A" w14:textId="77777777" w:rsidR="00E055B3" w:rsidRPr="002B2A01" w:rsidRDefault="00E055B3" w:rsidP="00E055B3">
      <w:pPr>
        <w:spacing w:line="276" w:lineRule="auto"/>
        <w:ind w:hanging="2"/>
        <w:jc w:val="both"/>
        <w:rPr>
          <w:rFonts w:ascii="Arial" w:hAnsi="Arial" w:cs="Arial"/>
        </w:rPr>
      </w:pPr>
    </w:p>
    <w:p w14:paraId="0CA43047"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Análisis del diseño de la MIR del FAM</w:t>
      </w:r>
      <w:r w:rsidRPr="002B2A01">
        <w:rPr>
          <w:rFonts w:ascii="Arial" w:eastAsia="Century Gothic" w:hAnsi="Arial" w:cs="Arial"/>
        </w:rPr>
        <w:t>-</w:t>
      </w:r>
      <w:r w:rsidRPr="002B2A01">
        <w:rPr>
          <w:rFonts w:ascii="Arial" w:eastAsia="Century Gothic" w:hAnsi="Arial" w:cs="Arial"/>
          <w:b/>
          <w:bCs/>
        </w:rPr>
        <w:t>IEMSyS</w:t>
      </w:r>
    </w:p>
    <w:p w14:paraId="11DCD32F" w14:textId="77777777" w:rsidR="00E055B3" w:rsidRPr="002B2A01" w:rsidRDefault="00E055B3" w:rsidP="00E055B3">
      <w:pPr>
        <w:spacing w:line="276" w:lineRule="auto"/>
        <w:jc w:val="both"/>
        <w:rPr>
          <w:rFonts w:ascii="Arial" w:eastAsia="Century Gothic" w:hAnsi="Arial" w:cs="Arial"/>
          <w:b/>
          <w:bCs/>
        </w:rPr>
      </w:pPr>
    </w:p>
    <w:p w14:paraId="5F9E7F2D"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No procede valoración cuantitativa.</w:t>
      </w:r>
    </w:p>
    <w:p w14:paraId="5E81B7AA" w14:textId="77777777" w:rsidR="00E055B3" w:rsidRPr="002B2A01" w:rsidRDefault="00E055B3" w:rsidP="00E055B3">
      <w:pPr>
        <w:jc w:val="both"/>
        <w:rPr>
          <w:rFonts w:ascii="Arial" w:hAnsi="Arial" w:cs="Arial"/>
          <w:b/>
          <w:bCs/>
        </w:rPr>
      </w:pPr>
    </w:p>
    <w:p w14:paraId="316FD830"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19.1 En la respuesta a esta pregunta se deberá hacer una breve valoración sobre la MIR federal del </w:t>
      </w:r>
      <w:r w:rsidRPr="002B2A01">
        <w:rPr>
          <w:rFonts w:ascii="Arial" w:eastAsia="Century Gothic" w:hAnsi="Arial" w:cs="Arial"/>
          <w:bCs/>
        </w:rPr>
        <w:t>FAM-IEMSyS</w:t>
      </w:r>
      <w:r w:rsidRPr="002B2A01">
        <w:rPr>
          <w:rFonts w:ascii="Arial" w:hAnsi="Arial" w:cs="Arial"/>
        </w:rPr>
        <w:t xml:space="preserve">, en la que se tome en cuenta la lógica vertical, la </w:t>
      </w:r>
      <w:r w:rsidRPr="002B2A01">
        <w:rPr>
          <w:rFonts w:ascii="Arial" w:hAnsi="Arial" w:cs="Arial"/>
        </w:rPr>
        <w:lastRenderedPageBreak/>
        <w:t xml:space="preserve">lógica horizontal, la definición de metas, la existencia de fichas técnicas de los indicadores, entre otros temas relevantes en el diseño de la MIR. </w:t>
      </w:r>
    </w:p>
    <w:p w14:paraId="2AC584B4" w14:textId="77777777" w:rsidR="00E055B3" w:rsidRPr="002B2A01" w:rsidRDefault="00E055B3" w:rsidP="00E055B3">
      <w:pPr>
        <w:spacing w:line="276" w:lineRule="auto"/>
        <w:ind w:left="-2"/>
        <w:jc w:val="both"/>
        <w:rPr>
          <w:rFonts w:ascii="Arial" w:hAnsi="Arial" w:cs="Arial"/>
        </w:rPr>
      </w:pPr>
    </w:p>
    <w:p w14:paraId="7680AA01" w14:textId="77777777" w:rsidR="00E055B3" w:rsidRPr="002B2A01" w:rsidRDefault="00E055B3" w:rsidP="00E055B3">
      <w:pPr>
        <w:spacing w:line="276" w:lineRule="auto"/>
        <w:ind w:left="-2"/>
        <w:jc w:val="both"/>
        <w:rPr>
          <w:rFonts w:ascii="Arial" w:hAnsi="Arial" w:cs="Arial"/>
        </w:rPr>
      </w:pPr>
      <w:r w:rsidRPr="002B2A01">
        <w:rPr>
          <w:rFonts w:ascii="Arial" w:hAnsi="Arial" w:cs="Arial"/>
        </w:rPr>
        <w:t xml:space="preserve">Asimismo, en caso de identificar posibles áreas de mejora se deberán mencionar en la respuesta, así como las propuestas para atenderlas. </w:t>
      </w:r>
    </w:p>
    <w:p w14:paraId="4106E68B" w14:textId="77777777" w:rsidR="00E055B3" w:rsidRPr="002B2A01" w:rsidRDefault="00E055B3" w:rsidP="00E055B3">
      <w:pPr>
        <w:spacing w:line="276" w:lineRule="auto"/>
        <w:ind w:left="-2"/>
        <w:jc w:val="both"/>
        <w:rPr>
          <w:rFonts w:ascii="Arial" w:hAnsi="Arial" w:cs="Arial"/>
          <w:color w:val="FF0000"/>
        </w:rPr>
      </w:pPr>
    </w:p>
    <w:p w14:paraId="40C737D7"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19.2 Las fuentes de información mínimas a utilizar deben ser la MIR federal, reporte de avance de los indicadores de la MIR, fichas técnicas de los indicadores</w:t>
      </w:r>
    </w:p>
    <w:p w14:paraId="35B608AD" w14:textId="77777777" w:rsidR="00E055B3" w:rsidRPr="002B2A01" w:rsidRDefault="00E055B3" w:rsidP="00E055B3">
      <w:pPr>
        <w:spacing w:line="276" w:lineRule="auto"/>
        <w:ind w:hanging="2"/>
        <w:jc w:val="both"/>
        <w:rPr>
          <w:rFonts w:ascii="Arial" w:hAnsi="Arial" w:cs="Arial"/>
        </w:rPr>
      </w:pPr>
    </w:p>
    <w:p w14:paraId="237798F6"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19.3 La respuesta a esta pregunta debe ser consistente con las respuestas de</w:t>
      </w:r>
      <w:r w:rsidRPr="002B2A01">
        <w:rPr>
          <w:rFonts w:ascii="Arial" w:hAnsi="Arial" w:cs="Arial"/>
          <w:color w:val="FF0000"/>
        </w:rPr>
        <w:t xml:space="preserve"> </w:t>
      </w:r>
      <w:r w:rsidRPr="002B2A01">
        <w:rPr>
          <w:rFonts w:ascii="Arial" w:hAnsi="Arial" w:cs="Arial"/>
        </w:rPr>
        <w:t>las preguntas 17, 18 y 21.</w:t>
      </w:r>
    </w:p>
    <w:p w14:paraId="3E33CD1D" w14:textId="77777777" w:rsidR="00E055B3" w:rsidRPr="002B2A01" w:rsidRDefault="00E055B3" w:rsidP="00E055B3">
      <w:pPr>
        <w:spacing w:line="276" w:lineRule="auto"/>
        <w:jc w:val="both"/>
        <w:rPr>
          <w:rFonts w:ascii="Arial" w:eastAsia="Century Gothic" w:hAnsi="Arial" w:cs="Arial"/>
          <w:b/>
          <w:bCs/>
        </w:rPr>
      </w:pPr>
    </w:p>
    <w:p w14:paraId="6450B0C4"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En caso de que la entidad federativa y/o alguna de las instituciones de educación media superior o educación superior cuente con indicadores propios, ¿cuáles son los resultados del FAM-IEMSyS en [</w:t>
      </w:r>
      <w:r w:rsidRPr="002B2A01">
        <w:rPr>
          <w:rFonts w:ascii="Arial" w:eastAsia="Century Gothic" w:hAnsi="Arial" w:cs="Arial"/>
          <w:b/>
          <w:bCs/>
          <w:u w:val="single"/>
        </w:rPr>
        <w:t>ejercicio fiscal evaluado</w:t>
      </w:r>
      <w:r w:rsidRPr="002B2A01">
        <w:rPr>
          <w:rFonts w:ascii="Arial" w:eastAsia="Century Gothic" w:hAnsi="Arial" w:cs="Arial"/>
          <w:b/>
          <w:bCs/>
        </w:rPr>
        <w:t>] de acuerdo con los indicadores estales?</w:t>
      </w:r>
    </w:p>
    <w:p w14:paraId="069A4A3D" w14:textId="77777777" w:rsidR="00E055B3" w:rsidRPr="002B2A01" w:rsidRDefault="00E055B3" w:rsidP="00E055B3">
      <w:pPr>
        <w:spacing w:line="276" w:lineRule="auto"/>
        <w:jc w:val="both"/>
        <w:rPr>
          <w:rFonts w:ascii="Arial" w:hAnsi="Arial" w:cs="Arial"/>
        </w:rPr>
      </w:pPr>
    </w:p>
    <w:p w14:paraId="681EC360"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No procede valoración cuantitativa.</w:t>
      </w:r>
    </w:p>
    <w:p w14:paraId="7F3A2312" w14:textId="77777777" w:rsidR="00E055B3" w:rsidRPr="002B2A01" w:rsidRDefault="00E055B3" w:rsidP="00E055B3">
      <w:pPr>
        <w:spacing w:line="276" w:lineRule="auto"/>
        <w:jc w:val="both"/>
        <w:rPr>
          <w:rFonts w:ascii="Arial" w:hAnsi="Arial" w:cs="Arial"/>
        </w:rPr>
      </w:pPr>
    </w:p>
    <w:p w14:paraId="74606AA3" w14:textId="77777777" w:rsidR="00E055B3" w:rsidRPr="002B2A01" w:rsidRDefault="00E055B3" w:rsidP="00E055B3">
      <w:pPr>
        <w:spacing w:line="276" w:lineRule="auto"/>
        <w:jc w:val="both"/>
        <w:rPr>
          <w:rFonts w:ascii="Arial" w:hAnsi="Arial" w:cs="Arial"/>
        </w:rPr>
      </w:pPr>
      <w:r w:rsidRPr="002B2A01">
        <w:rPr>
          <w:rFonts w:ascii="Arial" w:hAnsi="Arial" w:cs="Arial"/>
        </w:rPr>
        <w:t xml:space="preserve">20.1 En caso de que la entidad y/o alguna institución de Educación Media Superior o Educación Superior cuente con indicadores propios se deberá mencionar si se cuenta con una MIR estatal o el tipo de indicadores. En caso de contar con indicadores propios en la entidad se debe justificar y valorar cómo estos complementan a los indicadores federales en la medición de los resultados del </w:t>
      </w:r>
      <w:r w:rsidRPr="002B2A01">
        <w:rPr>
          <w:rFonts w:ascii="Arial" w:eastAsia="Century Gothic" w:hAnsi="Arial" w:cs="Arial"/>
          <w:bCs/>
        </w:rPr>
        <w:t>FAM- IEMSyS</w:t>
      </w:r>
      <w:r w:rsidRPr="002B2A01">
        <w:rPr>
          <w:rFonts w:ascii="Arial" w:hAnsi="Arial" w:cs="Arial"/>
        </w:rPr>
        <w:t xml:space="preserve"> en la entidad. Además, se deberán mencionar las áreas de oportunidad que se identifiquen en los indicadores estatales.</w:t>
      </w:r>
    </w:p>
    <w:p w14:paraId="31E7EE38" w14:textId="77777777" w:rsidR="00E055B3" w:rsidRPr="002B2A01" w:rsidRDefault="00E055B3" w:rsidP="00E055B3">
      <w:pPr>
        <w:jc w:val="both"/>
        <w:rPr>
          <w:rFonts w:ascii="Arial" w:hAnsi="Arial" w:cs="Arial"/>
        </w:rPr>
      </w:pPr>
    </w:p>
    <w:p w14:paraId="29AAAFB0" w14:textId="26FDD649"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20.2 Asimismo, se deberá señalar cuáles son los resultados del </w:t>
      </w:r>
      <w:r w:rsidRPr="002B2A01">
        <w:rPr>
          <w:rFonts w:ascii="Arial" w:eastAsia="Century Gothic" w:hAnsi="Arial" w:cs="Arial"/>
          <w:bCs/>
        </w:rPr>
        <w:t>FAM-</w:t>
      </w:r>
      <w:proofErr w:type="spellStart"/>
      <w:r w:rsidRPr="002B2A01">
        <w:rPr>
          <w:rFonts w:ascii="Arial" w:eastAsia="Century Gothic" w:hAnsi="Arial" w:cs="Arial"/>
          <w:bCs/>
        </w:rPr>
        <w:t>IEMSyS</w:t>
      </w:r>
      <w:proofErr w:type="spellEnd"/>
      <w:r w:rsidRPr="002B2A01">
        <w:rPr>
          <w:rFonts w:ascii="Arial" w:hAnsi="Arial" w:cs="Arial"/>
        </w:rPr>
        <w:t xml:space="preserve"> a nivel Fin, Propósito, Componente y Actividad, en su caso. La información sobre el resultado de los indicadores se sistematizará en la tabla 8 del Anexo 4.</w:t>
      </w:r>
    </w:p>
    <w:p w14:paraId="1422C882" w14:textId="77777777" w:rsidR="00E055B3" w:rsidRPr="002B2A01" w:rsidRDefault="00E055B3" w:rsidP="00E055B3">
      <w:pPr>
        <w:spacing w:line="276" w:lineRule="auto"/>
        <w:ind w:hanging="2"/>
        <w:jc w:val="both"/>
        <w:rPr>
          <w:rFonts w:ascii="Arial" w:hAnsi="Arial" w:cs="Arial"/>
          <w:szCs w:val="22"/>
        </w:rPr>
      </w:pPr>
    </w:p>
    <w:p w14:paraId="1572E757"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Del mismo modo, se debe analizar el avance de los indicadores respecto a sus metas y valorar si son factibles de alcanzar, si son ambiciosas o, al contrario, si son laxas. </w:t>
      </w:r>
    </w:p>
    <w:p w14:paraId="7421AC59" w14:textId="77777777" w:rsidR="00E055B3" w:rsidRPr="002B2A01" w:rsidRDefault="00E055B3" w:rsidP="00E055B3">
      <w:pPr>
        <w:spacing w:line="276" w:lineRule="auto"/>
        <w:ind w:hanging="2"/>
        <w:jc w:val="both"/>
        <w:rPr>
          <w:rFonts w:ascii="Arial" w:hAnsi="Arial" w:cs="Arial"/>
        </w:rPr>
      </w:pPr>
    </w:p>
    <w:p w14:paraId="4ADDD7EE"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 xml:space="preserve">En caso de no alcanzar las metas o que el avance no sea el esperado, se deberán analizar las razones por la que no se alcanzaron dichas metas. </w:t>
      </w:r>
    </w:p>
    <w:p w14:paraId="3BB19A35" w14:textId="77777777" w:rsidR="00E055B3" w:rsidRPr="002B2A01" w:rsidRDefault="00E055B3" w:rsidP="00E055B3">
      <w:pPr>
        <w:spacing w:line="276" w:lineRule="auto"/>
        <w:ind w:hanging="2"/>
        <w:jc w:val="both"/>
        <w:rPr>
          <w:rFonts w:ascii="Arial" w:hAnsi="Arial" w:cs="Arial"/>
        </w:rPr>
      </w:pPr>
    </w:p>
    <w:p w14:paraId="2775A771"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lastRenderedPageBreak/>
        <w:t xml:space="preserve">20.3 Las fuentes de información mínimas a utilizar deben ser MIR del </w:t>
      </w:r>
      <w:r w:rsidRPr="002B2A01">
        <w:rPr>
          <w:rFonts w:ascii="Arial" w:eastAsia="Century Gothic" w:hAnsi="Arial" w:cs="Arial"/>
          <w:bCs/>
        </w:rPr>
        <w:t>FAM- IEMSyS</w:t>
      </w:r>
      <w:r w:rsidRPr="002B2A01">
        <w:rPr>
          <w:rFonts w:ascii="Arial" w:hAnsi="Arial" w:cs="Arial"/>
          <w:bCs/>
        </w:rPr>
        <w:t xml:space="preserve"> de la entidad, reportes de avance de la MIR estatal del </w:t>
      </w:r>
      <w:r w:rsidRPr="002B2A01">
        <w:rPr>
          <w:rFonts w:ascii="Arial" w:eastAsia="Century Gothic" w:hAnsi="Arial" w:cs="Arial"/>
          <w:bCs/>
        </w:rPr>
        <w:t>FAM-IEMSyS</w:t>
      </w:r>
      <w:r w:rsidRPr="002B2A01">
        <w:rPr>
          <w:rFonts w:ascii="Arial" w:hAnsi="Arial" w:cs="Arial"/>
          <w:bCs/>
          <w:color w:val="FF0000"/>
        </w:rPr>
        <w:t xml:space="preserve"> </w:t>
      </w:r>
      <w:r w:rsidRPr="002B2A01">
        <w:rPr>
          <w:rFonts w:ascii="Arial" w:hAnsi="Arial" w:cs="Arial"/>
        </w:rPr>
        <w:t>y entrevistas realizadas.</w:t>
      </w:r>
    </w:p>
    <w:p w14:paraId="67A558C3" w14:textId="77777777" w:rsidR="00E055B3" w:rsidRPr="002B2A01" w:rsidRDefault="00E055B3" w:rsidP="00E055B3">
      <w:pPr>
        <w:spacing w:line="276" w:lineRule="auto"/>
        <w:ind w:hanging="2"/>
        <w:jc w:val="both"/>
        <w:rPr>
          <w:rFonts w:ascii="Arial" w:hAnsi="Arial" w:cs="Arial"/>
        </w:rPr>
      </w:pPr>
    </w:p>
    <w:p w14:paraId="4D4B3251"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20.4 La respuesta a esta pregunta debe ser consistente con las respuestas de</w:t>
      </w:r>
      <w:r w:rsidRPr="002B2A01">
        <w:rPr>
          <w:rFonts w:ascii="Arial" w:hAnsi="Arial" w:cs="Arial"/>
          <w:color w:val="FF0000"/>
        </w:rPr>
        <w:t xml:space="preserve"> </w:t>
      </w:r>
      <w:r w:rsidRPr="002B2A01">
        <w:rPr>
          <w:rFonts w:ascii="Arial" w:hAnsi="Arial" w:cs="Arial"/>
        </w:rPr>
        <w:t>las preguntas 13, 14, 15 y 16.</w:t>
      </w:r>
    </w:p>
    <w:p w14:paraId="58D62278" w14:textId="77777777" w:rsidR="00E055B3" w:rsidRPr="002B2A01" w:rsidRDefault="00E055B3" w:rsidP="00E055B3">
      <w:pPr>
        <w:spacing w:line="276" w:lineRule="auto"/>
        <w:ind w:hanging="2"/>
        <w:jc w:val="both"/>
        <w:rPr>
          <w:rFonts w:ascii="Arial" w:eastAsia="Century Gothic" w:hAnsi="Arial" w:cs="Arial"/>
        </w:rPr>
      </w:pPr>
    </w:p>
    <w:p w14:paraId="29F535A7" w14:textId="77777777" w:rsidR="00E055B3" w:rsidRPr="002B2A01" w:rsidRDefault="00E055B3" w:rsidP="00E055B3">
      <w:pPr>
        <w:numPr>
          <w:ilvl w:val="0"/>
          <w:numId w:val="44"/>
        </w:numPr>
        <w:spacing w:line="276" w:lineRule="auto"/>
        <w:jc w:val="both"/>
        <w:rPr>
          <w:rFonts w:ascii="Arial" w:eastAsia="Century Gothic" w:hAnsi="Arial" w:cs="Arial"/>
          <w:b/>
          <w:bCs/>
        </w:rPr>
      </w:pPr>
      <w:r w:rsidRPr="002B2A01">
        <w:rPr>
          <w:rFonts w:ascii="Arial" w:eastAsia="Century Gothic" w:hAnsi="Arial" w:cs="Arial"/>
          <w:b/>
          <w:bCs/>
        </w:rPr>
        <w:t>En caso de que la entidad federativa cuente con evaluaciones externas del FAM-IEMSyS que permitan identificar hallazgos relacionados con los indicadores de Fin y/o Propósito, ¿cuáles son los resultados de las evaluaciones? ¿se han implementado acciones de mejora a partir de los resultados de las evaluaciones?</w:t>
      </w:r>
    </w:p>
    <w:p w14:paraId="3F181C43" w14:textId="77777777" w:rsidR="00E055B3" w:rsidRPr="002B2A01" w:rsidRDefault="00E055B3" w:rsidP="00E055B3">
      <w:pPr>
        <w:spacing w:line="276" w:lineRule="auto"/>
        <w:ind w:hanging="2"/>
        <w:jc w:val="both"/>
        <w:rPr>
          <w:rFonts w:ascii="Arial" w:eastAsia="Century Gothic" w:hAnsi="Arial" w:cs="Arial"/>
        </w:rPr>
      </w:pPr>
    </w:p>
    <w:p w14:paraId="1B0112F4"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No procede valoración cuantitativa.</w:t>
      </w:r>
    </w:p>
    <w:p w14:paraId="1340E19A" w14:textId="77777777" w:rsidR="00E055B3" w:rsidRPr="002B2A01" w:rsidRDefault="00E055B3" w:rsidP="00E055B3">
      <w:pPr>
        <w:spacing w:line="276" w:lineRule="auto"/>
        <w:ind w:hanging="2"/>
        <w:jc w:val="both"/>
        <w:rPr>
          <w:rFonts w:ascii="Arial" w:eastAsia="Century Gothic" w:hAnsi="Arial" w:cs="Arial"/>
        </w:rPr>
      </w:pPr>
    </w:p>
    <w:p w14:paraId="3B1B84F2"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21.1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29C81401" w14:textId="77777777" w:rsidR="00E055B3" w:rsidRPr="002B2A01" w:rsidRDefault="00E055B3" w:rsidP="00E055B3">
      <w:pPr>
        <w:spacing w:line="276" w:lineRule="auto"/>
        <w:ind w:hanging="2"/>
        <w:jc w:val="both"/>
        <w:rPr>
          <w:rFonts w:ascii="Arial" w:eastAsia="Century Gothic" w:hAnsi="Arial" w:cs="Arial"/>
        </w:rPr>
      </w:pPr>
    </w:p>
    <w:p w14:paraId="7BB426E7"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21.2 Las fuentes de información mínimas a utilizar deben ser los informes de las evaluaciones.</w:t>
      </w:r>
    </w:p>
    <w:p w14:paraId="49456321" w14:textId="77777777" w:rsidR="00E055B3" w:rsidRPr="002B2A01" w:rsidRDefault="00E055B3" w:rsidP="00E055B3">
      <w:pPr>
        <w:spacing w:line="276" w:lineRule="auto"/>
        <w:ind w:hanging="2"/>
        <w:jc w:val="both"/>
        <w:rPr>
          <w:rFonts w:ascii="Arial" w:eastAsia="Century Gothic" w:hAnsi="Arial" w:cs="Arial"/>
        </w:rPr>
      </w:pPr>
    </w:p>
    <w:p w14:paraId="05F8C288" w14:textId="77777777" w:rsidR="00E055B3" w:rsidRPr="002B2A01" w:rsidRDefault="00E055B3" w:rsidP="00E055B3">
      <w:pPr>
        <w:spacing w:line="276" w:lineRule="auto"/>
        <w:ind w:hanging="2"/>
        <w:jc w:val="both"/>
        <w:rPr>
          <w:rFonts w:ascii="Arial" w:eastAsia="Century Gothic" w:hAnsi="Arial" w:cs="Arial"/>
        </w:rPr>
      </w:pPr>
      <w:r w:rsidRPr="002B2A01">
        <w:rPr>
          <w:rFonts w:ascii="Arial" w:eastAsia="Century Gothic" w:hAnsi="Arial" w:cs="Arial"/>
        </w:rPr>
        <w:t>21.3 La respuesta a esta pregunta debe ser consistente con la respuesta de la pregunta 16, 17, 18 y 19.</w:t>
      </w:r>
    </w:p>
    <w:p w14:paraId="334B9135" w14:textId="77777777" w:rsidR="00E055B3" w:rsidRPr="002B2A01" w:rsidRDefault="00E055B3" w:rsidP="00E055B3">
      <w:pPr>
        <w:tabs>
          <w:tab w:val="left" w:pos="0"/>
          <w:tab w:val="left" w:pos="426"/>
        </w:tabs>
        <w:spacing w:after="120" w:line="312" w:lineRule="auto"/>
        <w:contextualSpacing/>
        <w:jc w:val="both"/>
        <w:rPr>
          <w:rFonts w:ascii="Arial" w:eastAsia="Times" w:hAnsi="Arial" w:cs="Arial"/>
          <w:b/>
          <w:bCs/>
          <w:lang w:val="es-ES_tradnl" w:eastAsia="es-ES"/>
        </w:rPr>
      </w:pPr>
    </w:p>
    <w:p w14:paraId="750E61C3" w14:textId="77777777" w:rsidR="00E055B3" w:rsidRPr="002B2A01" w:rsidRDefault="00E055B3" w:rsidP="00E055B3">
      <w:pPr>
        <w:numPr>
          <w:ilvl w:val="0"/>
          <w:numId w:val="44"/>
        </w:numPr>
        <w:tabs>
          <w:tab w:val="left" w:pos="0"/>
          <w:tab w:val="left" w:pos="426"/>
        </w:tabs>
        <w:spacing w:after="120" w:line="312" w:lineRule="auto"/>
        <w:contextualSpacing/>
        <w:jc w:val="both"/>
        <w:rPr>
          <w:rFonts w:ascii="Arial" w:eastAsia="Times" w:hAnsi="Arial" w:cs="Arial"/>
          <w:b/>
          <w:bCs/>
          <w:lang w:val="es-ES_tradnl" w:eastAsia="es-ES"/>
        </w:rPr>
      </w:pPr>
      <w:r w:rsidRPr="002B2A01">
        <w:rPr>
          <w:rFonts w:ascii="Arial" w:eastAsia="Times" w:hAnsi="Arial" w:cs="Arial"/>
          <w:b/>
          <w:bCs/>
          <w:lang w:val="es-ES_tradnl" w:eastAsia="es-ES"/>
        </w:rPr>
        <w:t>¿Las personas servidoras públicas operadoras del FAM-IEMSyS han participado en eventos de revisión y actualización de la MIR federal y/o estatal, así como sus indicadores respectivos?</w:t>
      </w:r>
    </w:p>
    <w:p w14:paraId="43AFC0FA" w14:textId="77777777" w:rsidR="0068289B" w:rsidRDefault="0068289B" w:rsidP="00E055B3">
      <w:pPr>
        <w:tabs>
          <w:tab w:val="left" w:pos="0"/>
          <w:tab w:val="left" w:pos="426"/>
        </w:tabs>
        <w:rPr>
          <w:rFonts w:ascii="Arial" w:eastAsia="Times" w:hAnsi="Arial" w:cs="Arial"/>
        </w:rPr>
      </w:pPr>
    </w:p>
    <w:p w14:paraId="43C968EE" w14:textId="7FADA56A" w:rsidR="00E055B3" w:rsidRPr="002B2A01" w:rsidRDefault="00E055B3" w:rsidP="00E055B3">
      <w:pPr>
        <w:tabs>
          <w:tab w:val="left" w:pos="0"/>
          <w:tab w:val="left" w:pos="426"/>
        </w:tabs>
        <w:rPr>
          <w:rFonts w:ascii="Arial" w:eastAsia="Times" w:hAnsi="Arial" w:cs="Arial"/>
        </w:rPr>
      </w:pPr>
      <w:r w:rsidRPr="002B2A01">
        <w:rPr>
          <w:rFonts w:ascii="Arial" w:eastAsia="Times" w:hAnsi="Arial" w:cs="Arial"/>
        </w:rPr>
        <w:t>No procede valoración cuantitativa.</w:t>
      </w:r>
    </w:p>
    <w:p w14:paraId="20CB4C4D" w14:textId="77777777" w:rsidR="00E055B3" w:rsidRPr="002B2A01" w:rsidRDefault="00E055B3" w:rsidP="00E055B3">
      <w:pPr>
        <w:tabs>
          <w:tab w:val="left" w:pos="0"/>
          <w:tab w:val="left" w:pos="426"/>
        </w:tabs>
        <w:rPr>
          <w:rFonts w:ascii="Arial" w:eastAsia="Times" w:hAnsi="Arial" w:cs="Arial"/>
        </w:rPr>
      </w:pPr>
    </w:p>
    <w:p w14:paraId="323AF7A5" w14:textId="77777777" w:rsidR="00E055B3" w:rsidRPr="002B2A01" w:rsidRDefault="00E055B3" w:rsidP="00E055B3">
      <w:pPr>
        <w:widowControl w:val="0"/>
        <w:tabs>
          <w:tab w:val="left" w:pos="0"/>
        </w:tabs>
        <w:autoSpaceDE w:val="0"/>
        <w:autoSpaceDN w:val="0"/>
        <w:spacing w:after="120" w:line="312" w:lineRule="auto"/>
        <w:ind w:right="-28"/>
        <w:jc w:val="both"/>
        <w:rPr>
          <w:rFonts w:ascii="Arial" w:eastAsia="Century Gothic" w:hAnsi="Arial" w:cs="Arial"/>
        </w:rPr>
      </w:pPr>
      <w:r w:rsidRPr="002B2A01">
        <w:rPr>
          <w:rFonts w:ascii="Arial" w:eastAsia="Century Gothic" w:hAnsi="Arial" w:cs="Arial"/>
        </w:rPr>
        <w:t xml:space="preserve">22.1 En la respuesta se deben señalar </w:t>
      </w:r>
      <w:r w:rsidRPr="002B2A01">
        <w:rPr>
          <w:rFonts w:ascii="Arial" w:hAnsi="Arial" w:cs="Arial"/>
          <w:lang w:val="es-ES"/>
        </w:rPr>
        <w:t>por institución involucrada en la operación</w:t>
      </w:r>
      <w:r w:rsidRPr="002B2A01">
        <w:rPr>
          <w:rFonts w:ascii="Arial" w:eastAsia="Century Gothic" w:hAnsi="Arial" w:cs="Arial"/>
        </w:rPr>
        <w:t xml:space="preserve"> los tipos de eventos, la periodicidad, los temas, las fechas y las modalidades de los eventos </w:t>
      </w:r>
      <w:r w:rsidRPr="002B2A01">
        <w:rPr>
          <w:rFonts w:ascii="Arial" w:hAnsi="Arial" w:cs="Arial"/>
        </w:rPr>
        <w:t>(presencial o a distancia)</w:t>
      </w:r>
      <w:r w:rsidRPr="002B2A01">
        <w:rPr>
          <w:rFonts w:ascii="Arial" w:eastAsia="Century Gothic" w:hAnsi="Arial" w:cs="Arial"/>
        </w:rPr>
        <w:t xml:space="preserve">. En caso de considerarlo, la utilidad y calidad del proceso </w:t>
      </w:r>
      <w:r w:rsidRPr="002B2A01">
        <w:rPr>
          <w:rFonts w:ascii="Arial" w:hAnsi="Arial" w:cs="Arial"/>
          <w:lang w:val="es-ES"/>
        </w:rPr>
        <w:t>de enseñanza aprendizaje</w:t>
      </w:r>
      <w:r w:rsidRPr="002B2A01">
        <w:rPr>
          <w:rFonts w:ascii="Arial" w:eastAsia="Century Gothic" w:hAnsi="Arial" w:cs="Arial"/>
        </w:rPr>
        <w:t>.</w:t>
      </w:r>
    </w:p>
    <w:p w14:paraId="1B3B4E55" w14:textId="6F7B561A" w:rsidR="00E055B3" w:rsidRPr="002B2A01" w:rsidRDefault="00E055B3" w:rsidP="00FA0128">
      <w:pPr>
        <w:widowControl w:val="0"/>
        <w:numPr>
          <w:ilvl w:val="1"/>
          <w:numId w:val="45"/>
        </w:numPr>
        <w:tabs>
          <w:tab w:val="left" w:pos="709"/>
        </w:tabs>
        <w:autoSpaceDE w:val="0"/>
        <w:autoSpaceDN w:val="0"/>
        <w:spacing w:after="120" w:line="312" w:lineRule="auto"/>
        <w:ind w:left="0" w:right="-28" w:firstLine="0"/>
        <w:contextualSpacing/>
        <w:jc w:val="both"/>
        <w:rPr>
          <w:rFonts w:ascii="Arial" w:eastAsia="Century Gothic" w:hAnsi="Arial" w:cs="Arial"/>
          <w:szCs w:val="20"/>
          <w:lang w:val="es-ES_tradnl" w:eastAsia="es-ES"/>
        </w:rPr>
      </w:pPr>
      <w:r w:rsidRPr="002B2A01">
        <w:rPr>
          <w:rFonts w:ascii="Arial" w:eastAsia="Century Gothic" w:hAnsi="Arial" w:cs="Arial"/>
          <w:szCs w:val="20"/>
          <w:lang w:val="es-ES_tradnl" w:eastAsia="es-ES"/>
        </w:rPr>
        <w:lastRenderedPageBreak/>
        <w:t xml:space="preserve">Las fuentes de información mínimas a utilizar deben ser los documentos de </w:t>
      </w:r>
      <w:r w:rsidRPr="002B2A01">
        <w:rPr>
          <w:rFonts w:ascii="Arial" w:eastAsia="Times" w:hAnsi="Arial" w:cs="Arial"/>
          <w:szCs w:val="20"/>
          <w:lang w:val="es-ES_tradnl" w:eastAsia="es-ES"/>
        </w:rPr>
        <w:t xml:space="preserve">comunicaciones oficiales, </w:t>
      </w:r>
      <w:r w:rsidRPr="002B2A01">
        <w:rPr>
          <w:rFonts w:ascii="Arial" w:eastAsia="Century Gothic" w:hAnsi="Arial" w:cs="Arial"/>
          <w:szCs w:val="20"/>
          <w:lang w:val="es-ES_tradnl" w:eastAsia="es-ES"/>
        </w:rPr>
        <w:t>convocatoria, programa de la reunión y productos del evento.</w:t>
      </w:r>
    </w:p>
    <w:p w14:paraId="69A32452" w14:textId="77777777" w:rsidR="00BA0CAE" w:rsidRPr="002B2A01" w:rsidRDefault="00BA0CAE" w:rsidP="00BA0CAE">
      <w:pPr>
        <w:widowControl w:val="0"/>
        <w:tabs>
          <w:tab w:val="left" w:pos="709"/>
        </w:tabs>
        <w:autoSpaceDE w:val="0"/>
        <w:autoSpaceDN w:val="0"/>
        <w:spacing w:after="120" w:line="312" w:lineRule="auto"/>
        <w:ind w:left="465" w:right="-28"/>
        <w:contextualSpacing/>
        <w:jc w:val="both"/>
        <w:rPr>
          <w:rFonts w:ascii="Arial" w:eastAsia="Century Gothic" w:hAnsi="Arial" w:cs="Arial"/>
          <w:szCs w:val="20"/>
          <w:lang w:val="es-ES_tradnl" w:eastAsia="es-ES"/>
        </w:rPr>
      </w:pPr>
    </w:p>
    <w:p w14:paraId="4D38E11B" w14:textId="77777777" w:rsidR="00E055B3" w:rsidRPr="002B2A01" w:rsidRDefault="00E055B3" w:rsidP="00E055B3">
      <w:pPr>
        <w:numPr>
          <w:ilvl w:val="0"/>
          <w:numId w:val="21"/>
        </w:numPr>
        <w:spacing w:line="276" w:lineRule="auto"/>
        <w:jc w:val="both"/>
        <w:rPr>
          <w:rFonts w:ascii="Arial" w:eastAsia="Arial" w:hAnsi="Arial" w:cs="Arial"/>
          <w:b/>
          <w:bCs/>
          <w:color w:val="000000"/>
        </w:rPr>
      </w:pPr>
      <w:r w:rsidRPr="002B2A01">
        <w:rPr>
          <w:rFonts w:ascii="Arial" w:eastAsia="Arial" w:hAnsi="Arial" w:cs="Arial"/>
          <w:b/>
          <w:bCs/>
          <w:color w:val="000000"/>
        </w:rPr>
        <w:t>Análisis de Fortalezas, Oportunidades, Debilidades y Amenazas (FODA) y recomendaciones del FAM-</w:t>
      </w:r>
      <w:r w:rsidRPr="002B2A01">
        <w:rPr>
          <w:rFonts w:ascii="Arial" w:hAnsi="Arial" w:cs="Arial"/>
          <w:b/>
          <w:bCs/>
        </w:rPr>
        <w:t xml:space="preserve"> IEMSyS</w:t>
      </w:r>
    </w:p>
    <w:p w14:paraId="1A209490" w14:textId="77777777" w:rsidR="00E055B3" w:rsidRPr="002B2A01" w:rsidRDefault="00E055B3" w:rsidP="00E055B3">
      <w:pPr>
        <w:spacing w:line="276" w:lineRule="auto"/>
        <w:ind w:left="360"/>
        <w:jc w:val="both"/>
        <w:rPr>
          <w:rFonts w:ascii="Arial" w:eastAsia="Century Gothic" w:hAnsi="Arial" w:cs="Arial"/>
        </w:rPr>
      </w:pPr>
    </w:p>
    <w:p w14:paraId="6EF0244A"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Por cada una de las secciones temáticas se deben describir las fortalezas, oportunidades, debilidades y amenazas identificadas en la entidad federativa.</w:t>
      </w:r>
    </w:p>
    <w:p w14:paraId="0DAD0BC5" w14:textId="77777777" w:rsidR="00E055B3" w:rsidRPr="002B2A01" w:rsidRDefault="00E055B3" w:rsidP="00E055B3">
      <w:pPr>
        <w:tabs>
          <w:tab w:val="left" w:pos="0"/>
          <w:tab w:val="left" w:pos="426"/>
        </w:tabs>
        <w:spacing w:line="276" w:lineRule="auto"/>
        <w:jc w:val="both"/>
        <w:rPr>
          <w:rFonts w:ascii="Arial" w:hAnsi="Arial" w:cs="Arial"/>
        </w:rPr>
      </w:pPr>
    </w:p>
    <w:p w14:paraId="42A932CC" w14:textId="77777777" w:rsidR="00E055B3" w:rsidRPr="002B2A01" w:rsidRDefault="00E055B3" w:rsidP="00E055B3">
      <w:pPr>
        <w:spacing w:line="276" w:lineRule="auto"/>
        <w:ind w:hanging="2"/>
        <w:jc w:val="both"/>
        <w:rPr>
          <w:rFonts w:ascii="Arial" w:hAnsi="Arial" w:cs="Arial"/>
          <w:color w:val="000000"/>
        </w:rPr>
      </w:pPr>
      <w:r w:rsidRPr="002B2A01">
        <w:rPr>
          <w:rFonts w:ascii="Arial" w:hAnsi="Arial" w:cs="Arial"/>
          <w:color w:val="000000"/>
        </w:rPr>
        <w:t xml:space="preserve">Las fortalezas son aquellos elementos internos o capacidades de gestión o recursos tanto humanos como materiales que puedan usarse para contribuir a la consecución del objetivo. </w:t>
      </w:r>
    </w:p>
    <w:p w14:paraId="700E98B8" w14:textId="77777777" w:rsidR="00E055B3" w:rsidRPr="002B2A01" w:rsidRDefault="00E055B3" w:rsidP="00E055B3">
      <w:pPr>
        <w:spacing w:line="276" w:lineRule="auto"/>
        <w:ind w:hanging="2"/>
        <w:jc w:val="both"/>
        <w:rPr>
          <w:rFonts w:ascii="Arial" w:hAnsi="Arial" w:cs="Arial"/>
          <w:color w:val="000000"/>
        </w:rPr>
      </w:pPr>
    </w:p>
    <w:p w14:paraId="7B05B829" w14:textId="77777777" w:rsidR="00E055B3" w:rsidRPr="002B2A01" w:rsidRDefault="00E055B3" w:rsidP="00E055B3">
      <w:pPr>
        <w:spacing w:line="276" w:lineRule="auto"/>
        <w:ind w:hanging="2"/>
        <w:jc w:val="both"/>
        <w:rPr>
          <w:rFonts w:ascii="Arial" w:hAnsi="Arial" w:cs="Arial"/>
          <w:color w:val="000000"/>
        </w:rPr>
      </w:pPr>
      <w:r w:rsidRPr="002B2A01">
        <w:rPr>
          <w:rFonts w:ascii="Arial" w:hAnsi="Arial" w:cs="Arial"/>
          <w:color w:val="000000"/>
        </w:rPr>
        <w:t>Las 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2576FDB3" w14:textId="77777777" w:rsidR="00E055B3" w:rsidRPr="002B2A01" w:rsidRDefault="00E055B3" w:rsidP="00E055B3">
      <w:pPr>
        <w:spacing w:line="276" w:lineRule="auto"/>
        <w:ind w:hanging="2"/>
        <w:jc w:val="both"/>
        <w:rPr>
          <w:rFonts w:ascii="Arial" w:hAnsi="Arial" w:cs="Arial"/>
          <w:color w:val="000000"/>
        </w:rPr>
      </w:pPr>
    </w:p>
    <w:p w14:paraId="60EF78CB" w14:textId="77777777" w:rsidR="00E055B3" w:rsidRPr="002B2A01" w:rsidRDefault="00E055B3" w:rsidP="00E055B3">
      <w:pPr>
        <w:spacing w:line="276" w:lineRule="auto"/>
        <w:ind w:hanging="2"/>
        <w:jc w:val="both"/>
        <w:rPr>
          <w:rFonts w:ascii="Arial" w:hAnsi="Arial" w:cs="Arial"/>
          <w:color w:val="000000"/>
        </w:rPr>
      </w:pPr>
      <w:r w:rsidRPr="002B2A01">
        <w:rPr>
          <w:rFonts w:ascii="Arial" w:hAnsi="Arial" w:cs="Arial"/>
          <w:color w:val="000000"/>
        </w:rPr>
        <w:t xml:space="preserve">Las debilidades se refieren a las limitaciones, fallas o defectos de los insumos o procesos internos relacionados con el FAM-IEMSyS, que pueden obstaculizar el logro de su Fin o Propósito. </w:t>
      </w:r>
    </w:p>
    <w:p w14:paraId="5DF9E97F" w14:textId="77777777" w:rsidR="00E055B3" w:rsidRPr="002B2A01" w:rsidRDefault="00E055B3" w:rsidP="00E055B3">
      <w:pPr>
        <w:spacing w:line="276" w:lineRule="auto"/>
        <w:ind w:hanging="2"/>
        <w:jc w:val="both"/>
        <w:rPr>
          <w:rFonts w:ascii="Arial" w:hAnsi="Arial" w:cs="Arial"/>
          <w:color w:val="000000"/>
        </w:rPr>
      </w:pPr>
    </w:p>
    <w:p w14:paraId="577FA09A" w14:textId="77777777" w:rsidR="00E055B3" w:rsidRPr="002B2A01" w:rsidRDefault="00E055B3" w:rsidP="00E055B3">
      <w:pPr>
        <w:spacing w:line="276" w:lineRule="auto"/>
        <w:ind w:hanging="2"/>
        <w:jc w:val="both"/>
        <w:rPr>
          <w:rFonts w:ascii="Arial" w:hAnsi="Arial" w:cs="Arial"/>
          <w:color w:val="000000"/>
        </w:rPr>
      </w:pPr>
      <w:r w:rsidRPr="002B2A01">
        <w:rPr>
          <w:rFonts w:ascii="Arial" w:hAnsi="Arial" w:cs="Arial"/>
          <w:color w:val="000000"/>
        </w:rPr>
        <w:t>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56410A43" w14:textId="77777777" w:rsidR="00E055B3" w:rsidRPr="002B2A01" w:rsidRDefault="00E055B3" w:rsidP="00E055B3">
      <w:pPr>
        <w:tabs>
          <w:tab w:val="left" w:pos="0"/>
          <w:tab w:val="left" w:pos="426"/>
        </w:tabs>
        <w:spacing w:line="276" w:lineRule="auto"/>
        <w:jc w:val="both"/>
        <w:rPr>
          <w:rFonts w:ascii="Arial" w:hAnsi="Arial" w:cs="Arial"/>
        </w:rPr>
      </w:pPr>
    </w:p>
    <w:p w14:paraId="18338FC6" w14:textId="77777777" w:rsidR="00E055B3" w:rsidRPr="002B2A01" w:rsidRDefault="00E055B3" w:rsidP="00E055B3">
      <w:pPr>
        <w:tabs>
          <w:tab w:val="left" w:pos="0"/>
          <w:tab w:val="left" w:pos="426"/>
        </w:tabs>
        <w:spacing w:line="276" w:lineRule="auto"/>
        <w:jc w:val="both"/>
        <w:rPr>
          <w:rFonts w:ascii="Arial" w:hAnsi="Arial" w:cs="Arial"/>
        </w:rPr>
      </w:pPr>
      <w:r w:rsidRPr="002B2A01">
        <w:rPr>
          <w:rFonts w:ascii="Arial" w:hAnsi="Arial" w:cs="Arial"/>
        </w:rPr>
        <w:t xml:space="preserve">Asimismo, se deben numerar y señalar las recomendaciones de cada uno de los apartados de la evaluación e identificar las dependencias y áreas en la entidad federativa involucradas en su solución. </w:t>
      </w:r>
    </w:p>
    <w:p w14:paraId="0D1F53D5" w14:textId="77777777" w:rsidR="00E055B3" w:rsidRPr="002B2A01" w:rsidRDefault="00E055B3" w:rsidP="00E055B3">
      <w:pPr>
        <w:tabs>
          <w:tab w:val="left" w:pos="0"/>
          <w:tab w:val="left" w:pos="426"/>
        </w:tabs>
        <w:spacing w:line="276" w:lineRule="auto"/>
        <w:jc w:val="both"/>
        <w:rPr>
          <w:rFonts w:ascii="Arial" w:hAnsi="Arial" w:cs="Arial"/>
        </w:rPr>
      </w:pPr>
    </w:p>
    <w:p w14:paraId="05DFCF00" w14:textId="77777777" w:rsidR="00E055B3" w:rsidRPr="002B2A01" w:rsidRDefault="00E055B3" w:rsidP="00E055B3">
      <w:pPr>
        <w:spacing w:line="276" w:lineRule="auto"/>
        <w:ind w:hanging="2"/>
        <w:jc w:val="both"/>
        <w:rPr>
          <w:rFonts w:ascii="Arial" w:hAnsi="Arial" w:cs="Arial"/>
        </w:rPr>
      </w:pPr>
      <w:r w:rsidRPr="002B2A01">
        <w:rPr>
          <w:rFonts w:ascii="Arial" w:hAnsi="Arial" w:cs="Arial"/>
        </w:rPr>
        <w:t>Finalmente, se deberá presentar el análisis FODA, así como las recomendaciones de forma breve y resumida en el Anexo 5, cuidando que esta sección y el anexo sean consistentes.</w:t>
      </w:r>
    </w:p>
    <w:p w14:paraId="7D4A7066" w14:textId="10698950" w:rsidR="00E055B3" w:rsidRPr="002B2A01" w:rsidRDefault="00E055B3" w:rsidP="00DF6D65">
      <w:pPr>
        <w:rPr>
          <w:rFonts w:ascii="Arial" w:eastAsia="Arial Black" w:hAnsi="Arial" w:cs="Arial"/>
        </w:rPr>
      </w:pPr>
    </w:p>
    <w:p w14:paraId="1798C423" w14:textId="77777777" w:rsidR="002629CD" w:rsidRPr="002B2A01" w:rsidRDefault="002629CD" w:rsidP="00053DE0">
      <w:pPr>
        <w:numPr>
          <w:ilvl w:val="0"/>
          <w:numId w:val="21"/>
        </w:numPr>
        <w:spacing w:line="276" w:lineRule="auto"/>
        <w:jc w:val="both"/>
        <w:rPr>
          <w:rFonts w:ascii="Arial" w:eastAsia="Arial" w:hAnsi="Arial" w:cs="Arial"/>
          <w:b/>
          <w:bCs/>
          <w:color w:val="000000"/>
        </w:rPr>
      </w:pPr>
      <w:r w:rsidRPr="002B2A01">
        <w:rPr>
          <w:rFonts w:ascii="Arial" w:eastAsia="Arial" w:hAnsi="Arial" w:cs="Arial"/>
          <w:b/>
          <w:bCs/>
          <w:color w:val="000000"/>
        </w:rPr>
        <w:lastRenderedPageBreak/>
        <w:t xml:space="preserve">Conclusiones </w:t>
      </w:r>
    </w:p>
    <w:p w14:paraId="5AA92E5B" w14:textId="77777777" w:rsidR="002629CD" w:rsidRPr="002B2A01" w:rsidRDefault="002629CD" w:rsidP="002629CD">
      <w:pPr>
        <w:spacing w:line="276" w:lineRule="auto"/>
        <w:ind w:left="720"/>
        <w:jc w:val="both"/>
        <w:rPr>
          <w:rFonts w:ascii="Arial" w:eastAsia="Arial" w:hAnsi="Arial" w:cs="Arial"/>
          <w:b/>
          <w:bCs/>
          <w:color w:val="000000"/>
        </w:rPr>
      </w:pPr>
    </w:p>
    <w:p w14:paraId="27644961" w14:textId="77777777" w:rsidR="002629CD" w:rsidRPr="002B2A01" w:rsidRDefault="002629CD" w:rsidP="002629CD">
      <w:pPr>
        <w:spacing w:line="276" w:lineRule="auto"/>
        <w:ind w:hanging="2"/>
        <w:jc w:val="both"/>
        <w:rPr>
          <w:rFonts w:ascii="Arial" w:eastAsia="Arial" w:hAnsi="Arial" w:cs="Arial"/>
          <w:color w:val="000000"/>
        </w:rPr>
      </w:pPr>
      <w:r w:rsidRPr="002B2A01">
        <w:rPr>
          <w:rFonts w:ascii="Arial" w:eastAsia="Arial" w:hAnsi="Arial" w:cs="Arial"/>
          <w:color w:val="000000"/>
        </w:rPr>
        <w:t>Con base en la evaluación realizada se debe presentar un análisis sobre la gestión, operación y el desempeño del FAM-IEMSyS en la entidad, en el que se integren y relacionen los hallazgos identificados en la evaluación. Para ello, se deben presentar conclusiones generales del fondo y del componente</w:t>
      </w:r>
      <w:r w:rsidRPr="002B2A01">
        <w:rPr>
          <w:rFonts w:ascii="Arial" w:eastAsia="Century Gothic" w:hAnsi="Arial" w:cs="Arial"/>
        </w:rPr>
        <w:t xml:space="preserve"> Infraestructura Educativa Media Superior y Superior</w:t>
      </w:r>
      <w:r w:rsidRPr="002B2A01">
        <w:rPr>
          <w:rFonts w:ascii="Arial" w:eastAsia="Arial" w:hAnsi="Arial" w:cs="Arial"/>
          <w:color w:val="000000"/>
        </w:rPr>
        <w:t>, y específicas por sección temática. Además, a partir de los hallazgos de la evaluación, se debe valorar la situación de la entidad respecto al diseño federal, y si este fortalece o limita la gestión y ejercicio del FAM-IEMSyS</w:t>
      </w:r>
      <w:r w:rsidRPr="002B2A01">
        <w:rPr>
          <w:rFonts w:ascii="Arial" w:eastAsia="Century Gothic" w:hAnsi="Arial" w:cs="Arial"/>
        </w:rPr>
        <w:t xml:space="preserve"> </w:t>
      </w:r>
      <w:r w:rsidRPr="002B2A01">
        <w:rPr>
          <w:rFonts w:ascii="Arial" w:eastAsia="Arial" w:hAnsi="Arial" w:cs="Arial"/>
          <w:color w:val="000000"/>
        </w:rPr>
        <w:t>en la entidad federativa.</w:t>
      </w:r>
    </w:p>
    <w:p w14:paraId="4D5FCC6E" w14:textId="77777777" w:rsidR="002629CD" w:rsidRPr="002B2A01" w:rsidRDefault="002629CD" w:rsidP="002629CD">
      <w:pPr>
        <w:spacing w:line="276" w:lineRule="auto"/>
        <w:ind w:hanging="2"/>
        <w:jc w:val="both"/>
        <w:rPr>
          <w:rFonts w:ascii="Arial" w:eastAsia="Arial" w:hAnsi="Arial" w:cs="Arial"/>
          <w:color w:val="000000"/>
        </w:rPr>
      </w:pPr>
    </w:p>
    <w:p w14:paraId="6F3268A8" w14:textId="77777777" w:rsidR="002629CD" w:rsidRPr="002B2A01" w:rsidRDefault="002629CD" w:rsidP="002629CD">
      <w:pPr>
        <w:spacing w:line="276" w:lineRule="auto"/>
        <w:ind w:hanging="2"/>
        <w:jc w:val="both"/>
        <w:rPr>
          <w:rFonts w:ascii="Arial" w:eastAsia="Arial" w:hAnsi="Arial" w:cs="Arial"/>
          <w:color w:val="000000"/>
        </w:rPr>
      </w:pPr>
      <w:r w:rsidRPr="002B2A01">
        <w:rPr>
          <w:rFonts w:ascii="Arial" w:eastAsia="Arial" w:hAnsi="Arial" w:cs="Arial"/>
          <w:color w:val="000000"/>
        </w:rPr>
        <w:t>Asimismo, se deben retomar las fortalezas, las oportunidades, las debilidades y las amenazas, así como las recomendaciones por sección temática y del desempeño general del FAM-IEMSyS identificadas en la información disponible dentro del informe de evaluación.</w:t>
      </w:r>
    </w:p>
    <w:p w14:paraId="7BE5E6EB" w14:textId="77777777" w:rsidR="002629CD" w:rsidRPr="002B2A01" w:rsidRDefault="002629CD" w:rsidP="002629CD">
      <w:pPr>
        <w:spacing w:line="276" w:lineRule="auto"/>
        <w:ind w:hanging="2"/>
        <w:jc w:val="both"/>
        <w:rPr>
          <w:rFonts w:ascii="Arial" w:eastAsia="Arial" w:hAnsi="Arial" w:cs="Arial"/>
          <w:color w:val="000000"/>
        </w:rPr>
      </w:pPr>
    </w:p>
    <w:p w14:paraId="3DD8C92C" w14:textId="77777777" w:rsidR="002629CD" w:rsidRPr="002B2A01" w:rsidRDefault="002629CD" w:rsidP="002629CD">
      <w:pPr>
        <w:spacing w:line="276" w:lineRule="auto"/>
        <w:ind w:hanging="2"/>
        <w:jc w:val="both"/>
        <w:rPr>
          <w:rFonts w:ascii="Arial" w:eastAsia="Arial" w:hAnsi="Arial" w:cs="Arial"/>
        </w:rPr>
      </w:pPr>
      <w:r w:rsidRPr="002B2A01">
        <w:rPr>
          <w:rFonts w:ascii="Arial" w:eastAsia="Arial" w:hAnsi="Arial" w:cs="Arial"/>
          <w:color w:val="000000"/>
        </w:rPr>
        <w:t xml:space="preserve">Las recomendaciones deben ser factibles y orientadas a las debilidades y las amenazas identificadas, deben ser un conjunto articulado de medidas para la mejora en la gestión, el ejercicio y el seguimiento del </w:t>
      </w:r>
      <w:r w:rsidRPr="002B2A01">
        <w:rPr>
          <w:rFonts w:ascii="Arial" w:eastAsia="Century Gothic" w:hAnsi="Arial" w:cs="Arial"/>
        </w:rPr>
        <w:t>FAM-IEMSyS</w:t>
      </w:r>
      <w:r w:rsidRPr="002B2A01">
        <w:rPr>
          <w:rFonts w:ascii="Arial" w:eastAsia="Arial" w:hAnsi="Arial" w:cs="Arial"/>
          <w:color w:val="000000"/>
        </w:rPr>
        <w:t xml:space="preserve"> en la entidad federativa. Estas deben identificarse por tema, orden de gobierno y actores </w:t>
      </w:r>
      <w:r w:rsidRPr="002B2A01">
        <w:rPr>
          <w:rFonts w:ascii="Arial" w:eastAsia="Arial" w:hAnsi="Arial" w:cs="Arial"/>
        </w:rPr>
        <w:t xml:space="preserve">involucrados en su atención. </w:t>
      </w:r>
    </w:p>
    <w:p w14:paraId="40AA63F1" w14:textId="77777777" w:rsidR="002629CD" w:rsidRPr="002B2A01" w:rsidRDefault="002629CD" w:rsidP="002629CD">
      <w:pPr>
        <w:spacing w:line="276" w:lineRule="auto"/>
        <w:ind w:hanging="2"/>
        <w:jc w:val="both"/>
        <w:rPr>
          <w:rFonts w:ascii="Arial" w:eastAsia="Arial" w:hAnsi="Arial" w:cs="Arial"/>
        </w:rPr>
      </w:pPr>
    </w:p>
    <w:p w14:paraId="63C8EEEA" w14:textId="77777777" w:rsidR="002629CD" w:rsidRPr="002B2A01" w:rsidRDefault="002629CD" w:rsidP="002629CD">
      <w:pPr>
        <w:spacing w:line="276" w:lineRule="auto"/>
        <w:ind w:hanging="2"/>
        <w:jc w:val="both"/>
        <w:rPr>
          <w:rFonts w:ascii="Arial" w:eastAsia="Arial" w:hAnsi="Arial" w:cs="Arial"/>
        </w:rPr>
      </w:pPr>
      <w:r w:rsidRPr="002B2A01">
        <w:rPr>
          <w:rFonts w:ascii="Arial" w:eastAsia="Arial" w:hAnsi="Arial" w:cs="Arial"/>
        </w:rPr>
        <w:t xml:space="preserve">De igual forma, con base en los hallazgos de la evaluación, se deberá reflexionar acerca de la perspectiva del FAM-IEMSyS tomando en cuenta los cambios, retos y ajustes en la operación, derivados del proceso de liquidación del INIFED, y qué implicaría su liquidación en el corto y mediano plazo.  </w:t>
      </w:r>
    </w:p>
    <w:p w14:paraId="2E826319" w14:textId="77777777" w:rsidR="002629CD" w:rsidRPr="002B2A01" w:rsidRDefault="002629CD" w:rsidP="002629CD">
      <w:pPr>
        <w:spacing w:line="276" w:lineRule="auto"/>
        <w:ind w:hanging="2"/>
        <w:jc w:val="both"/>
        <w:rPr>
          <w:rFonts w:ascii="Arial" w:eastAsia="Arial" w:hAnsi="Arial" w:cs="Arial"/>
          <w:color w:val="000000"/>
        </w:rPr>
      </w:pPr>
    </w:p>
    <w:p w14:paraId="5B20729F" w14:textId="77777777" w:rsidR="002629CD" w:rsidRPr="002B2A01" w:rsidRDefault="002629CD" w:rsidP="002629CD">
      <w:pPr>
        <w:pBdr>
          <w:top w:val="nil"/>
          <w:left w:val="nil"/>
          <w:bottom w:val="nil"/>
          <w:right w:val="nil"/>
          <w:between w:val="nil"/>
        </w:pBdr>
        <w:spacing w:line="276" w:lineRule="auto"/>
        <w:jc w:val="both"/>
        <w:rPr>
          <w:rFonts w:ascii="Arial" w:eastAsia="Arial" w:hAnsi="Arial" w:cs="Arial"/>
          <w:color w:val="000000"/>
        </w:rPr>
      </w:pPr>
      <w:r w:rsidRPr="002B2A01">
        <w:rPr>
          <w:rFonts w:ascii="Arial" w:eastAsia="Arial" w:hAnsi="Arial" w:cs="Arial"/>
          <w:color w:val="000000"/>
        </w:rPr>
        <w:t>Las conclusiones deben ofrecer orientación para la toma de decisiones y para la mejora en la gestión y desempeño del FAM-IEMSyS en la entidad.</w:t>
      </w:r>
    </w:p>
    <w:p w14:paraId="06DA34FA" w14:textId="77777777" w:rsidR="002629CD" w:rsidRPr="002B2A01" w:rsidRDefault="002629CD" w:rsidP="002629CD">
      <w:pPr>
        <w:rPr>
          <w:rFonts w:ascii="Arial" w:eastAsia="Century Gothic" w:hAnsi="Arial" w:cs="Arial"/>
          <w:b/>
          <w:sz w:val="22"/>
          <w:szCs w:val="22"/>
        </w:rPr>
      </w:pPr>
      <w:r w:rsidRPr="002B2A01">
        <w:rPr>
          <w:rFonts w:ascii="Arial" w:eastAsia="Century Gothic" w:hAnsi="Arial" w:cs="Arial"/>
          <w:b/>
          <w:sz w:val="22"/>
          <w:szCs w:val="22"/>
        </w:rPr>
        <w:br w:type="page"/>
      </w:r>
    </w:p>
    <w:p w14:paraId="00D70635" w14:textId="77777777" w:rsidR="0094388D" w:rsidRPr="002B2A01" w:rsidRDefault="0094388D" w:rsidP="0094388D">
      <w:pPr>
        <w:pBdr>
          <w:top w:val="nil"/>
          <w:left w:val="nil"/>
          <w:bottom w:val="nil"/>
          <w:right w:val="nil"/>
          <w:between w:val="nil"/>
        </w:pBdr>
        <w:spacing w:line="276" w:lineRule="auto"/>
        <w:jc w:val="center"/>
        <w:rPr>
          <w:rFonts w:ascii="Arial" w:eastAsia="Arial" w:hAnsi="Arial" w:cs="Arial"/>
          <w:b/>
          <w:smallCaps/>
        </w:rPr>
      </w:pPr>
      <w:r w:rsidRPr="002B2A01">
        <w:rPr>
          <w:rFonts w:ascii="Arial" w:eastAsia="Century Gothic" w:hAnsi="Arial" w:cs="Arial"/>
          <w:b/>
          <w:smallCaps/>
        </w:rPr>
        <w:lastRenderedPageBreak/>
        <w:t>Formatos de Anexos</w:t>
      </w:r>
    </w:p>
    <w:p w14:paraId="5415D2CE" w14:textId="77777777" w:rsidR="0094388D" w:rsidRPr="002B2A01" w:rsidRDefault="0094388D" w:rsidP="0094388D">
      <w:pPr>
        <w:pBdr>
          <w:top w:val="nil"/>
          <w:left w:val="nil"/>
          <w:bottom w:val="nil"/>
          <w:right w:val="nil"/>
          <w:between w:val="nil"/>
        </w:pBdr>
        <w:spacing w:line="276" w:lineRule="auto"/>
        <w:ind w:left="720" w:hanging="720"/>
        <w:jc w:val="both"/>
        <w:rPr>
          <w:rFonts w:ascii="Arial" w:eastAsia="Arial" w:hAnsi="Arial" w:cs="Arial"/>
          <w:color w:val="C00000"/>
        </w:rPr>
      </w:pPr>
    </w:p>
    <w:p w14:paraId="6445017A" w14:textId="77777777" w:rsidR="0094388D" w:rsidRPr="002B2A01" w:rsidRDefault="0094388D" w:rsidP="0094388D">
      <w:pPr>
        <w:spacing w:line="276" w:lineRule="auto"/>
        <w:ind w:hanging="2"/>
        <w:jc w:val="center"/>
        <w:rPr>
          <w:rFonts w:ascii="Arial" w:eastAsia="Century Gothic" w:hAnsi="Arial" w:cs="Arial"/>
          <w:b/>
        </w:rPr>
      </w:pPr>
      <w:r w:rsidRPr="002B2A01">
        <w:rPr>
          <w:rFonts w:ascii="Arial" w:eastAsia="Century Gothic" w:hAnsi="Arial" w:cs="Arial"/>
          <w:b/>
        </w:rPr>
        <w:t>Anexo 1. Destino de las aportaciones en la entidad federativa</w:t>
      </w:r>
    </w:p>
    <w:p w14:paraId="4656860D" w14:textId="77777777" w:rsidR="0094388D" w:rsidRPr="002B2A01" w:rsidRDefault="0094388D" w:rsidP="0094388D">
      <w:pPr>
        <w:spacing w:line="276" w:lineRule="auto"/>
        <w:ind w:hanging="2"/>
        <w:jc w:val="center"/>
        <w:rPr>
          <w:rFonts w:ascii="Arial" w:eastAsia="Century Gothic" w:hAnsi="Arial" w:cs="Arial"/>
          <w:b/>
        </w:rPr>
      </w:pPr>
    </w:p>
    <w:p w14:paraId="00618DAC" w14:textId="77777777" w:rsidR="0094388D" w:rsidRPr="002B2A01"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El Anexo 1 se debe llenar de acuerdo con lo siguiente:</w:t>
      </w:r>
    </w:p>
    <w:p w14:paraId="3984B702" w14:textId="77777777" w:rsidR="0094388D" w:rsidRPr="002B2A01" w:rsidRDefault="0094388D" w:rsidP="0094388D">
      <w:pPr>
        <w:spacing w:line="276" w:lineRule="auto"/>
        <w:ind w:hanging="2"/>
        <w:jc w:val="both"/>
        <w:rPr>
          <w:rFonts w:ascii="Arial" w:eastAsia="Century Gothic" w:hAnsi="Arial" w:cs="Arial"/>
        </w:rPr>
      </w:pPr>
    </w:p>
    <w:p w14:paraId="336D920F" w14:textId="77777777" w:rsidR="0094388D" w:rsidRPr="002B2A01"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 xml:space="preserve">Llenar la Tabla 1. Presupuesto del </w:t>
      </w:r>
      <w:r w:rsidRPr="002B2A01">
        <w:rPr>
          <w:rFonts w:ascii="Arial" w:eastAsia="Arial" w:hAnsi="Arial" w:cs="Arial"/>
          <w:color w:val="000000"/>
        </w:rPr>
        <w:t>FAM-IEMSyS</w:t>
      </w:r>
      <w:r w:rsidRPr="002B2A01">
        <w:rPr>
          <w:rFonts w:ascii="Arial" w:eastAsia="Century Gothic" w:hAnsi="Arial" w:cs="Arial"/>
        </w:rPr>
        <w:t xml:space="preserve"> en [</w:t>
      </w:r>
      <w:r w:rsidRPr="002B2A01">
        <w:rPr>
          <w:rFonts w:ascii="Arial" w:eastAsia="Century Gothic" w:hAnsi="Arial" w:cs="Arial"/>
          <w:u w:val="single"/>
        </w:rPr>
        <w:t>ejercicio fiscal evaluado</w:t>
      </w:r>
      <w:r w:rsidRPr="002B2A01">
        <w:rPr>
          <w:rFonts w:ascii="Arial" w:eastAsia="Century Gothic" w:hAnsi="Arial" w:cs="Arial"/>
        </w:rPr>
        <w:t>], en la cual se debe desagregar el presupuesto aprobado, modificado y ejercido, así como calcular la eficiencia presupuestal (ejercido/modificado).</w:t>
      </w:r>
    </w:p>
    <w:p w14:paraId="0D891282" w14:textId="77777777" w:rsidR="0094388D" w:rsidRPr="002B2A01" w:rsidRDefault="0094388D" w:rsidP="0094388D">
      <w:pPr>
        <w:spacing w:line="276" w:lineRule="auto"/>
        <w:ind w:hanging="2"/>
        <w:jc w:val="both"/>
        <w:rPr>
          <w:rFonts w:ascii="Arial" w:eastAsia="Century Gothic" w:hAnsi="Arial" w:cs="Arial"/>
        </w:rPr>
      </w:pPr>
    </w:p>
    <w:p w14:paraId="5E97BC86" w14:textId="2C684579" w:rsidR="0094388D" w:rsidRPr="002B2A01" w:rsidRDefault="0094388D" w:rsidP="0094388D">
      <w:pPr>
        <w:spacing w:line="276" w:lineRule="auto"/>
        <w:ind w:hanging="2"/>
        <w:jc w:val="both"/>
        <w:rPr>
          <w:rFonts w:ascii="Arial" w:eastAsia="Century Gothic" w:hAnsi="Arial" w:cs="Arial"/>
          <w:bCs/>
        </w:rPr>
      </w:pPr>
      <w:r w:rsidRPr="002B2A01">
        <w:rPr>
          <w:rFonts w:ascii="Arial" w:eastAsia="Century Gothic" w:hAnsi="Arial" w:cs="Arial"/>
        </w:rPr>
        <w:t xml:space="preserve">Llenar la Tabla 2. Presupuesto </w:t>
      </w:r>
      <w:r w:rsidRPr="002B2A01">
        <w:rPr>
          <w:rFonts w:ascii="Arial" w:eastAsia="Arial" w:hAnsi="Arial" w:cs="Arial"/>
          <w:color w:val="000000"/>
        </w:rPr>
        <w:t xml:space="preserve">FAM-IEMSyS </w:t>
      </w:r>
      <w:r w:rsidRPr="002B2A01">
        <w:rPr>
          <w:rFonts w:ascii="Arial" w:eastAsia="Century Gothic" w:hAnsi="Arial" w:cs="Arial"/>
        </w:rPr>
        <w:t>en [</w:t>
      </w:r>
      <w:r w:rsidRPr="002B2A01">
        <w:rPr>
          <w:rFonts w:ascii="Arial" w:eastAsia="Century Gothic" w:hAnsi="Arial" w:cs="Arial"/>
          <w:u w:val="single"/>
        </w:rPr>
        <w:t>ejercicio fiscal evaluado</w:t>
      </w:r>
      <w:r w:rsidRPr="002B2A01">
        <w:rPr>
          <w:rFonts w:ascii="Arial" w:eastAsia="Century Gothic" w:hAnsi="Arial" w:cs="Arial"/>
        </w:rPr>
        <w:t xml:space="preserve">], por </w:t>
      </w:r>
      <w:r w:rsidR="00F95EDF">
        <w:rPr>
          <w:rFonts w:ascii="Arial" w:eastAsia="Century Gothic" w:hAnsi="Arial" w:cs="Arial"/>
        </w:rPr>
        <w:t xml:space="preserve">subsistema y </w:t>
      </w:r>
      <w:r w:rsidRPr="002B2A01">
        <w:rPr>
          <w:rFonts w:ascii="Arial" w:eastAsia="Century Gothic" w:hAnsi="Arial" w:cs="Arial"/>
        </w:rPr>
        <w:t>tipo de proyecto</w:t>
      </w:r>
      <w:r w:rsidRPr="002B2A01">
        <w:rPr>
          <w:rFonts w:ascii="Arial" w:eastAsia="Century Gothic" w:hAnsi="Arial" w:cs="Arial"/>
          <w:bCs/>
        </w:rPr>
        <w:t xml:space="preserve">, desagregado por nivel educativo </w:t>
      </w:r>
      <w:r w:rsidRPr="002B2A01">
        <w:rPr>
          <w:rFonts w:ascii="Arial" w:eastAsia="Century Gothic" w:hAnsi="Arial" w:cs="Arial"/>
        </w:rPr>
        <w:t>(Media Superior y Superior)</w:t>
      </w:r>
      <w:r w:rsidRPr="002B2A01">
        <w:rPr>
          <w:rFonts w:ascii="Arial" w:eastAsia="Century Gothic" w:hAnsi="Arial" w:cs="Arial"/>
          <w:bCs/>
        </w:rPr>
        <w:t xml:space="preserve">, en la cual se deberá colocar el monto y su porcentaje correspondiente. </w:t>
      </w:r>
    </w:p>
    <w:p w14:paraId="7E283C77" w14:textId="77777777" w:rsidR="0094388D" w:rsidRPr="002B2A01" w:rsidRDefault="0094388D" w:rsidP="0094388D">
      <w:pPr>
        <w:spacing w:line="276" w:lineRule="auto"/>
        <w:ind w:hanging="2"/>
        <w:jc w:val="both"/>
        <w:rPr>
          <w:rFonts w:ascii="Arial" w:eastAsia="Century Gothic" w:hAnsi="Arial" w:cs="Arial"/>
          <w:bCs/>
        </w:rPr>
      </w:pPr>
    </w:p>
    <w:p w14:paraId="68A48EA0" w14:textId="77777777" w:rsidR="0094388D" w:rsidRPr="002B2A01" w:rsidRDefault="0094388D" w:rsidP="0094388D">
      <w:pPr>
        <w:spacing w:line="276" w:lineRule="auto"/>
        <w:ind w:hanging="2"/>
        <w:jc w:val="both"/>
        <w:rPr>
          <w:rFonts w:ascii="Arial" w:eastAsia="Century Gothic" w:hAnsi="Arial" w:cs="Arial"/>
          <w:bCs/>
        </w:rPr>
      </w:pPr>
      <w:r w:rsidRPr="002B2A01">
        <w:rPr>
          <w:rFonts w:ascii="Arial" w:eastAsia="Century Gothic" w:hAnsi="Arial" w:cs="Arial"/>
          <w:bCs/>
        </w:rPr>
        <w:t xml:space="preserve">Llenar la Tabla 3. Recursos </w:t>
      </w:r>
      <w:r w:rsidRPr="002B2A01">
        <w:rPr>
          <w:rFonts w:ascii="Arial" w:eastAsia="Century Gothic" w:hAnsi="Arial" w:cs="Arial"/>
        </w:rPr>
        <w:t>[</w:t>
      </w:r>
      <w:r w:rsidRPr="00967131">
        <w:rPr>
          <w:rFonts w:ascii="Arial" w:eastAsia="Century Gothic" w:hAnsi="Arial" w:cs="Arial"/>
          <w:u w:val="single"/>
        </w:rPr>
        <w:t>ejercicio fiscal evaluado</w:t>
      </w:r>
      <w:r w:rsidRPr="002B2A01">
        <w:rPr>
          <w:rFonts w:ascii="Arial" w:eastAsia="Century Gothic" w:hAnsi="Arial" w:cs="Arial"/>
        </w:rPr>
        <w:t xml:space="preserve">], </w:t>
      </w:r>
      <w:r w:rsidRPr="002B2A01">
        <w:rPr>
          <w:rFonts w:ascii="Arial" w:eastAsia="Century Gothic" w:hAnsi="Arial" w:cs="Arial"/>
          <w:bCs/>
        </w:rPr>
        <w:t>FAM Potenciado.</w:t>
      </w:r>
    </w:p>
    <w:p w14:paraId="0C007176" w14:textId="77777777" w:rsidR="0094388D" w:rsidRPr="002B2A01" w:rsidRDefault="0094388D" w:rsidP="0094388D">
      <w:pPr>
        <w:spacing w:line="276" w:lineRule="auto"/>
        <w:ind w:hanging="2"/>
        <w:jc w:val="both"/>
        <w:rPr>
          <w:rFonts w:ascii="Arial" w:eastAsia="Century Gothic" w:hAnsi="Arial" w:cs="Arial"/>
          <w:bCs/>
        </w:rPr>
      </w:pPr>
    </w:p>
    <w:p w14:paraId="080D6D79" w14:textId="77777777" w:rsidR="0094388D" w:rsidRPr="002B2A01" w:rsidRDefault="0094388D" w:rsidP="0094388D">
      <w:pPr>
        <w:spacing w:after="240" w:line="276" w:lineRule="auto"/>
        <w:ind w:hanging="2"/>
        <w:jc w:val="both"/>
        <w:rPr>
          <w:rFonts w:ascii="Arial" w:eastAsia="Century Gothic" w:hAnsi="Arial" w:cs="Arial"/>
          <w:bCs/>
        </w:rPr>
      </w:pPr>
      <w:r w:rsidRPr="002B2A01">
        <w:rPr>
          <w:rFonts w:ascii="Arial" w:eastAsia="Century Gothic" w:hAnsi="Arial" w:cs="Arial"/>
          <w:bCs/>
        </w:rPr>
        <w:t xml:space="preserve">Llenar la Tabla 4. Población atendida por nivel educativo y por sexo en </w:t>
      </w:r>
      <w:r w:rsidRPr="002B2A01">
        <w:rPr>
          <w:rFonts w:ascii="Arial" w:eastAsia="Century Gothic" w:hAnsi="Arial" w:cs="Arial"/>
        </w:rPr>
        <w:t>[</w:t>
      </w:r>
      <w:r w:rsidRPr="002B2A01">
        <w:rPr>
          <w:rFonts w:ascii="Arial" w:eastAsia="Century Gothic" w:hAnsi="Arial" w:cs="Arial"/>
          <w:u w:val="single"/>
        </w:rPr>
        <w:t>ejercicio fiscal evaluado</w:t>
      </w:r>
      <w:r w:rsidRPr="002B2A01">
        <w:rPr>
          <w:rFonts w:ascii="Arial" w:eastAsia="Century Gothic" w:hAnsi="Arial" w:cs="Arial"/>
        </w:rPr>
        <w:t>]</w:t>
      </w:r>
      <w:r w:rsidRPr="002B2A01">
        <w:rPr>
          <w:rFonts w:ascii="Arial" w:eastAsia="Century Gothic" w:hAnsi="Arial" w:cs="Arial"/>
          <w:bCs/>
        </w:rPr>
        <w:t>.</w:t>
      </w:r>
    </w:p>
    <w:p w14:paraId="062D77E1" w14:textId="77777777" w:rsidR="0094388D" w:rsidRPr="002B2A01" w:rsidRDefault="0094388D" w:rsidP="0094388D">
      <w:pPr>
        <w:spacing w:line="276" w:lineRule="auto"/>
        <w:ind w:hanging="2"/>
        <w:jc w:val="center"/>
        <w:rPr>
          <w:rFonts w:ascii="Arial" w:eastAsia="Century Gothic" w:hAnsi="Arial" w:cs="Arial"/>
          <w:b/>
        </w:rPr>
      </w:pPr>
      <w:r w:rsidRPr="002B2A01">
        <w:rPr>
          <w:rFonts w:ascii="Arial" w:eastAsia="Century Gothic" w:hAnsi="Arial" w:cs="Arial"/>
          <w:b/>
        </w:rPr>
        <w:t xml:space="preserve">Tabla 1. Presupuesto </w:t>
      </w:r>
      <w:r w:rsidRPr="002B2A01">
        <w:rPr>
          <w:rFonts w:ascii="Arial" w:eastAsia="Arial" w:hAnsi="Arial" w:cs="Arial"/>
          <w:b/>
          <w:bCs/>
          <w:color w:val="000000"/>
        </w:rPr>
        <w:t>FAM-IEMSyS</w:t>
      </w:r>
      <w:r w:rsidRPr="002B2A01">
        <w:rPr>
          <w:rFonts w:ascii="Arial" w:eastAsia="Arial" w:hAnsi="Arial" w:cs="Arial"/>
          <w:color w:val="000000"/>
        </w:rPr>
        <w:t xml:space="preserve"> </w:t>
      </w:r>
      <w:r w:rsidRPr="002B2A01">
        <w:rPr>
          <w:rFonts w:ascii="Arial" w:eastAsia="Century Gothic" w:hAnsi="Arial" w:cs="Arial"/>
          <w:b/>
        </w:rPr>
        <w:t xml:space="preserve">en </w:t>
      </w:r>
      <w:r w:rsidRPr="002B2A01">
        <w:rPr>
          <w:rFonts w:ascii="Arial" w:eastAsia="Century Gothic" w:hAnsi="Arial" w:cs="Arial"/>
          <w:b/>
          <w:bCs/>
        </w:rPr>
        <w:t>[</w:t>
      </w:r>
      <w:r w:rsidRPr="002B2A01">
        <w:rPr>
          <w:rFonts w:ascii="Arial" w:eastAsia="Century Gothic" w:hAnsi="Arial" w:cs="Arial"/>
          <w:b/>
          <w:bCs/>
          <w:u w:val="single"/>
        </w:rPr>
        <w:t>ejercicio fiscal evaluado</w:t>
      </w:r>
      <w:r w:rsidRPr="002B2A01">
        <w:rPr>
          <w:rFonts w:ascii="Arial" w:eastAsia="Century Gothic" w:hAnsi="Arial" w:cs="Arial"/>
          <w:b/>
          <w:bCs/>
        </w:rPr>
        <w:t>],</w:t>
      </w:r>
      <w:r w:rsidRPr="002B2A01">
        <w:rPr>
          <w:rFonts w:ascii="Arial" w:eastAsia="Century Gothic" w:hAnsi="Arial" w:cs="Arial"/>
        </w:rPr>
        <w:t xml:space="preserve"> </w:t>
      </w:r>
      <w:r w:rsidRPr="002B2A01">
        <w:rPr>
          <w:rFonts w:ascii="Arial" w:eastAsia="Century Gothic" w:hAnsi="Arial" w:cs="Arial"/>
          <w:b/>
        </w:rPr>
        <w:t>por nivel educativo</w:t>
      </w:r>
    </w:p>
    <w:p w14:paraId="195C99B4" w14:textId="77777777" w:rsidR="0094388D" w:rsidRPr="002B2A01" w:rsidRDefault="0094388D" w:rsidP="0094388D">
      <w:pPr>
        <w:spacing w:line="276" w:lineRule="auto"/>
        <w:ind w:hanging="2"/>
        <w:jc w:val="both"/>
        <w:rPr>
          <w:rFonts w:ascii="Arial" w:eastAsia="Century Gothic" w:hAnsi="Arial" w:cs="Arial"/>
          <w:b/>
        </w:rPr>
      </w:pPr>
    </w:p>
    <w:tbl>
      <w:tblPr>
        <w:tblW w:w="9073"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4"/>
        <w:gridCol w:w="1554"/>
        <w:gridCol w:w="1567"/>
        <w:gridCol w:w="1567"/>
        <w:gridCol w:w="1691"/>
      </w:tblGrid>
      <w:tr w:rsidR="0094388D" w:rsidRPr="002B2A01" w14:paraId="50F599D2" w14:textId="77777777" w:rsidTr="00C376D0">
        <w:trPr>
          <w:tblHeader/>
        </w:trPr>
        <w:tc>
          <w:tcPr>
            <w:tcW w:w="2694" w:type="dxa"/>
            <w:shd w:val="clear" w:color="auto" w:fill="17365D"/>
            <w:tcMar>
              <w:top w:w="100" w:type="dxa"/>
              <w:left w:w="100" w:type="dxa"/>
              <w:bottom w:w="100" w:type="dxa"/>
              <w:right w:w="100" w:type="dxa"/>
            </w:tcMar>
            <w:vAlign w:val="center"/>
          </w:tcPr>
          <w:p w14:paraId="10815341" w14:textId="77777777" w:rsidR="0094388D" w:rsidRPr="002B2A01" w:rsidRDefault="0094388D" w:rsidP="0094388D">
            <w:pPr>
              <w:spacing w:line="276" w:lineRule="auto"/>
              <w:ind w:hanging="2"/>
              <w:jc w:val="center"/>
              <w:rPr>
                <w:rFonts w:ascii="Arial" w:eastAsia="Century Gothic" w:hAnsi="Arial" w:cs="Arial"/>
                <w:b/>
                <w:color w:val="FFFFFF"/>
                <w:sz w:val="20"/>
              </w:rPr>
            </w:pPr>
            <w:r w:rsidRPr="002B2A01">
              <w:rPr>
                <w:rFonts w:ascii="Arial" w:eastAsia="Century Gothic" w:hAnsi="Arial" w:cs="Arial"/>
                <w:b/>
                <w:color w:val="FFFFFF"/>
                <w:sz w:val="20"/>
              </w:rPr>
              <w:t>Nivel</w:t>
            </w:r>
          </w:p>
        </w:tc>
        <w:tc>
          <w:tcPr>
            <w:tcW w:w="1554" w:type="dxa"/>
            <w:shd w:val="clear" w:color="auto" w:fill="17365D"/>
            <w:tcMar>
              <w:top w:w="100" w:type="dxa"/>
              <w:left w:w="100" w:type="dxa"/>
              <w:bottom w:w="100" w:type="dxa"/>
              <w:right w:w="100" w:type="dxa"/>
            </w:tcMar>
            <w:vAlign w:val="center"/>
          </w:tcPr>
          <w:p w14:paraId="4C639551" w14:textId="77777777" w:rsidR="0094388D" w:rsidRPr="002B2A01" w:rsidRDefault="0094388D" w:rsidP="0094388D">
            <w:pPr>
              <w:spacing w:line="276" w:lineRule="auto"/>
              <w:ind w:hanging="2"/>
              <w:jc w:val="center"/>
              <w:rPr>
                <w:rFonts w:ascii="Arial" w:eastAsia="Century Gothic" w:hAnsi="Arial" w:cs="Arial"/>
                <w:b/>
                <w:color w:val="FFFFFF"/>
                <w:sz w:val="20"/>
              </w:rPr>
            </w:pPr>
            <w:r w:rsidRPr="002B2A01">
              <w:rPr>
                <w:rFonts w:ascii="Arial" w:eastAsia="Century Gothic" w:hAnsi="Arial" w:cs="Arial"/>
                <w:b/>
                <w:color w:val="FFFFFF"/>
                <w:sz w:val="20"/>
              </w:rPr>
              <w:t>Aprobado</w:t>
            </w:r>
          </w:p>
        </w:tc>
        <w:tc>
          <w:tcPr>
            <w:tcW w:w="1567" w:type="dxa"/>
            <w:shd w:val="clear" w:color="auto" w:fill="17365D"/>
            <w:tcMar>
              <w:top w:w="100" w:type="dxa"/>
              <w:left w:w="100" w:type="dxa"/>
              <w:bottom w:w="100" w:type="dxa"/>
              <w:right w:w="100" w:type="dxa"/>
            </w:tcMar>
            <w:vAlign w:val="center"/>
          </w:tcPr>
          <w:p w14:paraId="236420D0" w14:textId="77777777" w:rsidR="0094388D" w:rsidRPr="002B2A01" w:rsidRDefault="0094388D" w:rsidP="0094388D">
            <w:pPr>
              <w:spacing w:line="276" w:lineRule="auto"/>
              <w:ind w:hanging="2"/>
              <w:jc w:val="center"/>
              <w:rPr>
                <w:rFonts w:ascii="Arial" w:eastAsia="Century Gothic" w:hAnsi="Arial" w:cs="Arial"/>
                <w:b/>
                <w:color w:val="FFFFFF"/>
                <w:sz w:val="20"/>
              </w:rPr>
            </w:pPr>
            <w:r w:rsidRPr="002B2A01">
              <w:rPr>
                <w:rFonts w:ascii="Arial" w:eastAsia="Century Gothic" w:hAnsi="Arial" w:cs="Arial"/>
                <w:b/>
                <w:color w:val="FFFFFF"/>
                <w:sz w:val="20"/>
              </w:rPr>
              <w:t>Modificado</w:t>
            </w:r>
          </w:p>
        </w:tc>
        <w:tc>
          <w:tcPr>
            <w:tcW w:w="1567" w:type="dxa"/>
            <w:shd w:val="clear" w:color="auto" w:fill="17365D"/>
            <w:tcMar>
              <w:top w:w="100" w:type="dxa"/>
              <w:left w:w="100" w:type="dxa"/>
              <w:bottom w:w="100" w:type="dxa"/>
              <w:right w:w="100" w:type="dxa"/>
            </w:tcMar>
            <w:vAlign w:val="center"/>
          </w:tcPr>
          <w:p w14:paraId="534BA3FA" w14:textId="77777777" w:rsidR="0094388D" w:rsidRPr="002B2A01" w:rsidRDefault="0094388D" w:rsidP="0094388D">
            <w:pPr>
              <w:spacing w:line="276" w:lineRule="auto"/>
              <w:ind w:hanging="2"/>
              <w:jc w:val="center"/>
              <w:rPr>
                <w:rFonts w:ascii="Arial" w:eastAsia="Century Gothic" w:hAnsi="Arial" w:cs="Arial"/>
                <w:b/>
                <w:color w:val="FFFFFF"/>
                <w:sz w:val="20"/>
              </w:rPr>
            </w:pPr>
            <w:r w:rsidRPr="002B2A01">
              <w:rPr>
                <w:rFonts w:ascii="Arial" w:eastAsia="Century Gothic" w:hAnsi="Arial" w:cs="Arial"/>
                <w:b/>
                <w:color w:val="FFFFFF"/>
                <w:sz w:val="20"/>
              </w:rPr>
              <w:t>Ejercido</w:t>
            </w:r>
          </w:p>
        </w:tc>
        <w:tc>
          <w:tcPr>
            <w:tcW w:w="1691" w:type="dxa"/>
            <w:shd w:val="clear" w:color="auto" w:fill="17365D"/>
            <w:tcMar>
              <w:top w:w="100" w:type="dxa"/>
              <w:left w:w="100" w:type="dxa"/>
              <w:bottom w:w="100" w:type="dxa"/>
              <w:right w:w="100" w:type="dxa"/>
            </w:tcMar>
            <w:vAlign w:val="center"/>
          </w:tcPr>
          <w:p w14:paraId="17DE948D" w14:textId="77777777" w:rsidR="0094388D" w:rsidRPr="002B2A01" w:rsidRDefault="0094388D" w:rsidP="0094388D">
            <w:pPr>
              <w:spacing w:line="276" w:lineRule="auto"/>
              <w:ind w:hanging="2"/>
              <w:jc w:val="center"/>
              <w:rPr>
                <w:rFonts w:ascii="Arial" w:eastAsia="Century Gothic" w:hAnsi="Arial" w:cs="Arial"/>
                <w:b/>
                <w:color w:val="FFFFFF"/>
                <w:sz w:val="20"/>
              </w:rPr>
            </w:pPr>
            <w:r w:rsidRPr="002B2A01">
              <w:rPr>
                <w:rFonts w:ascii="Arial" w:eastAsia="Century Gothic" w:hAnsi="Arial" w:cs="Arial"/>
                <w:b/>
                <w:color w:val="FFFFFF"/>
                <w:sz w:val="20"/>
              </w:rPr>
              <w:t>Ejercido/Modificado</w:t>
            </w:r>
          </w:p>
        </w:tc>
      </w:tr>
      <w:tr w:rsidR="0094388D" w:rsidRPr="002B2A01" w14:paraId="4F16A40B" w14:textId="77777777" w:rsidTr="00C376D0">
        <w:tc>
          <w:tcPr>
            <w:tcW w:w="2694" w:type="dxa"/>
            <w:shd w:val="clear" w:color="auto" w:fill="auto"/>
            <w:tcMar>
              <w:top w:w="100" w:type="dxa"/>
              <w:left w:w="100" w:type="dxa"/>
              <w:bottom w:w="100" w:type="dxa"/>
              <w:right w:w="100" w:type="dxa"/>
            </w:tcMar>
          </w:tcPr>
          <w:p w14:paraId="791AFAC2" w14:textId="77777777" w:rsidR="0094388D" w:rsidRPr="002B2A01" w:rsidRDefault="0094388D" w:rsidP="0094388D">
            <w:pPr>
              <w:spacing w:line="276" w:lineRule="auto"/>
              <w:ind w:hanging="2"/>
              <w:jc w:val="both"/>
              <w:rPr>
                <w:rFonts w:ascii="Arial" w:eastAsia="Century Gothic" w:hAnsi="Arial" w:cs="Arial"/>
                <w:b/>
                <w:sz w:val="20"/>
              </w:rPr>
            </w:pPr>
            <w:r w:rsidRPr="002B2A01">
              <w:rPr>
                <w:rFonts w:ascii="Arial" w:eastAsia="Century Gothic" w:hAnsi="Arial" w:cs="Arial"/>
                <w:b/>
                <w:sz w:val="20"/>
              </w:rPr>
              <w:t>FAM-IEMSyS</w:t>
            </w:r>
          </w:p>
        </w:tc>
        <w:tc>
          <w:tcPr>
            <w:tcW w:w="1554" w:type="dxa"/>
            <w:shd w:val="clear" w:color="auto" w:fill="auto"/>
            <w:tcMar>
              <w:top w:w="100" w:type="dxa"/>
              <w:left w:w="100" w:type="dxa"/>
              <w:bottom w:w="100" w:type="dxa"/>
              <w:right w:w="100" w:type="dxa"/>
            </w:tcMar>
          </w:tcPr>
          <w:p w14:paraId="1B12CCC8"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3B46C223"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24929C5F" w14:textId="77777777" w:rsidR="0094388D" w:rsidRPr="002B2A01" w:rsidRDefault="0094388D" w:rsidP="0094388D">
            <w:pPr>
              <w:spacing w:line="276" w:lineRule="auto"/>
              <w:ind w:hanging="2"/>
              <w:jc w:val="both"/>
              <w:rPr>
                <w:rFonts w:ascii="Arial" w:eastAsia="Century Gothic" w:hAnsi="Arial" w:cs="Arial"/>
                <w:b/>
                <w:sz w:val="20"/>
              </w:rPr>
            </w:pPr>
          </w:p>
        </w:tc>
        <w:tc>
          <w:tcPr>
            <w:tcW w:w="1691" w:type="dxa"/>
            <w:shd w:val="clear" w:color="auto" w:fill="auto"/>
            <w:tcMar>
              <w:top w:w="100" w:type="dxa"/>
              <w:left w:w="100" w:type="dxa"/>
              <w:bottom w:w="100" w:type="dxa"/>
              <w:right w:w="100" w:type="dxa"/>
            </w:tcMar>
          </w:tcPr>
          <w:p w14:paraId="2785B251" w14:textId="77777777" w:rsidR="0094388D" w:rsidRPr="002B2A01" w:rsidRDefault="0094388D" w:rsidP="0094388D">
            <w:pPr>
              <w:spacing w:line="276" w:lineRule="auto"/>
              <w:ind w:hanging="2"/>
              <w:jc w:val="both"/>
              <w:rPr>
                <w:rFonts w:ascii="Arial" w:eastAsia="Century Gothic" w:hAnsi="Arial" w:cs="Arial"/>
                <w:b/>
                <w:sz w:val="20"/>
              </w:rPr>
            </w:pPr>
          </w:p>
        </w:tc>
      </w:tr>
      <w:tr w:rsidR="0094388D" w:rsidRPr="002B2A01" w14:paraId="36C8573F" w14:textId="77777777" w:rsidTr="00C376D0">
        <w:tc>
          <w:tcPr>
            <w:tcW w:w="2694" w:type="dxa"/>
            <w:shd w:val="clear" w:color="auto" w:fill="auto"/>
            <w:tcMar>
              <w:top w:w="100" w:type="dxa"/>
              <w:left w:w="100" w:type="dxa"/>
              <w:bottom w:w="100" w:type="dxa"/>
              <w:right w:w="100" w:type="dxa"/>
            </w:tcMar>
          </w:tcPr>
          <w:p w14:paraId="32A012F0" w14:textId="77777777" w:rsidR="0094388D" w:rsidRPr="002B2A01" w:rsidRDefault="0094388D" w:rsidP="0094388D">
            <w:pPr>
              <w:spacing w:line="276" w:lineRule="auto"/>
              <w:ind w:hanging="2"/>
              <w:jc w:val="both"/>
              <w:rPr>
                <w:rFonts w:ascii="Arial" w:eastAsia="Century Gothic" w:hAnsi="Arial" w:cs="Arial"/>
                <w:b/>
                <w:sz w:val="20"/>
              </w:rPr>
            </w:pPr>
            <w:r w:rsidRPr="002B2A01">
              <w:rPr>
                <w:rFonts w:ascii="Arial" w:eastAsia="Century Gothic" w:hAnsi="Arial" w:cs="Arial"/>
                <w:b/>
                <w:sz w:val="20"/>
              </w:rPr>
              <w:t>Medio Superior</w:t>
            </w:r>
          </w:p>
        </w:tc>
        <w:tc>
          <w:tcPr>
            <w:tcW w:w="1554" w:type="dxa"/>
            <w:shd w:val="clear" w:color="auto" w:fill="auto"/>
            <w:tcMar>
              <w:top w:w="100" w:type="dxa"/>
              <w:left w:w="100" w:type="dxa"/>
              <w:bottom w:w="100" w:type="dxa"/>
              <w:right w:w="100" w:type="dxa"/>
            </w:tcMar>
          </w:tcPr>
          <w:p w14:paraId="42034BF7"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13862736"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1C9B0C59" w14:textId="77777777" w:rsidR="0094388D" w:rsidRPr="002B2A01" w:rsidRDefault="0094388D" w:rsidP="0094388D">
            <w:pPr>
              <w:spacing w:line="276" w:lineRule="auto"/>
              <w:ind w:hanging="2"/>
              <w:jc w:val="both"/>
              <w:rPr>
                <w:rFonts w:ascii="Arial" w:eastAsia="Century Gothic" w:hAnsi="Arial" w:cs="Arial"/>
                <w:b/>
                <w:sz w:val="20"/>
              </w:rPr>
            </w:pPr>
          </w:p>
        </w:tc>
        <w:tc>
          <w:tcPr>
            <w:tcW w:w="1691" w:type="dxa"/>
            <w:shd w:val="clear" w:color="auto" w:fill="auto"/>
            <w:tcMar>
              <w:top w:w="100" w:type="dxa"/>
              <w:left w:w="100" w:type="dxa"/>
              <w:bottom w:w="100" w:type="dxa"/>
              <w:right w:w="100" w:type="dxa"/>
            </w:tcMar>
          </w:tcPr>
          <w:p w14:paraId="033581FC" w14:textId="77777777" w:rsidR="0094388D" w:rsidRPr="002B2A01" w:rsidRDefault="0094388D" w:rsidP="0094388D">
            <w:pPr>
              <w:spacing w:line="276" w:lineRule="auto"/>
              <w:ind w:hanging="2"/>
              <w:jc w:val="both"/>
              <w:rPr>
                <w:rFonts w:ascii="Arial" w:eastAsia="Century Gothic" w:hAnsi="Arial" w:cs="Arial"/>
                <w:b/>
                <w:sz w:val="20"/>
              </w:rPr>
            </w:pPr>
          </w:p>
        </w:tc>
      </w:tr>
      <w:tr w:rsidR="0094388D" w:rsidRPr="002B2A01" w14:paraId="5824A9C1" w14:textId="77777777" w:rsidTr="00C376D0">
        <w:tc>
          <w:tcPr>
            <w:tcW w:w="2694" w:type="dxa"/>
            <w:shd w:val="clear" w:color="auto" w:fill="auto"/>
            <w:tcMar>
              <w:top w:w="100" w:type="dxa"/>
              <w:left w:w="100" w:type="dxa"/>
              <w:bottom w:w="100" w:type="dxa"/>
              <w:right w:w="100" w:type="dxa"/>
            </w:tcMar>
          </w:tcPr>
          <w:p w14:paraId="3EC7D64B" w14:textId="77777777" w:rsidR="0094388D" w:rsidRPr="002B2A01" w:rsidRDefault="0094388D" w:rsidP="0094388D">
            <w:pPr>
              <w:spacing w:line="276" w:lineRule="auto"/>
              <w:ind w:hanging="2"/>
              <w:jc w:val="both"/>
              <w:rPr>
                <w:rFonts w:ascii="Arial" w:eastAsia="Century Gothic" w:hAnsi="Arial" w:cs="Arial"/>
                <w:b/>
                <w:sz w:val="20"/>
              </w:rPr>
            </w:pPr>
            <w:r w:rsidRPr="002B2A01">
              <w:rPr>
                <w:rFonts w:ascii="Arial" w:eastAsia="Century Gothic" w:hAnsi="Arial" w:cs="Arial"/>
                <w:b/>
                <w:sz w:val="20"/>
              </w:rPr>
              <w:t>Superior</w:t>
            </w:r>
          </w:p>
        </w:tc>
        <w:tc>
          <w:tcPr>
            <w:tcW w:w="1554" w:type="dxa"/>
            <w:shd w:val="clear" w:color="auto" w:fill="auto"/>
            <w:tcMar>
              <w:top w:w="100" w:type="dxa"/>
              <w:left w:w="100" w:type="dxa"/>
              <w:bottom w:w="100" w:type="dxa"/>
              <w:right w:w="100" w:type="dxa"/>
            </w:tcMar>
          </w:tcPr>
          <w:p w14:paraId="1374D3E4"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03F180BD" w14:textId="77777777" w:rsidR="0094388D" w:rsidRPr="002B2A01" w:rsidRDefault="0094388D" w:rsidP="0094388D">
            <w:pPr>
              <w:spacing w:line="276" w:lineRule="auto"/>
              <w:ind w:hanging="2"/>
              <w:jc w:val="both"/>
              <w:rPr>
                <w:rFonts w:ascii="Arial" w:eastAsia="Century Gothic" w:hAnsi="Arial" w:cs="Arial"/>
                <w:b/>
                <w:sz w:val="20"/>
              </w:rPr>
            </w:pPr>
          </w:p>
        </w:tc>
        <w:tc>
          <w:tcPr>
            <w:tcW w:w="1567" w:type="dxa"/>
            <w:shd w:val="clear" w:color="auto" w:fill="auto"/>
            <w:tcMar>
              <w:top w:w="100" w:type="dxa"/>
              <w:left w:w="100" w:type="dxa"/>
              <w:bottom w:w="100" w:type="dxa"/>
              <w:right w:w="100" w:type="dxa"/>
            </w:tcMar>
          </w:tcPr>
          <w:p w14:paraId="62E47AE5" w14:textId="77777777" w:rsidR="0094388D" w:rsidRPr="002B2A01" w:rsidRDefault="0094388D" w:rsidP="0094388D">
            <w:pPr>
              <w:spacing w:line="276" w:lineRule="auto"/>
              <w:ind w:hanging="2"/>
              <w:jc w:val="both"/>
              <w:rPr>
                <w:rFonts w:ascii="Arial" w:eastAsia="Century Gothic" w:hAnsi="Arial" w:cs="Arial"/>
                <w:b/>
                <w:sz w:val="20"/>
              </w:rPr>
            </w:pPr>
          </w:p>
        </w:tc>
        <w:tc>
          <w:tcPr>
            <w:tcW w:w="1691" w:type="dxa"/>
            <w:shd w:val="clear" w:color="auto" w:fill="auto"/>
            <w:tcMar>
              <w:top w:w="100" w:type="dxa"/>
              <w:left w:w="100" w:type="dxa"/>
              <w:bottom w:w="100" w:type="dxa"/>
              <w:right w:w="100" w:type="dxa"/>
            </w:tcMar>
          </w:tcPr>
          <w:p w14:paraId="724B91C8" w14:textId="77777777" w:rsidR="0094388D" w:rsidRPr="002B2A01" w:rsidRDefault="0094388D" w:rsidP="0094388D">
            <w:pPr>
              <w:spacing w:line="276" w:lineRule="auto"/>
              <w:ind w:hanging="2"/>
              <w:jc w:val="both"/>
              <w:rPr>
                <w:rFonts w:ascii="Arial" w:eastAsia="Century Gothic" w:hAnsi="Arial" w:cs="Arial"/>
                <w:b/>
                <w:sz w:val="20"/>
              </w:rPr>
            </w:pPr>
          </w:p>
        </w:tc>
      </w:tr>
    </w:tbl>
    <w:p w14:paraId="119133F2" w14:textId="4344D813" w:rsidR="00B703B0" w:rsidRPr="002B2A01" w:rsidRDefault="00B703B0" w:rsidP="0094388D">
      <w:pPr>
        <w:spacing w:line="276" w:lineRule="auto"/>
        <w:ind w:hanging="2"/>
        <w:jc w:val="center"/>
        <w:rPr>
          <w:rFonts w:ascii="Arial" w:eastAsia="Century Gothic" w:hAnsi="Arial" w:cs="Arial"/>
          <w:b/>
        </w:rPr>
      </w:pPr>
      <w:bookmarkStart w:id="51" w:name="_Hlk76134550"/>
      <w:r w:rsidRPr="002B2A01">
        <w:rPr>
          <w:rFonts w:ascii="Arial" w:eastAsia="Century Gothic" w:hAnsi="Arial" w:cs="Arial"/>
          <w:b/>
        </w:rPr>
        <w:br w:type="page"/>
      </w:r>
    </w:p>
    <w:p w14:paraId="42B97816" w14:textId="2CED345B" w:rsidR="0094388D" w:rsidRDefault="0094388D" w:rsidP="0094388D">
      <w:pPr>
        <w:spacing w:line="276" w:lineRule="auto"/>
        <w:ind w:hanging="2"/>
        <w:jc w:val="center"/>
        <w:rPr>
          <w:rFonts w:ascii="Arial" w:eastAsia="Century Gothic" w:hAnsi="Arial" w:cs="Arial"/>
          <w:b/>
        </w:rPr>
      </w:pPr>
      <w:r w:rsidRPr="002B2A01">
        <w:rPr>
          <w:rFonts w:ascii="Arial" w:eastAsia="Century Gothic" w:hAnsi="Arial" w:cs="Arial"/>
          <w:b/>
        </w:rPr>
        <w:lastRenderedPageBreak/>
        <w:t xml:space="preserve">Tabla 2. Presupuesto del FAM-IEMSyS en </w:t>
      </w:r>
      <w:r w:rsidRPr="002B2A01">
        <w:rPr>
          <w:rFonts w:ascii="Arial" w:eastAsia="Century Gothic" w:hAnsi="Arial" w:cs="Arial"/>
          <w:b/>
          <w:bCs/>
        </w:rPr>
        <w:t>[</w:t>
      </w:r>
      <w:r w:rsidRPr="002B2A01">
        <w:rPr>
          <w:rFonts w:ascii="Arial" w:eastAsia="Century Gothic" w:hAnsi="Arial" w:cs="Arial"/>
          <w:b/>
          <w:bCs/>
          <w:u w:val="single"/>
        </w:rPr>
        <w:t>ejercicio fiscal evaluado</w:t>
      </w:r>
      <w:r w:rsidRPr="002B2A01">
        <w:rPr>
          <w:rFonts w:ascii="Arial" w:eastAsia="Century Gothic" w:hAnsi="Arial" w:cs="Arial"/>
          <w:b/>
          <w:bCs/>
        </w:rPr>
        <w:t>],</w:t>
      </w:r>
      <w:r w:rsidRPr="002B2A01">
        <w:rPr>
          <w:rFonts w:ascii="Arial" w:eastAsia="Century Gothic" w:hAnsi="Arial" w:cs="Arial"/>
        </w:rPr>
        <w:t xml:space="preserve"> </w:t>
      </w:r>
      <w:r w:rsidRPr="002B2A01">
        <w:rPr>
          <w:rFonts w:ascii="Arial" w:eastAsia="Century Gothic" w:hAnsi="Arial" w:cs="Arial"/>
          <w:b/>
        </w:rPr>
        <w:t xml:space="preserve">por </w:t>
      </w:r>
      <w:r w:rsidR="00C279BC">
        <w:rPr>
          <w:rFonts w:ascii="Arial" w:eastAsia="Century Gothic" w:hAnsi="Arial" w:cs="Arial"/>
          <w:b/>
        </w:rPr>
        <w:t xml:space="preserve">subsistema y </w:t>
      </w:r>
      <w:r w:rsidRPr="002B2A01">
        <w:rPr>
          <w:rFonts w:ascii="Arial" w:eastAsia="Century Gothic" w:hAnsi="Arial" w:cs="Arial"/>
          <w:b/>
        </w:rPr>
        <w:t>tipo de proyecto</w:t>
      </w:r>
    </w:p>
    <w:p w14:paraId="22FE415B" w14:textId="77777777" w:rsidR="00C279BC" w:rsidRPr="002B2A01" w:rsidRDefault="00C279BC" w:rsidP="0094388D">
      <w:pPr>
        <w:spacing w:line="276" w:lineRule="auto"/>
        <w:ind w:hanging="2"/>
        <w:jc w:val="center"/>
        <w:rPr>
          <w:rFonts w:ascii="Arial" w:eastAsia="Century Gothic" w:hAnsi="Arial" w:cs="Arial"/>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52"/>
        <w:gridCol w:w="1493"/>
        <w:gridCol w:w="1494"/>
        <w:gridCol w:w="930"/>
        <w:gridCol w:w="1096"/>
        <w:gridCol w:w="1163"/>
      </w:tblGrid>
      <w:tr w:rsidR="00C279BC" w:rsidRPr="002B2A01" w14:paraId="0E29AF0F" w14:textId="77777777" w:rsidTr="00C279BC">
        <w:trPr>
          <w:trHeight w:val="300"/>
          <w:tblHeader/>
          <w:jc w:val="center"/>
        </w:trPr>
        <w:tc>
          <w:tcPr>
            <w:tcW w:w="1502" w:type="pct"/>
            <w:shd w:val="clear" w:color="auto" w:fill="17365D"/>
            <w:noWrap/>
            <w:vAlign w:val="center"/>
            <w:hideMark/>
          </w:tcPr>
          <w:p w14:paraId="2CA5DE3C" w14:textId="77777777" w:rsidR="00C279BC" w:rsidRPr="002B2A01" w:rsidRDefault="00C279BC" w:rsidP="0094388D">
            <w:pPr>
              <w:spacing w:line="276" w:lineRule="auto"/>
              <w:ind w:hanging="2"/>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Nivel educativo</w:t>
            </w:r>
          </w:p>
        </w:tc>
        <w:tc>
          <w:tcPr>
            <w:tcW w:w="846" w:type="pct"/>
            <w:shd w:val="clear" w:color="auto" w:fill="17365D"/>
          </w:tcPr>
          <w:p w14:paraId="18039731" w14:textId="77777777" w:rsidR="00C279BC" w:rsidRDefault="00C279BC" w:rsidP="0094388D">
            <w:pPr>
              <w:jc w:val="center"/>
              <w:rPr>
                <w:rFonts w:ascii="Arial" w:eastAsia="Century Gothic" w:hAnsi="Arial" w:cs="Arial"/>
                <w:b/>
                <w:color w:val="FFFFFF"/>
                <w:sz w:val="20"/>
                <w:szCs w:val="20"/>
              </w:rPr>
            </w:pPr>
          </w:p>
          <w:p w14:paraId="7BC91D6B" w14:textId="2188CBEA" w:rsidR="00C279BC" w:rsidRPr="002B2A01" w:rsidRDefault="00C279BC" w:rsidP="0094388D">
            <w:pPr>
              <w:jc w:val="center"/>
              <w:rPr>
                <w:rFonts w:ascii="Arial" w:eastAsia="Century Gothic" w:hAnsi="Arial" w:cs="Arial"/>
                <w:b/>
                <w:color w:val="FFFFFF"/>
                <w:sz w:val="20"/>
                <w:szCs w:val="20"/>
              </w:rPr>
            </w:pPr>
            <w:r>
              <w:rPr>
                <w:rFonts w:ascii="Arial" w:eastAsia="Century Gothic" w:hAnsi="Arial" w:cs="Arial"/>
                <w:b/>
                <w:color w:val="FFFFFF"/>
                <w:sz w:val="20"/>
                <w:szCs w:val="20"/>
              </w:rPr>
              <w:t>Subsistema</w:t>
            </w:r>
          </w:p>
        </w:tc>
        <w:tc>
          <w:tcPr>
            <w:tcW w:w="846" w:type="pct"/>
            <w:shd w:val="clear" w:color="auto" w:fill="17365D"/>
            <w:vAlign w:val="center"/>
          </w:tcPr>
          <w:p w14:paraId="724B808E" w14:textId="442C8A79" w:rsidR="00C279BC" w:rsidRPr="002B2A01" w:rsidRDefault="00C279BC"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 xml:space="preserve">Tipo de proyecto </w:t>
            </w:r>
          </w:p>
        </w:tc>
        <w:tc>
          <w:tcPr>
            <w:tcW w:w="527" w:type="pct"/>
            <w:shd w:val="clear" w:color="auto" w:fill="17365D"/>
            <w:noWrap/>
            <w:vAlign w:val="center"/>
            <w:hideMark/>
          </w:tcPr>
          <w:p w14:paraId="558FC2D8" w14:textId="77777777" w:rsidR="00C279BC" w:rsidRPr="002B2A01" w:rsidRDefault="00C279BC"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Ejercido</w:t>
            </w:r>
          </w:p>
        </w:tc>
        <w:tc>
          <w:tcPr>
            <w:tcW w:w="621" w:type="pct"/>
            <w:shd w:val="clear" w:color="auto" w:fill="17365D"/>
          </w:tcPr>
          <w:p w14:paraId="0732AAAB" w14:textId="77777777" w:rsidR="00C279BC" w:rsidRPr="002B2A01" w:rsidRDefault="00C279BC"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Número de proyectos</w:t>
            </w:r>
          </w:p>
        </w:tc>
        <w:tc>
          <w:tcPr>
            <w:tcW w:w="659" w:type="pct"/>
            <w:shd w:val="clear" w:color="auto" w:fill="17365D"/>
            <w:noWrap/>
            <w:vAlign w:val="center"/>
            <w:hideMark/>
          </w:tcPr>
          <w:p w14:paraId="3DCA1F90" w14:textId="77777777" w:rsidR="00C279BC" w:rsidRPr="002B2A01" w:rsidRDefault="00C279BC"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Porcentaje</w:t>
            </w:r>
          </w:p>
        </w:tc>
      </w:tr>
      <w:tr w:rsidR="00C279BC" w:rsidRPr="002B2A01" w14:paraId="181F50EF" w14:textId="77777777" w:rsidTr="00C279BC">
        <w:trPr>
          <w:trHeight w:val="300"/>
          <w:tblHeader/>
          <w:jc w:val="center"/>
        </w:trPr>
        <w:tc>
          <w:tcPr>
            <w:tcW w:w="1502" w:type="pct"/>
            <w:shd w:val="clear" w:color="auto" w:fill="auto"/>
            <w:noWrap/>
            <w:vAlign w:val="center"/>
            <w:hideMark/>
          </w:tcPr>
          <w:p w14:paraId="702D7A75" w14:textId="77777777" w:rsidR="00C279BC" w:rsidRPr="002B2A01" w:rsidRDefault="00C279BC" w:rsidP="0094388D">
            <w:pPr>
              <w:rPr>
                <w:rFonts w:ascii="Arial" w:hAnsi="Arial" w:cs="Arial"/>
                <w:b/>
                <w:bCs/>
                <w:color w:val="000000"/>
                <w:sz w:val="20"/>
                <w:szCs w:val="20"/>
                <w:lang w:eastAsia="es-MX"/>
              </w:rPr>
            </w:pPr>
            <w:r w:rsidRPr="002B2A01">
              <w:rPr>
                <w:rFonts w:ascii="Arial" w:hAnsi="Arial" w:cs="Arial"/>
                <w:b/>
                <w:bCs/>
                <w:color w:val="000000"/>
                <w:sz w:val="20"/>
                <w:szCs w:val="20"/>
                <w:lang w:eastAsia="es-MX"/>
              </w:rPr>
              <w:t>Educación Media Superior</w:t>
            </w:r>
          </w:p>
        </w:tc>
        <w:tc>
          <w:tcPr>
            <w:tcW w:w="846" w:type="pct"/>
          </w:tcPr>
          <w:p w14:paraId="11907CAC" w14:textId="7A6BFD70" w:rsidR="00C279BC" w:rsidRPr="002B2A01" w:rsidRDefault="00C279BC" w:rsidP="0094388D">
            <w:pPr>
              <w:rPr>
                <w:rFonts w:ascii="Arial" w:hAnsi="Arial" w:cs="Arial"/>
                <w:color w:val="000000"/>
                <w:sz w:val="16"/>
                <w:szCs w:val="16"/>
                <w:lang w:eastAsia="es-MX"/>
              </w:rPr>
            </w:pPr>
            <w:r w:rsidRPr="002B2A01">
              <w:rPr>
                <w:rFonts w:ascii="Arial" w:hAnsi="Arial" w:cs="Arial"/>
                <w:color w:val="000000"/>
                <w:sz w:val="16"/>
                <w:szCs w:val="16"/>
                <w:lang w:eastAsia="es-MX"/>
              </w:rPr>
              <w:t>[</w:t>
            </w:r>
            <w:r w:rsidRPr="002B2A01">
              <w:rPr>
                <w:rFonts w:ascii="Arial" w:hAnsi="Arial" w:cs="Arial"/>
                <w:color w:val="000000"/>
                <w:sz w:val="16"/>
                <w:szCs w:val="16"/>
                <w:u w:val="single"/>
                <w:lang w:eastAsia="es-MX"/>
              </w:rPr>
              <w:t xml:space="preserve">agregar </w:t>
            </w:r>
            <w:r>
              <w:rPr>
                <w:rFonts w:ascii="Arial" w:hAnsi="Arial" w:cs="Arial"/>
                <w:color w:val="000000"/>
                <w:sz w:val="16"/>
                <w:szCs w:val="16"/>
                <w:u w:val="single"/>
                <w:lang w:eastAsia="es-MX"/>
              </w:rPr>
              <w:t>las filas que sean necesarias por subsistema</w:t>
            </w:r>
            <w:r w:rsidRPr="002B2A01">
              <w:rPr>
                <w:rFonts w:ascii="Arial" w:hAnsi="Arial" w:cs="Arial"/>
                <w:color w:val="000000"/>
                <w:sz w:val="16"/>
                <w:szCs w:val="16"/>
                <w:lang w:eastAsia="es-MX"/>
              </w:rPr>
              <w:t>]</w:t>
            </w:r>
          </w:p>
        </w:tc>
        <w:tc>
          <w:tcPr>
            <w:tcW w:w="846" w:type="pct"/>
            <w:vAlign w:val="center"/>
          </w:tcPr>
          <w:p w14:paraId="1BBFDA8F" w14:textId="6D7A8D6D" w:rsidR="00C279BC" w:rsidRPr="002B2A01" w:rsidRDefault="00C279BC" w:rsidP="0094388D">
            <w:pPr>
              <w:rPr>
                <w:rFonts w:ascii="Arial" w:hAnsi="Arial" w:cs="Arial"/>
                <w:color w:val="000000"/>
                <w:sz w:val="16"/>
                <w:szCs w:val="16"/>
                <w:lang w:eastAsia="es-MX"/>
              </w:rPr>
            </w:pPr>
            <w:r w:rsidRPr="002B2A01">
              <w:rPr>
                <w:rFonts w:ascii="Arial" w:hAnsi="Arial" w:cs="Arial"/>
                <w:color w:val="000000"/>
                <w:sz w:val="16"/>
                <w:szCs w:val="16"/>
                <w:lang w:eastAsia="es-MX"/>
              </w:rPr>
              <w:t>[</w:t>
            </w:r>
            <w:r w:rsidRPr="002B2A01">
              <w:rPr>
                <w:rFonts w:ascii="Arial" w:hAnsi="Arial" w:cs="Arial"/>
                <w:color w:val="000000"/>
                <w:sz w:val="16"/>
                <w:szCs w:val="16"/>
                <w:u w:val="single"/>
                <w:lang w:eastAsia="es-MX"/>
              </w:rPr>
              <w:t>agregar las filas que sean necesarias por tipo de proyecto</w:t>
            </w:r>
            <w:r w:rsidRPr="002B2A01">
              <w:rPr>
                <w:rFonts w:ascii="Arial" w:hAnsi="Arial" w:cs="Arial"/>
                <w:color w:val="000000"/>
                <w:sz w:val="16"/>
                <w:szCs w:val="16"/>
                <w:lang w:eastAsia="es-MX"/>
              </w:rPr>
              <w:t>]</w:t>
            </w:r>
          </w:p>
        </w:tc>
        <w:tc>
          <w:tcPr>
            <w:tcW w:w="527" w:type="pct"/>
            <w:shd w:val="clear" w:color="auto" w:fill="auto"/>
            <w:noWrap/>
            <w:vAlign w:val="center"/>
            <w:hideMark/>
          </w:tcPr>
          <w:p w14:paraId="2A3063C3"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621" w:type="pct"/>
            <w:vAlign w:val="center"/>
          </w:tcPr>
          <w:p w14:paraId="1D6FF214" w14:textId="77777777" w:rsidR="00C279BC" w:rsidRPr="002B2A01" w:rsidRDefault="00C279BC" w:rsidP="0094388D">
            <w:pPr>
              <w:rPr>
                <w:rFonts w:ascii="Arial" w:hAnsi="Arial" w:cs="Arial"/>
                <w:color w:val="000000"/>
                <w:sz w:val="20"/>
                <w:szCs w:val="20"/>
                <w:lang w:eastAsia="es-MX"/>
              </w:rPr>
            </w:pPr>
          </w:p>
        </w:tc>
        <w:tc>
          <w:tcPr>
            <w:tcW w:w="659" w:type="pct"/>
            <w:shd w:val="clear" w:color="auto" w:fill="auto"/>
            <w:noWrap/>
            <w:vAlign w:val="center"/>
            <w:hideMark/>
          </w:tcPr>
          <w:p w14:paraId="6AA6B29E"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C279BC" w:rsidRPr="002B2A01" w14:paraId="25158342" w14:textId="77777777" w:rsidTr="00C279BC">
        <w:trPr>
          <w:trHeight w:val="300"/>
          <w:tblHeader/>
          <w:jc w:val="center"/>
        </w:trPr>
        <w:tc>
          <w:tcPr>
            <w:tcW w:w="1502" w:type="pct"/>
            <w:shd w:val="clear" w:color="auto" w:fill="auto"/>
            <w:noWrap/>
            <w:vAlign w:val="center"/>
          </w:tcPr>
          <w:p w14:paraId="5BE4097A" w14:textId="77777777" w:rsidR="00C279BC" w:rsidRPr="002B2A01" w:rsidRDefault="00C279BC" w:rsidP="0094388D">
            <w:pPr>
              <w:rPr>
                <w:rFonts w:ascii="Arial" w:hAnsi="Arial" w:cs="Arial"/>
                <w:b/>
                <w:bCs/>
                <w:color w:val="000000"/>
                <w:sz w:val="20"/>
                <w:szCs w:val="20"/>
                <w:lang w:eastAsia="es-MX"/>
              </w:rPr>
            </w:pPr>
          </w:p>
        </w:tc>
        <w:tc>
          <w:tcPr>
            <w:tcW w:w="846" w:type="pct"/>
          </w:tcPr>
          <w:p w14:paraId="564C6BBB" w14:textId="77777777" w:rsidR="00C279BC" w:rsidRPr="002B2A01" w:rsidRDefault="00C279BC" w:rsidP="0094388D">
            <w:pPr>
              <w:rPr>
                <w:rFonts w:ascii="Arial" w:hAnsi="Arial" w:cs="Arial"/>
                <w:color w:val="000000"/>
                <w:sz w:val="16"/>
                <w:szCs w:val="16"/>
                <w:lang w:eastAsia="es-MX"/>
              </w:rPr>
            </w:pPr>
          </w:p>
        </w:tc>
        <w:tc>
          <w:tcPr>
            <w:tcW w:w="846" w:type="pct"/>
            <w:vAlign w:val="center"/>
          </w:tcPr>
          <w:p w14:paraId="4CCDB9AD" w14:textId="77777777" w:rsidR="00C279BC" w:rsidRPr="002B2A01" w:rsidRDefault="00C279BC" w:rsidP="0094388D">
            <w:pPr>
              <w:rPr>
                <w:rFonts w:ascii="Arial" w:hAnsi="Arial" w:cs="Arial"/>
                <w:color w:val="000000"/>
                <w:sz w:val="16"/>
                <w:szCs w:val="16"/>
                <w:lang w:eastAsia="es-MX"/>
              </w:rPr>
            </w:pPr>
          </w:p>
        </w:tc>
        <w:tc>
          <w:tcPr>
            <w:tcW w:w="527" w:type="pct"/>
            <w:shd w:val="clear" w:color="auto" w:fill="auto"/>
            <w:noWrap/>
            <w:vAlign w:val="center"/>
          </w:tcPr>
          <w:p w14:paraId="0B590C66" w14:textId="77777777" w:rsidR="00C279BC" w:rsidRPr="002B2A01" w:rsidRDefault="00C279BC" w:rsidP="0094388D">
            <w:pPr>
              <w:rPr>
                <w:rFonts w:ascii="Arial" w:hAnsi="Arial" w:cs="Arial"/>
                <w:color w:val="000000"/>
                <w:sz w:val="20"/>
                <w:szCs w:val="20"/>
                <w:lang w:eastAsia="es-MX"/>
              </w:rPr>
            </w:pPr>
          </w:p>
        </w:tc>
        <w:tc>
          <w:tcPr>
            <w:tcW w:w="621" w:type="pct"/>
            <w:vAlign w:val="center"/>
          </w:tcPr>
          <w:p w14:paraId="723D63C4" w14:textId="77777777" w:rsidR="00C279BC" w:rsidRPr="002B2A01" w:rsidRDefault="00C279BC" w:rsidP="0094388D">
            <w:pPr>
              <w:rPr>
                <w:rFonts w:ascii="Arial" w:hAnsi="Arial" w:cs="Arial"/>
                <w:color w:val="000000"/>
                <w:sz w:val="20"/>
                <w:szCs w:val="20"/>
                <w:lang w:eastAsia="es-MX"/>
              </w:rPr>
            </w:pPr>
          </w:p>
        </w:tc>
        <w:tc>
          <w:tcPr>
            <w:tcW w:w="659" w:type="pct"/>
            <w:shd w:val="clear" w:color="auto" w:fill="auto"/>
            <w:noWrap/>
            <w:vAlign w:val="center"/>
          </w:tcPr>
          <w:p w14:paraId="382957AE" w14:textId="77777777" w:rsidR="00C279BC" w:rsidRPr="002B2A01" w:rsidRDefault="00C279BC" w:rsidP="0094388D">
            <w:pPr>
              <w:rPr>
                <w:rFonts w:ascii="Arial" w:hAnsi="Arial" w:cs="Arial"/>
                <w:color w:val="000000"/>
                <w:sz w:val="20"/>
                <w:szCs w:val="20"/>
                <w:lang w:eastAsia="es-MX"/>
              </w:rPr>
            </w:pPr>
          </w:p>
        </w:tc>
      </w:tr>
      <w:tr w:rsidR="00C279BC" w:rsidRPr="002B2A01" w14:paraId="5D21526D" w14:textId="77777777" w:rsidTr="00C279BC">
        <w:trPr>
          <w:trHeight w:val="300"/>
          <w:tblHeader/>
          <w:jc w:val="center"/>
        </w:trPr>
        <w:tc>
          <w:tcPr>
            <w:tcW w:w="1502" w:type="pct"/>
            <w:shd w:val="clear" w:color="auto" w:fill="auto"/>
            <w:noWrap/>
            <w:vAlign w:val="center"/>
            <w:hideMark/>
          </w:tcPr>
          <w:p w14:paraId="0470AC22" w14:textId="02EB1BDD" w:rsidR="00C279BC" w:rsidRPr="002B2A01" w:rsidRDefault="00C279BC" w:rsidP="0094388D">
            <w:pPr>
              <w:rPr>
                <w:rFonts w:ascii="Arial" w:hAnsi="Arial" w:cs="Arial"/>
                <w:b/>
                <w:bCs/>
                <w:color w:val="000000"/>
                <w:sz w:val="20"/>
                <w:szCs w:val="20"/>
                <w:lang w:eastAsia="es-MX"/>
              </w:rPr>
            </w:pPr>
            <w:r w:rsidRPr="002B2A01">
              <w:rPr>
                <w:rFonts w:ascii="Arial" w:hAnsi="Arial" w:cs="Arial"/>
                <w:color w:val="000000"/>
                <w:sz w:val="20"/>
                <w:szCs w:val="20"/>
                <w:lang w:eastAsia="es-MX"/>
              </w:rPr>
              <w:t>Subtotal</w:t>
            </w:r>
          </w:p>
        </w:tc>
        <w:tc>
          <w:tcPr>
            <w:tcW w:w="846" w:type="pct"/>
          </w:tcPr>
          <w:p w14:paraId="2727CB2A" w14:textId="77777777" w:rsidR="00C279BC" w:rsidRPr="002B2A01" w:rsidRDefault="00C279BC" w:rsidP="0094388D">
            <w:pPr>
              <w:rPr>
                <w:rFonts w:ascii="Arial" w:hAnsi="Arial" w:cs="Arial"/>
                <w:color w:val="000000"/>
                <w:sz w:val="16"/>
                <w:szCs w:val="16"/>
                <w:lang w:eastAsia="es-MX"/>
              </w:rPr>
            </w:pPr>
          </w:p>
        </w:tc>
        <w:tc>
          <w:tcPr>
            <w:tcW w:w="846" w:type="pct"/>
            <w:vAlign w:val="center"/>
          </w:tcPr>
          <w:p w14:paraId="71883684" w14:textId="6F0B7F84" w:rsidR="00C279BC" w:rsidRPr="002B2A01" w:rsidRDefault="00C279BC" w:rsidP="0094388D">
            <w:pPr>
              <w:rPr>
                <w:rFonts w:ascii="Arial" w:hAnsi="Arial" w:cs="Arial"/>
                <w:color w:val="000000"/>
                <w:sz w:val="16"/>
                <w:szCs w:val="16"/>
                <w:lang w:eastAsia="es-MX"/>
              </w:rPr>
            </w:pPr>
          </w:p>
        </w:tc>
        <w:tc>
          <w:tcPr>
            <w:tcW w:w="527" w:type="pct"/>
            <w:shd w:val="clear" w:color="auto" w:fill="auto"/>
            <w:noWrap/>
            <w:vAlign w:val="center"/>
            <w:hideMark/>
          </w:tcPr>
          <w:p w14:paraId="11A05F91"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621" w:type="pct"/>
            <w:vAlign w:val="center"/>
          </w:tcPr>
          <w:p w14:paraId="507EE9A8" w14:textId="77777777" w:rsidR="00C279BC" w:rsidRPr="002B2A01" w:rsidRDefault="00C279BC" w:rsidP="0094388D">
            <w:pPr>
              <w:rPr>
                <w:rFonts w:ascii="Arial" w:hAnsi="Arial" w:cs="Arial"/>
                <w:color w:val="000000"/>
                <w:sz w:val="20"/>
                <w:szCs w:val="20"/>
                <w:lang w:eastAsia="es-MX"/>
              </w:rPr>
            </w:pPr>
          </w:p>
        </w:tc>
        <w:tc>
          <w:tcPr>
            <w:tcW w:w="659" w:type="pct"/>
            <w:shd w:val="clear" w:color="auto" w:fill="auto"/>
            <w:noWrap/>
            <w:vAlign w:val="center"/>
            <w:hideMark/>
          </w:tcPr>
          <w:p w14:paraId="2FD6C3C6"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C279BC" w:rsidRPr="002B2A01" w14:paraId="349E922B" w14:textId="77777777" w:rsidTr="00C279BC">
        <w:trPr>
          <w:trHeight w:val="300"/>
          <w:tblHeader/>
          <w:jc w:val="center"/>
        </w:trPr>
        <w:tc>
          <w:tcPr>
            <w:tcW w:w="1502" w:type="pct"/>
            <w:shd w:val="clear" w:color="auto" w:fill="auto"/>
            <w:noWrap/>
            <w:vAlign w:val="center"/>
            <w:hideMark/>
          </w:tcPr>
          <w:p w14:paraId="62641515" w14:textId="77777777" w:rsidR="00C279BC" w:rsidRPr="002B2A01" w:rsidRDefault="00C279BC" w:rsidP="0094388D">
            <w:pPr>
              <w:rPr>
                <w:rFonts w:ascii="Arial" w:hAnsi="Arial" w:cs="Arial"/>
                <w:b/>
                <w:bCs/>
                <w:color w:val="000000"/>
                <w:sz w:val="20"/>
                <w:szCs w:val="20"/>
                <w:lang w:eastAsia="es-MX"/>
              </w:rPr>
            </w:pPr>
            <w:r w:rsidRPr="002B2A01">
              <w:rPr>
                <w:rFonts w:ascii="Arial" w:hAnsi="Arial" w:cs="Arial"/>
                <w:b/>
                <w:bCs/>
                <w:color w:val="000000"/>
                <w:sz w:val="20"/>
                <w:szCs w:val="20"/>
                <w:lang w:eastAsia="es-MX"/>
              </w:rPr>
              <w:t>Educación Superior</w:t>
            </w:r>
          </w:p>
        </w:tc>
        <w:tc>
          <w:tcPr>
            <w:tcW w:w="846" w:type="pct"/>
          </w:tcPr>
          <w:p w14:paraId="582E17F7" w14:textId="78C271EC" w:rsidR="00C279BC" w:rsidRPr="002B2A01" w:rsidRDefault="00C279BC" w:rsidP="0094388D">
            <w:pPr>
              <w:rPr>
                <w:rFonts w:ascii="Arial" w:hAnsi="Arial" w:cs="Arial"/>
                <w:color w:val="000000"/>
                <w:sz w:val="16"/>
                <w:szCs w:val="16"/>
                <w:lang w:eastAsia="es-MX"/>
              </w:rPr>
            </w:pPr>
            <w:r w:rsidRPr="002B2A01">
              <w:rPr>
                <w:rFonts w:ascii="Arial" w:hAnsi="Arial" w:cs="Arial"/>
                <w:color w:val="000000"/>
                <w:sz w:val="16"/>
                <w:szCs w:val="16"/>
                <w:lang w:eastAsia="es-MX"/>
              </w:rPr>
              <w:t>[</w:t>
            </w:r>
            <w:r w:rsidRPr="002B2A01">
              <w:rPr>
                <w:rFonts w:ascii="Arial" w:hAnsi="Arial" w:cs="Arial"/>
                <w:color w:val="000000"/>
                <w:sz w:val="16"/>
                <w:szCs w:val="16"/>
                <w:u w:val="single"/>
                <w:lang w:eastAsia="es-MX"/>
              </w:rPr>
              <w:t xml:space="preserve">agregar </w:t>
            </w:r>
            <w:r>
              <w:rPr>
                <w:rFonts w:ascii="Arial" w:hAnsi="Arial" w:cs="Arial"/>
                <w:color w:val="000000"/>
                <w:sz w:val="16"/>
                <w:szCs w:val="16"/>
                <w:u w:val="single"/>
                <w:lang w:eastAsia="es-MX"/>
              </w:rPr>
              <w:t>las filas que sean necesarias por subsistema</w:t>
            </w:r>
            <w:r w:rsidRPr="002B2A01">
              <w:rPr>
                <w:rFonts w:ascii="Arial" w:hAnsi="Arial" w:cs="Arial"/>
                <w:color w:val="000000"/>
                <w:sz w:val="16"/>
                <w:szCs w:val="16"/>
                <w:lang w:eastAsia="es-MX"/>
              </w:rPr>
              <w:t>]</w:t>
            </w:r>
          </w:p>
        </w:tc>
        <w:tc>
          <w:tcPr>
            <w:tcW w:w="846" w:type="pct"/>
            <w:vAlign w:val="center"/>
          </w:tcPr>
          <w:p w14:paraId="3489BFA4" w14:textId="3CA9C66D" w:rsidR="00C279BC" w:rsidRPr="002B2A01" w:rsidRDefault="00C279BC" w:rsidP="0094388D">
            <w:pPr>
              <w:rPr>
                <w:rFonts w:ascii="Arial" w:hAnsi="Arial" w:cs="Arial"/>
                <w:color w:val="000000"/>
                <w:sz w:val="16"/>
                <w:szCs w:val="16"/>
                <w:lang w:eastAsia="es-MX"/>
              </w:rPr>
            </w:pPr>
            <w:r w:rsidRPr="002B2A01">
              <w:rPr>
                <w:rFonts w:ascii="Arial" w:hAnsi="Arial" w:cs="Arial"/>
                <w:color w:val="000000"/>
                <w:sz w:val="16"/>
                <w:szCs w:val="16"/>
                <w:lang w:eastAsia="es-MX"/>
              </w:rPr>
              <w:t>[</w:t>
            </w:r>
            <w:r w:rsidRPr="002B2A01">
              <w:rPr>
                <w:rFonts w:ascii="Arial" w:hAnsi="Arial" w:cs="Arial"/>
                <w:color w:val="000000"/>
                <w:sz w:val="16"/>
                <w:szCs w:val="16"/>
                <w:u w:val="single"/>
                <w:lang w:eastAsia="es-MX"/>
              </w:rPr>
              <w:t>agregar las filas que sean necesarias por tipo de proyecto</w:t>
            </w:r>
            <w:r w:rsidRPr="002B2A01">
              <w:rPr>
                <w:rFonts w:ascii="Arial" w:hAnsi="Arial" w:cs="Arial"/>
                <w:color w:val="000000"/>
                <w:sz w:val="16"/>
                <w:szCs w:val="16"/>
                <w:lang w:eastAsia="es-MX"/>
              </w:rPr>
              <w:t>]</w:t>
            </w:r>
          </w:p>
        </w:tc>
        <w:tc>
          <w:tcPr>
            <w:tcW w:w="527" w:type="pct"/>
            <w:shd w:val="clear" w:color="auto" w:fill="auto"/>
            <w:noWrap/>
            <w:vAlign w:val="center"/>
            <w:hideMark/>
          </w:tcPr>
          <w:p w14:paraId="2389B778"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621" w:type="pct"/>
            <w:vAlign w:val="center"/>
          </w:tcPr>
          <w:p w14:paraId="7550359B" w14:textId="77777777" w:rsidR="00C279BC" w:rsidRPr="002B2A01" w:rsidRDefault="00C279BC" w:rsidP="0094388D">
            <w:pPr>
              <w:rPr>
                <w:rFonts w:ascii="Arial" w:hAnsi="Arial" w:cs="Arial"/>
                <w:color w:val="000000"/>
                <w:sz w:val="20"/>
                <w:szCs w:val="20"/>
                <w:lang w:eastAsia="es-MX"/>
              </w:rPr>
            </w:pPr>
          </w:p>
        </w:tc>
        <w:tc>
          <w:tcPr>
            <w:tcW w:w="659" w:type="pct"/>
            <w:shd w:val="clear" w:color="auto" w:fill="auto"/>
            <w:noWrap/>
            <w:vAlign w:val="center"/>
            <w:hideMark/>
          </w:tcPr>
          <w:p w14:paraId="2125724C"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775131" w:rsidRPr="002B2A01" w14:paraId="61908702" w14:textId="77777777" w:rsidTr="00C279BC">
        <w:trPr>
          <w:trHeight w:val="300"/>
          <w:tblHeader/>
          <w:jc w:val="center"/>
        </w:trPr>
        <w:tc>
          <w:tcPr>
            <w:tcW w:w="1502" w:type="pct"/>
            <w:shd w:val="clear" w:color="auto" w:fill="auto"/>
            <w:noWrap/>
            <w:vAlign w:val="center"/>
          </w:tcPr>
          <w:p w14:paraId="02407149" w14:textId="77777777" w:rsidR="00775131" w:rsidRPr="002B2A01" w:rsidRDefault="00775131" w:rsidP="0094388D">
            <w:pPr>
              <w:rPr>
                <w:rFonts w:ascii="Arial" w:hAnsi="Arial" w:cs="Arial"/>
                <w:b/>
                <w:bCs/>
                <w:color w:val="000000"/>
                <w:sz w:val="20"/>
                <w:szCs w:val="20"/>
                <w:lang w:eastAsia="es-MX"/>
              </w:rPr>
            </w:pPr>
          </w:p>
        </w:tc>
        <w:tc>
          <w:tcPr>
            <w:tcW w:w="846" w:type="pct"/>
          </w:tcPr>
          <w:p w14:paraId="7D469D49" w14:textId="77777777" w:rsidR="00775131" w:rsidRPr="002B2A01" w:rsidRDefault="00775131" w:rsidP="0094388D">
            <w:pPr>
              <w:rPr>
                <w:rFonts w:ascii="Arial" w:hAnsi="Arial" w:cs="Arial"/>
                <w:color w:val="000000"/>
                <w:sz w:val="16"/>
                <w:szCs w:val="16"/>
                <w:lang w:eastAsia="es-MX"/>
              </w:rPr>
            </w:pPr>
          </w:p>
        </w:tc>
        <w:tc>
          <w:tcPr>
            <w:tcW w:w="846" w:type="pct"/>
            <w:vAlign w:val="center"/>
          </w:tcPr>
          <w:p w14:paraId="190CFA54" w14:textId="77777777" w:rsidR="00775131" w:rsidRPr="002B2A01" w:rsidRDefault="00775131" w:rsidP="0094388D">
            <w:pPr>
              <w:rPr>
                <w:rFonts w:ascii="Arial" w:hAnsi="Arial" w:cs="Arial"/>
                <w:color w:val="000000"/>
                <w:sz w:val="16"/>
                <w:szCs w:val="16"/>
                <w:lang w:eastAsia="es-MX"/>
              </w:rPr>
            </w:pPr>
          </w:p>
        </w:tc>
        <w:tc>
          <w:tcPr>
            <w:tcW w:w="527" w:type="pct"/>
            <w:shd w:val="clear" w:color="auto" w:fill="auto"/>
            <w:noWrap/>
            <w:vAlign w:val="center"/>
          </w:tcPr>
          <w:p w14:paraId="21EC15D9" w14:textId="77777777" w:rsidR="00775131" w:rsidRPr="002B2A01" w:rsidRDefault="00775131" w:rsidP="0094388D">
            <w:pPr>
              <w:rPr>
                <w:rFonts w:ascii="Arial" w:hAnsi="Arial" w:cs="Arial"/>
                <w:color w:val="000000"/>
                <w:sz w:val="20"/>
                <w:szCs w:val="20"/>
                <w:lang w:eastAsia="es-MX"/>
              </w:rPr>
            </w:pPr>
          </w:p>
        </w:tc>
        <w:tc>
          <w:tcPr>
            <w:tcW w:w="621" w:type="pct"/>
            <w:vAlign w:val="center"/>
          </w:tcPr>
          <w:p w14:paraId="790EFB8C" w14:textId="77777777" w:rsidR="00775131" w:rsidRPr="002B2A01" w:rsidRDefault="00775131" w:rsidP="0094388D">
            <w:pPr>
              <w:rPr>
                <w:rFonts w:ascii="Arial" w:hAnsi="Arial" w:cs="Arial"/>
                <w:color w:val="000000"/>
                <w:sz w:val="20"/>
                <w:szCs w:val="20"/>
                <w:lang w:eastAsia="es-MX"/>
              </w:rPr>
            </w:pPr>
          </w:p>
        </w:tc>
        <w:tc>
          <w:tcPr>
            <w:tcW w:w="659" w:type="pct"/>
            <w:shd w:val="clear" w:color="auto" w:fill="auto"/>
            <w:noWrap/>
            <w:vAlign w:val="center"/>
          </w:tcPr>
          <w:p w14:paraId="4ED52245" w14:textId="77777777" w:rsidR="00775131" w:rsidRPr="002B2A01" w:rsidRDefault="00775131" w:rsidP="0094388D">
            <w:pPr>
              <w:rPr>
                <w:rFonts w:ascii="Arial" w:hAnsi="Arial" w:cs="Arial"/>
                <w:color w:val="000000"/>
                <w:sz w:val="20"/>
                <w:szCs w:val="20"/>
                <w:lang w:eastAsia="es-MX"/>
              </w:rPr>
            </w:pPr>
          </w:p>
        </w:tc>
      </w:tr>
      <w:tr w:rsidR="00C279BC" w:rsidRPr="002B2A01" w14:paraId="4F18A69C" w14:textId="77777777" w:rsidTr="00C279BC">
        <w:trPr>
          <w:trHeight w:val="300"/>
          <w:tblHeader/>
          <w:jc w:val="center"/>
        </w:trPr>
        <w:tc>
          <w:tcPr>
            <w:tcW w:w="1502" w:type="pct"/>
            <w:shd w:val="clear" w:color="auto" w:fill="auto"/>
            <w:noWrap/>
            <w:vAlign w:val="center"/>
            <w:hideMark/>
          </w:tcPr>
          <w:p w14:paraId="425A5D2E" w14:textId="0D84D5DE"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Subtotal</w:t>
            </w:r>
          </w:p>
        </w:tc>
        <w:tc>
          <w:tcPr>
            <w:tcW w:w="846" w:type="pct"/>
          </w:tcPr>
          <w:p w14:paraId="524127CB" w14:textId="77777777" w:rsidR="00C279BC" w:rsidRPr="002B2A01" w:rsidRDefault="00C279BC" w:rsidP="0094388D">
            <w:pPr>
              <w:rPr>
                <w:rFonts w:ascii="Arial" w:hAnsi="Arial" w:cs="Arial"/>
                <w:color w:val="000000"/>
                <w:sz w:val="20"/>
                <w:szCs w:val="20"/>
                <w:lang w:eastAsia="es-MX"/>
              </w:rPr>
            </w:pPr>
          </w:p>
        </w:tc>
        <w:tc>
          <w:tcPr>
            <w:tcW w:w="846" w:type="pct"/>
            <w:vAlign w:val="center"/>
          </w:tcPr>
          <w:p w14:paraId="1FB57439" w14:textId="7B5A4CCC" w:rsidR="00C279BC" w:rsidRPr="002B2A01" w:rsidRDefault="00C279BC" w:rsidP="0094388D">
            <w:pPr>
              <w:rPr>
                <w:rFonts w:ascii="Arial" w:hAnsi="Arial" w:cs="Arial"/>
                <w:color w:val="000000"/>
                <w:sz w:val="20"/>
                <w:szCs w:val="20"/>
                <w:lang w:eastAsia="es-MX"/>
              </w:rPr>
            </w:pPr>
          </w:p>
        </w:tc>
        <w:tc>
          <w:tcPr>
            <w:tcW w:w="527" w:type="pct"/>
            <w:shd w:val="clear" w:color="auto" w:fill="auto"/>
            <w:noWrap/>
            <w:vAlign w:val="center"/>
            <w:hideMark/>
          </w:tcPr>
          <w:p w14:paraId="0F385F44"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621" w:type="pct"/>
            <w:vAlign w:val="center"/>
          </w:tcPr>
          <w:p w14:paraId="00AB5BCB" w14:textId="77777777" w:rsidR="00C279BC" w:rsidRPr="002B2A01" w:rsidRDefault="00C279BC" w:rsidP="0094388D">
            <w:pPr>
              <w:rPr>
                <w:rFonts w:ascii="Arial" w:hAnsi="Arial" w:cs="Arial"/>
                <w:color w:val="000000"/>
                <w:sz w:val="20"/>
                <w:szCs w:val="20"/>
                <w:lang w:eastAsia="es-MX"/>
              </w:rPr>
            </w:pPr>
          </w:p>
        </w:tc>
        <w:tc>
          <w:tcPr>
            <w:tcW w:w="659" w:type="pct"/>
            <w:shd w:val="clear" w:color="auto" w:fill="auto"/>
            <w:noWrap/>
            <w:vAlign w:val="center"/>
            <w:hideMark/>
          </w:tcPr>
          <w:p w14:paraId="48ED350A" w14:textId="77777777" w:rsidR="00C279BC" w:rsidRPr="002B2A01" w:rsidRDefault="00C279BC"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bl>
    <w:p w14:paraId="7FBC9C23" w14:textId="77777777" w:rsidR="0094388D" w:rsidRPr="002B2A01" w:rsidRDefault="0094388D" w:rsidP="0094388D">
      <w:pPr>
        <w:jc w:val="center"/>
        <w:rPr>
          <w:rFonts w:ascii="Arial" w:hAnsi="Arial" w:cs="Arial"/>
        </w:rPr>
      </w:pPr>
    </w:p>
    <w:p w14:paraId="01BEF962" w14:textId="77777777" w:rsidR="0094388D" w:rsidRPr="002B2A01" w:rsidRDefault="0094388D" w:rsidP="0094388D">
      <w:pPr>
        <w:spacing w:line="276" w:lineRule="auto"/>
        <w:ind w:hanging="2"/>
        <w:jc w:val="center"/>
        <w:rPr>
          <w:rFonts w:ascii="Arial" w:eastAsia="Century Gothic" w:hAnsi="Arial" w:cs="Arial"/>
          <w:b/>
        </w:rPr>
      </w:pPr>
      <w:r w:rsidRPr="002B2A01">
        <w:rPr>
          <w:rFonts w:ascii="Arial" w:eastAsia="Century Gothic" w:hAnsi="Arial" w:cs="Arial"/>
          <w:b/>
        </w:rPr>
        <w:t>Tabla 3. Recursos del FAM potenciado [</w:t>
      </w:r>
      <w:r w:rsidRPr="002B2A01">
        <w:rPr>
          <w:rFonts w:ascii="Arial" w:eastAsia="Century Gothic" w:hAnsi="Arial" w:cs="Arial"/>
          <w:b/>
          <w:u w:val="single"/>
        </w:rPr>
        <w:t>ejercicio fiscal evaluado</w:t>
      </w:r>
      <w:r w:rsidRPr="002B2A01">
        <w:rPr>
          <w:rFonts w:ascii="Arial" w:eastAsia="Century Gothic" w:hAnsi="Arial" w:cs="Arial"/>
          <w:b/>
        </w:rPr>
        <w:t>]</w:t>
      </w:r>
      <w:r w:rsidRPr="002B2A01">
        <w:rPr>
          <w:rFonts w:ascii="Arial" w:eastAsia="Century Gothic" w:hAnsi="Arial" w:cs="Arial"/>
        </w:rPr>
        <w:t xml:space="preserve"> </w:t>
      </w:r>
    </w:p>
    <w:p w14:paraId="1671D216" w14:textId="77777777" w:rsidR="0094388D" w:rsidRPr="002B2A01" w:rsidRDefault="0094388D" w:rsidP="0094388D">
      <w:pPr>
        <w:spacing w:line="276" w:lineRule="auto"/>
        <w:ind w:hanging="2"/>
        <w:jc w:val="center"/>
        <w:rPr>
          <w:rFonts w:ascii="Arial" w:eastAsia="Century Gothic" w:hAnsi="Arial" w:cs="Arial"/>
          <w:b/>
        </w:rPr>
      </w:pPr>
    </w:p>
    <w:tbl>
      <w:tblPr>
        <w:tblW w:w="6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4"/>
        <w:gridCol w:w="1843"/>
        <w:gridCol w:w="1984"/>
      </w:tblGrid>
      <w:tr w:rsidR="0094388D" w:rsidRPr="002B2A01" w14:paraId="59E371F0" w14:textId="77777777" w:rsidTr="00C376D0">
        <w:trPr>
          <w:trHeight w:val="300"/>
          <w:jc w:val="center"/>
        </w:trPr>
        <w:tc>
          <w:tcPr>
            <w:tcW w:w="3154" w:type="dxa"/>
            <w:shd w:val="clear" w:color="auto" w:fill="17365D"/>
            <w:noWrap/>
            <w:vAlign w:val="bottom"/>
            <w:hideMark/>
          </w:tcPr>
          <w:p w14:paraId="2795534A" w14:textId="77777777" w:rsidR="0094388D" w:rsidRPr="002B2A01" w:rsidRDefault="0094388D" w:rsidP="0094388D">
            <w:pPr>
              <w:spacing w:line="276" w:lineRule="auto"/>
              <w:ind w:hanging="2"/>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Tipo de proyecto</w:t>
            </w:r>
          </w:p>
        </w:tc>
        <w:tc>
          <w:tcPr>
            <w:tcW w:w="1843" w:type="dxa"/>
            <w:shd w:val="clear" w:color="auto" w:fill="17365D"/>
            <w:noWrap/>
            <w:vAlign w:val="bottom"/>
            <w:hideMark/>
          </w:tcPr>
          <w:p w14:paraId="26A8F854" w14:textId="77777777" w:rsidR="0094388D" w:rsidRPr="002B2A01" w:rsidRDefault="0094388D" w:rsidP="0094388D">
            <w:pPr>
              <w:spacing w:line="276" w:lineRule="auto"/>
              <w:ind w:hanging="2"/>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Monto</w:t>
            </w:r>
          </w:p>
        </w:tc>
        <w:tc>
          <w:tcPr>
            <w:tcW w:w="1984" w:type="dxa"/>
            <w:shd w:val="clear" w:color="auto" w:fill="17365D"/>
            <w:noWrap/>
            <w:vAlign w:val="bottom"/>
            <w:hideMark/>
          </w:tcPr>
          <w:p w14:paraId="3B4B7C11" w14:textId="77777777" w:rsidR="0094388D" w:rsidRPr="002B2A01" w:rsidRDefault="0094388D" w:rsidP="0094388D">
            <w:pPr>
              <w:spacing w:line="276" w:lineRule="auto"/>
              <w:ind w:hanging="2"/>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Porcentaje</w:t>
            </w:r>
          </w:p>
        </w:tc>
      </w:tr>
      <w:tr w:rsidR="0094388D" w:rsidRPr="002B2A01" w14:paraId="21C32899" w14:textId="77777777" w:rsidTr="00C376D0">
        <w:trPr>
          <w:trHeight w:val="300"/>
          <w:jc w:val="center"/>
        </w:trPr>
        <w:tc>
          <w:tcPr>
            <w:tcW w:w="3154" w:type="dxa"/>
            <w:shd w:val="clear" w:color="auto" w:fill="auto"/>
            <w:noWrap/>
            <w:vAlign w:val="bottom"/>
            <w:hideMark/>
          </w:tcPr>
          <w:p w14:paraId="0596F542" w14:textId="77777777" w:rsidR="0094388D" w:rsidRPr="002B2A01" w:rsidRDefault="0094388D" w:rsidP="0094388D">
            <w:pPr>
              <w:rPr>
                <w:rFonts w:ascii="Arial" w:hAnsi="Arial" w:cs="Arial"/>
                <w:color w:val="000000"/>
                <w:sz w:val="20"/>
                <w:szCs w:val="20"/>
                <w:lang w:eastAsia="es-MX"/>
              </w:rPr>
            </w:pPr>
          </w:p>
        </w:tc>
        <w:tc>
          <w:tcPr>
            <w:tcW w:w="1843" w:type="dxa"/>
            <w:shd w:val="clear" w:color="auto" w:fill="auto"/>
            <w:noWrap/>
            <w:vAlign w:val="bottom"/>
            <w:hideMark/>
          </w:tcPr>
          <w:p w14:paraId="0B4B9C21"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1984" w:type="dxa"/>
            <w:shd w:val="clear" w:color="auto" w:fill="auto"/>
            <w:noWrap/>
            <w:vAlign w:val="bottom"/>
            <w:hideMark/>
          </w:tcPr>
          <w:p w14:paraId="6EB14579"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94388D" w:rsidRPr="002B2A01" w14:paraId="6BE8938C" w14:textId="77777777" w:rsidTr="00C376D0">
        <w:trPr>
          <w:trHeight w:val="300"/>
          <w:jc w:val="center"/>
        </w:trPr>
        <w:tc>
          <w:tcPr>
            <w:tcW w:w="3154" w:type="dxa"/>
            <w:shd w:val="clear" w:color="auto" w:fill="auto"/>
            <w:noWrap/>
            <w:vAlign w:val="bottom"/>
            <w:hideMark/>
          </w:tcPr>
          <w:p w14:paraId="56F92FF3" w14:textId="77777777" w:rsidR="0094388D" w:rsidRPr="002B2A01" w:rsidRDefault="0094388D" w:rsidP="0094388D">
            <w:pPr>
              <w:rPr>
                <w:rFonts w:ascii="Arial" w:hAnsi="Arial" w:cs="Arial"/>
                <w:color w:val="000000"/>
                <w:sz w:val="20"/>
                <w:szCs w:val="20"/>
                <w:lang w:eastAsia="es-MX"/>
              </w:rPr>
            </w:pPr>
          </w:p>
        </w:tc>
        <w:tc>
          <w:tcPr>
            <w:tcW w:w="1843" w:type="dxa"/>
            <w:shd w:val="clear" w:color="auto" w:fill="auto"/>
            <w:noWrap/>
            <w:vAlign w:val="bottom"/>
            <w:hideMark/>
          </w:tcPr>
          <w:p w14:paraId="30B16A39"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1984" w:type="dxa"/>
            <w:shd w:val="clear" w:color="auto" w:fill="auto"/>
            <w:noWrap/>
            <w:vAlign w:val="bottom"/>
            <w:hideMark/>
          </w:tcPr>
          <w:p w14:paraId="2144EA98"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94388D" w:rsidRPr="002B2A01" w14:paraId="3674BB74" w14:textId="77777777" w:rsidTr="00C376D0">
        <w:trPr>
          <w:trHeight w:val="300"/>
          <w:jc w:val="center"/>
        </w:trPr>
        <w:tc>
          <w:tcPr>
            <w:tcW w:w="3154" w:type="dxa"/>
            <w:shd w:val="clear" w:color="auto" w:fill="auto"/>
            <w:noWrap/>
            <w:vAlign w:val="bottom"/>
            <w:hideMark/>
          </w:tcPr>
          <w:p w14:paraId="547142E4" w14:textId="77777777" w:rsidR="0094388D" w:rsidRPr="002B2A01" w:rsidRDefault="0094388D" w:rsidP="0094388D">
            <w:pPr>
              <w:rPr>
                <w:rFonts w:ascii="Arial" w:hAnsi="Arial" w:cs="Arial"/>
                <w:color w:val="000000"/>
                <w:sz w:val="20"/>
                <w:szCs w:val="20"/>
                <w:lang w:eastAsia="es-MX"/>
              </w:rPr>
            </w:pPr>
          </w:p>
        </w:tc>
        <w:tc>
          <w:tcPr>
            <w:tcW w:w="1843" w:type="dxa"/>
            <w:shd w:val="clear" w:color="auto" w:fill="auto"/>
            <w:noWrap/>
            <w:vAlign w:val="bottom"/>
            <w:hideMark/>
          </w:tcPr>
          <w:p w14:paraId="1820075D"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c>
          <w:tcPr>
            <w:tcW w:w="1984" w:type="dxa"/>
            <w:shd w:val="clear" w:color="auto" w:fill="auto"/>
            <w:noWrap/>
            <w:vAlign w:val="bottom"/>
            <w:hideMark/>
          </w:tcPr>
          <w:p w14:paraId="1FC728CB"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 </w:t>
            </w:r>
          </w:p>
        </w:tc>
      </w:tr>
      <w:tr w:rsidR="0094388D" w:rsidRPr="002B2A01" w14:paraId="5E1BE8DC" w14:textId="77777777" w:rsidTr="00C376D0">
        <w:trPr>
          <w:trHeight w:val="300"/>
          <w:jc w:val="center"/>
        </w:trPr>
        <w:tc>
          <w:tcPr>
            <w:tcW w:w="3154" w:type="dxa"/>
            <w:shd w:val="clear" w:color="auto" w:fill="auto"/>
            <w:noWrap/>
            <w:vAlign w:val="bottom"/>
            <w:hideMark/>
          </w:tcPr>
          <w:p w14:paraId="37482476" w14:textId="77777777" w:rsidR="0094388D" w:rsidRPr="002B2A01" w:rsidRDefault="0094388D" w:rsidP="0094388D">
            <w:pPr>
              <w:rPr>
                <w:rFonts w:ascii="Arial" w:hAnsi="Arial" w:cs="Arial"/>
                <w:color w:val="000000"/>
                <w:sz w:val="20"/>
                <w:szCs w:val="20"/>
                <w:lang w:eastAsia="es-MX"/>
              </w:rPr>
            </w:pPr>
          </w:p>
        </w:tc>
        <w:tc>
          <w:tcPr>
            <w:tcW w:w="1843" w:type="dxa"/>
            <w:shd w:val="clear" w:color="auto" w:fill="auto"/>
            <w:noWrap/>
            <w:vAlign w:val="bottom"/>
            <w:hideMark/>
          </w:tcPr>
          <w:p w14:paraId="65AB9C1B" w14:textId="77777777" w:rsidR="0094388D" w:rsidRPr="002B2A01" w:rsidRDefault="0094388D" w:rsidP="0094388D">
            <w:pPr>
              <w:rPr>
                <w:rFonts w:ascii="Arial" w:hAnsi="Arial" w:cs="Arial"/>
                <w:color w:val="000000"/>
                <w:sz w:val="20"/>
                <w:szCs w:val="20"/>
                <w:lang w:eastAsia="es-MX"/>
              </w:rPr>
            </w:pPr>
          </w:p>
        </w:tc>
        <w:tc>
          <w:tcPr>
            <w:tcW w:w="1984" w:type="dxa"/>
            <w:shd w:val="clear" w:color="auto" w:fill="auto"/>
            <w:noWrap/>
            <w:vAlign w:val="bottom"/>
            <w:hideMark/>
          </w:tcPr>
          <w:p w14:paraId="03909E77" w14:textId="77777777" w:rsidR="0094388D" w:rsidRPr="002B2A01" w:rsidRDefault="0094388D" w:rsidP="0094388D">
            <w:pPr>
              <w:rPr>
                <w:rFonts w:ascii="Arial" w:hAnsi="Arial" w:cs="Arial"/>
                <w:sz w:val="20"/>
                <w:szCs w:val="20"/>
                <w:lang w:eastAsia="es-MX"/>
              </w:rPr>
            </w:pPr>
          </w:p>
        </w:tc>
      </w:tr>
    </w:tbl>
    <w:p w14:paraId="6FC13183" w14:textId="77777777" w:rsidR="0094388D" w:rsidRPr="002B2A01" w:rsidRDefault="0094388D" w:rsidP="0094388D">
      <w:pPr>
        <w:spacing w:line="276" w:lineRule="auto"/>
        <w:ind w:hanging="2"/>
        <w:jc w:val="both"/>
        <w:rPr>
          <w:rFonts w:ascii="Arial" w:eastAsia="Century Gothic" w:hAnsi="Arial" w:cs="Arial"/>
          <w:b/>
        </w:rPr>
      </w:pPr>
    </w:p>
    <w:p w14:paraId="61955683" w14:textId="77777777" w:rsidR="0094388D" w:rsidRPr="002B2A01" w:rsidRDefault="0094388D" w:rsidP="0094388D">
      <w:pPr>
        <w:spacing w:line="276" w:lineRule="auto"/>
        <w:ind w:hanging="2"/>
        <w:jc w:val="center"/>
        <w:rPr>
          <w:rFonts w:ascii="Arial" w:eastAsia="Century Gothic" w:hAnsi="Arial" w:cs="Arial"/>
          <w:b/>
        </w:rPr>
      </w:pPr>
      <w:r w:rsidRPr="002B2A01">
        <w:rPr>
          <w:rFonts w:ascii="Arial" w:eastAsia="Century Gothic" w:hAnsi="Arial" w:cs="Arial"/>
          <w:b/>
        </w:rPr>
        <w:t xml:space="preserve">Tabla 4. Población atendida por nivel educativo y por sexo en </w:t>
      </w:r>
      <w:r w:rsidRPr="002B2A01">
        <w:rPr>
          <w:rFonts w:ascii="Arial" w:eastAsia="Century Gothic" w:hAnsi="Arial" w:cs="Arial"/>
          <w:b/>
          <w:bCs/>
        </w:rPr>
        <w:t>[</w:t>
      </w:r>
      <w:r w:rsidRPr="002B2A01">
        <w:rPr>
          <w:rFonts w:ascii="Arial" w:eastAsia="Century Gothic" w:hAnsi="Arial" w:cs="Arial"/>
          <w:b/>
          <w:bCs/>
          <w:u w:val="single"/>
        </w:rPr>
        <w:t>ejercicio fiscal evaluado</w:t>
      </w:r>
      <w:r w:rsidRPr="002B2A01">
        <w:rPr>
          <w:rFonts w:ascii="Arial" w:eastAsia="Century Gothic" w:hAnsi="Arial" w:cs="Arial"/>
          <w:b/>
          <w:bCs/>
        </w:rPr>
        <w:t>]</w:t>
      </w:r>
    </w:p>
    <w:tbl>
      <w:tblPr>
        <w:tblpPr w:leftFromText="141" w:rightFromText="141" w:vertAnchor="text" w:horzAnchor="page" w:tblpX="2103" w:tblpY="319"/>
        <w:tblW w:w="7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664"/>
        <w:gridCol w:w="1418"/>
        <w:gridCol w:w="1559"/>
      </w:tblGrid>
      <w:tr w:rsidR="0094388D" w:rsidRPr="002B2A01" w14:paraId="303EC49F" w14:textId="77777777" w:rsidTr="00C376D0">
        <w:trPr>
          <w:trHeight w:val="300"/>
          <w:tblHeader/>
        </w:trPr>
        <w:tc>
          <w:tcPr>
            <w:tcW w:w="2872" w:type="dxa"/>
            <w:shd w:val="clear" w:color="auto" w:fill="17365D"/>
            <w:noWrap/>
            <w:vAlign w:val="bottom"/>
            <w:hideMark/>
          </w:tcPr>
          <w:p w14:paraId="3924DD65" w14:textId="77777777" w:rsidR="0094388D" w:rsidRPr="002B2A01" w:rsidRDefault="0094388D" w:rsidP="0094388D">
            <w:pPr>
              <w:spacing w:line="276" w:lineRule="auto"/>
              <w:ind w:hanging="2"/>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Nivel educativo</w:t>
            </w:r>
          </w:p>
        </w:tc>
        <w:tc>
          <w:tcPr>
            <w:tcW w:w="1664" w:type="dxa"/>
            <w:shd w:val="clear" w:color="auto" w:fill="17365D"/>
            <w:noWrap/>
            <w:vAlign w:val="bottom"/>
            <w:hideMark/>
          </w:tcPr>
          <w:p w14:paraId="564E448E" w14:textId="77777777" w:rsidR="0094388D" w:rsidRPr="002B2A01" w:rsidRDefault="0094388D"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Mujeres</w:t>
            </w:r>
          </w:p>
        </w:tc>
        <w:tc>
          <w:tcPr>
            <w:tcW w:w="1418" w:type="dxa"/>
            <w:shd w:val="clear" w:color="auto" w:fill="17365D"/>
            <w:noWrap/>
            <w:vAlign w:val="bottom"/>
            <w:hideMark/>
          </w:tcPr>
          <w:p w14:paraId="13A8E5C3" w14:textId="77777777" w:rsidR="0094388D" w:rsidRPr="002B2A01" w:rsidRDefault="0094388D"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Hombres</w:t>
            </w:r>
          </w:p>
        </w:tc>
        <w:tc>
          <w:tcPr>
            <w:tcW w:w="1559" w:type="dxa"/>
            <w:shd w:val="clear" w:color="auto" w:fill="17365D"/>
            <w:noWrap/>
            <w:vAlign w:val="bottom"/>
            <w:hideMark/>
          </w:tcPr>
          <w:p w14:paraId="51832C13" w14:textId="77777777" w:rsidR="0094388D" w:rsidRPr="002B2A01" w:rsidRDefault="0094388D" w:rsidP="0094388D">
            <w:pPr>
              <w:jc w:val="center"/>
              <w:rPr>
                <w:rFonts w:ascii="Arial" w:eastAsia="Century Gothic" w:hAnsi="Arial" w:cs="Arial"/>
                <w:b/>
                <w:color w:val="FFFFFF"/>
                <w:sz w:val="20"/>
                <w:szCs w:val="20"/>
              </w:rPr>
            </w:pPr>
            <w:r w:rsidRPr="002B2A01">
              <w:rPr>
                <w:rFonts w:ascii="Arial" w:eastAsia="Century Gothic" w:hAnsi="Arial" w:cs="Arial"/>
                <w:b/>
                <w:color w:val="FFFFFF"/>
                <w:sz w:val="20"/>
                <w:szCs w:val="20"/>
              </w:rPr>
              <w:t>Total</w:t>
            </w:r>
          </w:p>
        </w:tc>
      </w:tr>
      <w:tr w:rsidR="0094388D" w:rsidRPr="002B2A01" w14:paraId="15C5FD7A" w14:textId="77777777" w:rsidTr="00C376D0">
        <w:trPr>
          <w:trHeight w:val="300"/>
        </w:trPr>
        <w:tc>
          <w:tcPr>
            <w:tcW w:w="2872" w:type="dxa"/>
            <w:shd w:val="clear" w:color="auto" w:fill="auto"/>
            <w:noWrap/>
            <w:vAlign w:val="bottom"/>
            <w:hideMark/>
          </w:tcPr>
          <w:p w14:paraId="7309DAEE"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Educación Media Superior</w:t>
            </w:r>
          </w:p>
        </w:tc>
        <w:tc>
          <w:tcPr>
            <w:tcW w:w="1664" w:type="dxa"/>
            <w:shd w:val="clear" w:color="auto" w:fill="auto"/>
            <w:noWrap/>
            <w:vAlign w:val="bottom"/>
            <w:hideMark/>
          </w:tcPr>
          <w:p w14:paraId="5C20CE20" w14:textId="77777777" w:rsidR="0094388D" w:rsidRPr="002B2A01" w:rsidRDefault="0094388D" w:rsidP="0094388D">
            <w:pPr>
              <w:jc w:val="center"/>
              <w:rPr>
                <w:rFonts w:ascii="Arial" w:hAnsi="Arial" w:cs="Arial"/>
                <w:color w:val="000000"/>
                <w:sz w:val="20"/>
                <w:szCs w:val="20"/>
                <w:lang w:eastAsia="es-MX"/>
              </w:rPr>
            </w:pPr>
          </w:p>
        </w:tc>
        <w:tc>
          <w:tcPr>
            <w:tcW w:w="1418" w:type="dxa"/>
            <w:shd w:val="clear" w:color="auto" w:fill="auto"/>
            <w:noWrap/>
            <w:vAlign w:val="bottom"/>
            <w:hideMark/>
          </w:tcPr>
          <w:p w14:paraId="71909097" w14:textId="77777777" w:rsidR="0094388D" w:rsidRPr="002B2A01" w:rsidRDefault="0094388D" w:rsidP="0094388D">
            <w:pPr>
              <w:jc w:val="center"/>
              <w:rPr>
                <w:rFonts w:ascii="Arial" w:hAnsi="Arial" w:cs="Arial"/>
                <w:color w:val="000000"/>
                <w:sz w:val="20"/>
                <w:szCs w:val="20"/>
                <w:lang w:eastAsia="es-MX"/>
              </w:rPr>
            </w:pPr>
          </w:p>
        </w:tc>
        <w:tc>
          <w:tcPr>
            <w:tcW w:w="1559" w:type="dxa"/>
            <w:shd w:val="clear" w:color="auto" w:fill="auto"/>
            <w:noWrap/>
            <w:vAlign w:val="bottom"/>
            <w:hideMark/>
          </w:tcPr>
          <w:p w14:paraId="5207F16E" w14:textId="77777777" w:rsidR="0094388D" w:rsidRPr="002B2A01" w:rsidRDefault="0094388D" w:rsidP="0094388D">
            <w:pPr>
              <w:jc w:val="center"/>
              <w:rPr>
                <w:rFonts w:ascii="Arial" w:hAnsi="Arial" w:cs="Arial"/>
                <w:color w:val="000000"/>
                <w:sz w:val="20"/>
                <w:szCs w:val="20"/>
                <w:lang w:eastAsia="es-MX"/>
              </w:rPr>
            </w:pPr>
          </w:p>
        </w:tc>
      </w:tr>
      <w:tr w:rsidR="0094388D" w:rsidRPr="002B2A01" w14:paraId="3AA8838F" w14:textId="77777777" w:rsidTr="00C376D0">
        <w:trPr>
          <w:trHeight w:val="300"/>
        </w:trPr>
        <w:tc>
          <w:tcPr>
            <w:tcW w:w="2872" w:type="dxa"/>
            <w:shd w:val="clear" w:color="auto" w:fill="auto"/>
            <w:noWrap/>
            <w:vAlign w:val="bottom"/>
            <w:hideMark/>
          </w:tcPr>
          <w:p w14:paraId="6799F61A" w14:textId="77777777" w:rsidR="0094388D" w:rsidRPr="002B2A01" w:rsidRDefault="0094388D" w:rsidP="0094388D">
            <w:pPr>
              <w:rPr>
                <w:rFonts w:ascii="Arial" w:hAnsi="Arial" w:cs="Arial"/>
                <w:color w:val="000000"/>
                <w:sz w:val="20"/>
                <w:szCs w:val="20"/>
                <w:lang w:eastAsia="es-MX"/>
              </w:rPr>
            </w:pPr>
            <w:r w:rsidRPr="002B2A01">
              <w:rPr>
                <w:rFonts w:ascii="Arial" w:hAnsi="Arial" w:cs="Arial"/>
                <w:color w:val="000000"/>
                <w:sz w:val="20"/>
                <w:szCs w:val="20"/>
                <w:lang w:eastAsia="es-MX"/>
              </w:rPr>
              <w:t>Educación Superior</w:t>
            </w:r>
          </w:p>
        </w:tc>
        <w:tc>
          <w:tcPr>
            <w:tcW w:w="1664" w:type="dxa"/>
            <w:shd w:val="clear" w:color="auto" w:fill="auto"/>
            <w:noWrap/>
            <w:vAlign w:val="bottom"/>
            <w:hideMark/>
          </w:tcPr>
          <w:p w14:paraId="188339E9" w14:textId="77777777" w:rsidR="0094388D" w:rsidRPr="002B2A01" w:rsidRDefault="0094388D" w:rsidP="0094388D">
            <w:pPr>
              <w:jc w:val="center"/>
              <w:rPr>
                <w:rFonts w:ascii="Arial" w:hAnsi="Arial" w:cs="Arial"/>
                <w:color w:val="000000"/>
                <w:sz w:val="20"/>
                <w:szCs w:val="20"/>
                <w:lang w:eastAsia="es-MX"/>
              </w:rPr>
            </w:pPr>
          </w:p>
        </w:tc>
        <w:tc>
          <w:tcPr>
            <w:tcW w:w="1418" w:type="dxa"/>
            <w:shd w:val="clear" w:color="auto" w:fill="auto"/>
            <w:noWrap/>
            <w:vAlign w:val="bottom"/>
            <w:hideMark/>
          </w:tcPr>
          <w:p w14:paraId="7D5159C9" w14:textId="77777777" w:rsidR="0094388D" w:rsidRPr="002B2A01" w:rsidRDefault="0094388D" w:rsidP="0094388D">
            <w:pPr>
              <w:jc w:val="center"/>
              <w:rPr>
                <w:rFonts w:ascii="Arial" w:hAnsi="Arial" w:cs="Arial"/>
                <w:color w:val="000000"/>
                <w:sz w:val="20"/>
                <w:szCs w:val="20"/>
                <w:lang w:eastAsia="es-MX"/>
              </w:rPr>
            </w:pPr>
          </w:p>
        </w:tc>
        <w:tc>
          <w:tcPr>
            <w:tcW w:w="1559" w:type="dxa"/>
            <w:shd w:val="clear" w:color="auto" w:fill="auto"/>
            <w:noWrap/>
            <w:vAlign w:val="bottom"/>
            <w:hideMark/>
          </w:tcPr>
          <w:p w14:paraId="34EE726D" w14:textId="77777777" w:rsidR="0094388D" w:rsidRPr="002B2A01" w:rsidRDefault="0094388D" w:rsidP="0094388D">
            <w:pPr>
              <w:jc w:val="center"/>
              <w:rPr>
                <w:rFonts w:ascii="Arial" w:hAnsi="Arial" w:cs="Arial"/>
                <w:color w:val="000000"/>
                <w:sz w:val="20"/>
                <w:szCs w:val="20"/>
                <w:lang w:eastAsia="es-MX"/>
              </w:rPr>
            </w:pPr>
          </w:p>
        </w:tc>
      </w:tr>
      <w:bookmarkEnd w:id="51"/>
    </w:tbl>
    <w:p w14:paraId="6DCBD51F" w14:textId="77777777" w:rsidR="0094388D" w:rsidRPr="002B2A01" w:rsidRDefault="0094388D" w:rsidP="0094388D">
      <w:pPr>
        <w:spacing w:line="276" w:lineRule="auto"/>
        <w:ind w:hanging="2"/>
        <w:jc w:val="center"/>
        <w:rPr>
          <w:rFonts w:ascii="Arial" w:eastAsia="Century Gothic" w:hAnsi="Arial" w:cs="Arial"/>
          <w:b/>
        </w:rPr>
      </w:pPr>
    </w:p>
    <w:p w14:paraId="3FBBEDBD" w14:textId="77777777" w:rsidR="0094388D" w:rsidRPr="002B2A01" w:rsidRDefault="0094388D" w:rsidP="0094388D">
      <w:pPr>
        <w:spacing w:line="276" w:lineRule="auto"/>
        <w:ind w:hanging="2"/>
        <w:jc w:val="center"/>
        <w:rPr>
          <w:rFonts w:ascii="Arial" w:eastAsia="Century Gothic" w:hAnsi="Arial" w:cs="Arial"/>
          <w:b/>
        </w:rPr>
      </w:pPr>
    </w:p>
    <w:p w14:paraId="279C3FA8" w14:textId="77777777" w:rsidR="0094388D" w:rsidRPr="002B2A01" w:rsidRDefault="0094388D" w:rsidP="0094388D">
      <w:pPr>
        <w:spacing w:line="276" w:lineRule="auto"/>
        <w:ind w:hanging="2"/>
        <w:jc w:val="center"/>
        <w:rPr>
          <w:rFonts w:ascii="Arial" w:eastAsia="Century Gothic" w:hAnsi="Arial" w:cs="Arial"/>
          <w:b/>
        </w:rPr>
      </w:pPr>
    </w:p>
    <w:p w14:paraId="3042DB43" w14:textId="77777777" w:rsidR="0094388D" w:rsidRPr="002B2A01" w:rsidRDefault="0094388D" w:rsidP="0094388D">
      <w:pPr>
        <w:spacing w:line="276" w:lineRule="auto"/>
        <w:ind w:hanging="2"/>
        <w:jc w:val="center"/>
        <w:rPr>
          <w:rFonts w:ascii="Arial" w:eastAsia="Century Gothic" w:hAnsi="Arial" w:cs="Arial"/>
          <w:b/>
        </w:rPr>
      </w:pPr>
    </w:p>
    <w:p w14:paraId="0FE25AE8" w14:textId="77777777" w:rsidR="0094388D" w:rsidRPr="002B2A01" w:rsidRDefault="0094388D" w:rsidP="0094388D">
      <w:pPr>
        <w:spacing w:line="276" w:lineRule="auto"/>
        <w:ind w:hanging="2"/>
        <w:jc w:val="center"/>
        <w:rPr>
          <w:rFonts w:ascii="Arial" w:eastAsia="Century Gothic" w:hAnsi="Arial" w:cs="Arial"/>
          <w:b/>
        </w:rPr>
      </w:pPr>
    </w:p>
    <w:p w14:paraId="41DDED6B" w14:textId="77777777" w:rsidR="0094388D" w:rsidRPr="002B2A01" w:rsidRDefault="0094388D" w:rsidP="0094388D">
      <w:pPr>
        <w:spacing w:line="276" w:lineRule="auto"/>
        <w:ind w:hanging="2"/>
        <w:jc w:val="center"/>
        <w:rPr>
          <w:rFonts w:ascii="Arial" w:eastAsia="Century Gothic" w:hAnsi="Arial" w:cs="Arial"/>
        </w:rPr>
      </w:pPr>
      <w:r w:rsidRPr="002B2A01">
        <w:rPr>
          <w:rFonts w:ascii="Arial" w:eastAsia="Century Gothic" w:hAnsi="Arial" w:cs="Arial"/>
          <w:b/>
        </w:rPr>
        <w:t xml:space="preserve">Anexo 2. </w:t>
      </w:r>
      <w:r w:rsidRPr="002B2A01">
        <w:rPr>
          <w:rFonts w:ascii="Arial" w:eastAsia="Century Gothic" w:hAnsi="Arial" w:cs="Arial"/>
          <w:b/>
          <w:bCs/>
        </w:rPr>
        <w:t>Concurrencia de recursos en la entidad federativa</w:t>
      </w:r>
    </w:p>
    <w:p w14:paraId="79E9E9E0" w14:textId="77777777" w:rsidR="0094388D" w:rsidRPr="002B2A01" w:rsidRDefault="0094388D" w:rsidP="0094388D">
      <w:pPr>
        <w:spacing w:line="276" w:lineRule="auto"/>
        <w:ind w:hanging="2"/>
        <w:jc w:val="both"/>
        <w:rPr>
          <w:rFonts w:ascii="Arial" w:eastAsia="Century Gothic" w:hAnsi="Arial" w:cs="Arial"/>
          <w:b/>
          <w:sz w:val="16"/>
          <w:szCs w:val="16"/>
        </w:rPr>
      </w:pPr>
    </w:p>
    <w:p w14:paraId="1DBE2592" w14:textId="77777777" w:rsidR="0094388D" w:rsidRPr="002B2A01"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El Anexo 2 se debe llenar de acuerdo con lo siguiente:</w:t>
      </w:r>
    </w:p>
    <w:p w14:paraId="22B41ACC" w14:textId="77777777" w:rsidR="0094388D" w:rsidRPr="002B2A01" w:rsidRDefault="0094388D" w:rsidP="0094388D">
      <w:pPr>
        <w:spacing w:line="276" w:lineRule="auto"/>
        <w:ind w:hanging="2"/>
        <w:jc w:val="both"/>
        <w:rPr>
          <w:rFonts w:ascii="Arial" w:eastAsia="Century Gothic" w:hAnsi="Arial" w:cs="Arial"/>
        </w:rPr>
      </w:pPr>
    </w:p>
    <w:p w14:paraId="7274C5E5" w14:textId="77777777" w:rsidR="0094388D" w:rsidRPr="002B2A01" w:rsidRDefault="0094388D" w:rsidP="0094388D">
      <w:pPr>
        <w:spacing w:line="276" w:lineRule="auto"/>
        <w:jc w:val="both"/>
        <w:rPr>
          <w:rFonts w:ascii="Arial" w:eastAsia="Century Gothic" w:hAnsi="Arial" w:cs="Arial"/>
        </w:rPr>
      </w:pPr>
      <w:r w:rsidRPr="002B2A01">
        <w:rPr>
          <w:rFonts w:ascii="Arial" w:eastAsia="Century Gothic" w:hAnsi="Arial" w:cs="Arial"/>
        </w:rPr>
        <w:t xml:space="preserve">Llenar la Tabla 5. </w:t>
      </w:r>
      <w:r w:rsidRPr="002B2A01">
        <w:rPr>
          <w:rFonts w:ascii="Arial" w:eastAsia="Century Gothic" w:hAnsi="Arial" w:cs="Arial"/>
          <w:bCs/>
        </w:rPr>
        <w:t>Fuentes de financiamiento concurrentes</w:t>
      </w:r>
      <w:r w:rsidRPr="002B2A01">
        <w:rPr>
          <w:rFonts w:ascii="Arial" w:eastAsia="Century Gothic" w:hAnsi="Arial" w:cs="Arial"/>
        </w:rPr>
        <w:t xml:space="preserve"> </w:t>
      </w:r>
    </w:p>
    <w:p w14:paraId="04D8CE77" w14:textId="77777777" w:rsidR="0094388D" w:rsidRPr="002B2A01" w:rsidRDefault="0094388D" w:rsidP="0094388D">
      <w:pPr>
        <w:spacing w:line="276" w:lineRule="auto"/>
        <w:ind w:hanging="2"/>
        <w:jc w:val="both"/>
        <w:rPr>
          <w:rFonts w:ascii="Arial" w:eastAsia="Century Gothic" w:hAnsi="Arial" w:cs="Arial"/>
        </w:rPr>
      </w:pPr>
    </w:p>
    <w:p w14:paraId="0C7570D8" w14:textId="77777777" w:rsidR="0094388D" w:rsidRPr="002B2A01"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Para cada orden de gobierno se debe agregar el número de filas necesarias de acuerdo con las fuentes de financiamiento concurrentes identificadas.</w:t>
      </w:r>
    </w:p>
    <w:p w14:paraId="1076B822" w14:textId="77777777" w:rsidR="0094388D" w:rsidRPr="002B2A01" w:rsidRDefault="0094388D" w:rsidP="0094388D">
      <w:pPr>
        <w:spacing w:line="276" w:lineRule="auto"/>
        <w:ind w:hanging="2"/>
        <w:jc w:val="both"/>
        <w:rPr>
          <w:rFonts w:ascii="Arial" w:eastAsia="Century Gothic" w:hAnsi="Arial" w:cs="Arial"/>
          <w:sz w:val="20"/>
          <w:szCs w:val="20"/>
        </w:rPr>
      </w:pPr>
    </w:p>
    <w:p w14:paraId="3582A387" w14:textId="77777777" w:rsidR="0094388D" w:rsidRPr="002B2A01"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Para cada fuente de financiamiento se debe registrar el presupuesto ejercido.</w:t>
      </w:r>
    </w:p>
    <w:p w14:paraId="6FC84E34" w14:textId="77777777" w:rsidR="0094388D" w:rsidRPr="002B2A01" w:rsidRDefault="0094388D" w:rsidP="0094388D">
      <w:pPr>
        <w:spacing w:line="276" w:lineRule="auto"/>
        <w:ind w:hanging="2"/>
        <w:jc w:val="both"/>
        <w:rPr>
          <w:rFonts w:ascii="Arial" w:eastAsia="Century Gothic" w:hAnsi="Arial" w:cs="Arial"/>
          <w:sz w:val="20"/>
          <w:szCs w:val="20"/>
        </w:rPr>
      </w:pPr>
    </w:p>
    <w:p w14:paraId="726D0AC3" w14:textId="77777777" w:rsidR="0094388D" w:rsidRPr="002B2A01" w:rsidRDefault="0094388D" w:rsidP="00355ED6">
      <w:pPr>
        <w:spacing w:line="276" w:lineRule="auto"/>
        <w:ind w:hanging="2"/>
        <w:jc w:val="both"/>
        <w:rPr>
          <w:rFonts w:ascii="Arial" w:eastAsia="Century Gothic" w:hAnsi="Arial" w:cs="Arial"/>
        </w:rPr>
      </w:pPr>
      <w:r w:rsidRPr="002B2A01">
        <w:rPr>
          <w:rFonts w:ascii="Arial" w:eastAsia="Century Gothic" w:hAnsi="Arial" w:cs="Arial"/>
        </w:rPr>
        <w:t>Para cada fuente de financiamiento se debe justificar su selección, con la cual se permita vincular cada fuente con el objetivo del FAM, componente Infraestructura Educativa Media Superior y Superior.</w:t>
      </w:r>
    </w:p>
    <w:p w14:paraId="5C42CE01" w14:textId="77777777" w:rsidR="0094388D" w:rsidRPr="002B2A01" w:rsidRDefault="0094388D" w:rsidP="0094388D">
      <w:pPr>
        <w:spacing w:line="276" w:lineRule="auto"/>
        <w:ind w:hanging="2"/>
        <w:jc w:val="both"/>
        <w:rPr>
          <w:rFonts w:ascii="Arial" w:eastAsia="Century Gothic" w:hAnsi="Arial" w:cs="Arial"/>
        </w:rPr>
      </w:pPr>
    </w:p>
    <w:p w14:paraId="09E5DD40" w14:textId="77777777" w:rsidR="0094388D" w:rsidRPr="002B2A01" w:rsidRDefault="0094388D" w:rsidP="0094388D">
      <w:pPr>
        <w:spacing w:line="276" w:lineRule="auto"/>
        <w:ind w:hanging="2"/>
        <w:jc w:val="center"/>
        <w:rPr>
          <w:rFonts w:ascii="Arial" w:eastAsia="Century Gothic" w:hAnsi="Arial" w:cs="Arial"/>
        </w:rPr>
      </w:pPr>
      <w:r w:rsidRPr="002B2A01">
        <w:rPr>
          <w:rFonts w:ascii="Arial" w:eastAsia="Century Gothic" w:hAnsi="Arial" w:cs="Arial"/>
          <w:b/>
        </w:rPr>
        <w:t xml:space="preserve">Tabla 5. Fuentes de financiamiento concurrentes en </w:t>
      </w:r>
      <w:r w:rsidRPr="002B2A01">
        <w:rPr>
          <w:rFonts w:ascii="Arial" w:eastAsia="Century Gothic" w:hAnsi="Arial" w:cs="Arial"/>
        </w:rPr>
        <w:t>[</w:t>
      </w:r>
      <w:r w:rsidRPr="002B2A01">
        <w:rPr>
          <w:rFonts w:ascii="Arial" w:eastAsia="Century Gothic" w:hAnsi="Arial" w:cs="Arial"/>
          <w:b/>
          <w:bCs/>
          <w:u w:val="single"/>
        </w:rPr>
        <w:t>ejercicio fiscal evaluado</w:t>
      </w:r>
      <w:r w:rsidRPr="002B2A01">
        <w:rPr>
          <w:rFonts w:ascii="Arial" w:eastAsia="Century Gothic" w:hAnsi="Arial" w:cs="Arial"/>
        </w:rPr>
        <w:t>]</w:t>
      </w:r>
    </w:p>
    <w:p w14:paraId="52658E68" w14:textId="77777777" w:rsidR="0094388D" w:rsidRPr="002B2A01" w:rsidRDefault="0094388D" w:rsidP="0094388D">
      <w:pPr>
        <w:spacing w:line="276" w:lineRule="auto"/>
        <w:ind w:hanging="2"/>
        <w:jc w:val="center"/>
        <w:rPr>
          <w:rFonts w:ascii="Arial" w:eastAsia="Century Gothic" w:hAnsi="Arial" w:cs="Arial"/>
          <w:b/>
        </w:rPr>
      </w:pP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795"/>
        <w:gridCol w:w="2614"/>
        <w:gridCol w:w="3402"/>
      </w:tblGrid>
      <w:tr w:rsidR="0094388D" w:rsidRPr="002B2A01" w14:paraId="4BF1C1D8" w14:textId="77777777" w:rsidTr="00C376D0">
        <w:tc>
          <w:tcPr>
            <w:tcW w:w="2226" w:type="dxa"/>
            <w:shd w:val="clear" w:color="auto" w:fill="17365D"/>
            <w:vAlign w:val="center"/>
          </w:tcPr>
          <w:p w14:paraId="1D15016D" w14:textId="77777777" w:rsidR="0094388D" w:rsidRPr="002B2A01" w:rsidRDefault="0094388D" w:rsidP="0094388D">
            <w:pPr>
              <w:spacing w:line="276" w:lineRule="auto"/>
              <w:jc w:val="center"/>
              <w:rPr>
                <w:rFonts w:ascii="Arial" w:eastAsia="Century Gothic" w:hAnsi="Arial" w:cs="Arial"/>
                <w:b/>
                <w:bCs/>
                <w:sz w:val="20"/>
              </w:rPr>
            </w:pPr>
            <w:r w:rsidRPr="002B2A01">
              <w:rPr>
                <w:rFonts w:ascii="Arial" w:eastAsia="Century Gothic" w:hAnsi="Arial" w:cs="Arial"/>
                <w:b/>
                <w:bCs/>
                <w:sz w:val="20"/>
              </w:rPr>
              <w:t>Orden de gobierno</w:t>
            </w:r>
          </w:p>
        </w:tc>
        <w:tc>
          <w:tcPr>
            <w:tcW w:w="1795" w:type="dxa"/>
            <w:shd w:val="clear" w:color="auto" w:fill="17365D"/>
            <w:vAlign w:val="center"/>
          </w:tcPr>
          <w:p w14:paraId="49E47DAD" w14:textId="77777777" w:rsidR="0094388D" w:rsidRPr="002B2A01" w:rsidRDefault="0094388D" w:rsidP="0094388D">
            <w:pPr>
              <w:spacing w:line="276" w:lineRule="auto"/>
              <w:jc w:val="center"/>
              <w:rPr>
                <w:rFonts w:ascii="Arial" w:eastAsia="Century Gothic" w:hAnsi="Arial" w:cs="Arial"/>
                <w:b/>
                <w:bCs/>
                <w:sz w:val="20"/>
              </w:rPr>
            </w:pPr>
            <w:r w:rsidRPr="002B2A01">
              <w:rPr>
                <w:rFonts w:ascii="Arial" w:eastAsia="Century Gothic" w:hAnsi="Arial" w:cs="Arial"/>
                <w:b/>
                <w:bCs/>
                <w:sz w:val="20"/>
              </w:rPr>
              <w:t>Fuente de financiamiento</w:t>
            </w:r>
          </w:p>
        </w:tc>
        <w:tc>
          <w:tcPr>
            <w:tcW w:w="2614" w:type="dxa"/>
            <w:shd w:val="clear" w:color="auto" w:fill="17365D"/>
            <w:vAlign w:val="center"/>
          </w:tcPr>
          <w:p w14:paraId="5DB62FD6" w14:textId="77777777" w:rsidR="0094388D" w:rsidRPr="002B2A01" w:rsidRDefault="0094388D" w:rsidP="0094388D">
            <w:pPr>
              <w:spacing w:line="276" w:lineRule="auto"/>
              <w:jc w:val="center"/>
              <w:rPr>
                <w:rFonts w:ascii="Arial" w:eastAsia="Century Gothic" w:hAnsi="Arial" w:cs="Arial"/>
                <w:b/>
                <w:bCs/>
                <w:sz w:val="20"/>
              </w:rPr>
            </w:pPr>
            <w:r w:rsidRPr="002B2A01">
              <w:rPr>
                <w:rFonts w:ascii="Arial" w:eastAsia="Century Gothic" w:hAnsi="Arial" w:cs="Arial"/>
                <w:b/>
                <w:bCs/>
                <w:sz w:val="20"/>
              </w:rPr>
              <w:t>Presupuesto ejercido en [</w:t>
            </w:r>
            <w:r w:rsidRPr="002B2A01">
              <w:rPr>
                <w:rFonts w:ascii="Arial" w:eastAsia="Century Gothic" w:hAnsi="Arial" w:cs="Arial"/>
                <w:b/>
                <w:bCs/>
                <w:sz w:val="20"/>
                <w:u w:val="single"/>
              </w:rPr>
              <w:t>ejercicio fiscal evaluado</w:t>
            </w:r>
            <w:r w:rsidRPr="002B2A01">
              <w:rPr>
                <w:rFonts w:ascii="Arial" w:eastAsia="Century Gothic" w:hAnsi="Arial" w:cs="Arial"/>
                <w:b/>
                <w:bCs/>
                <w:sz w:val="20"/>
              </w:rPr>
              <w:t>] de la fuente de financiamiento</w:t>
            </w:r>
          </w:p>
        </w:tc>
        <w:tc>
          <w:tcPr>
            <w:tcW w:w="3402" w:type="dxa"/>
            <w:shd w:val="clear" w:color="auto" w:fill="17365D"/>
            <w:vAlign w:val="center"/>
          </w:tcPr>
          <w:p w14:paraId="3156045A" w14:textId="77777777" w:rsidR="0094388D" w:rsidRPr="002B2A01" w:rsidRDefault="0094388D" w:rsidP="0094388D">
            <w:pPr>
              <w:spacing w:line="276" w:lineRule="auto"/>
              <w:jc w:val="center"/>
              <w:rPr>
                <w:rFonts w:ascii="Arial" w:eastAsia="Century Gothic" w:hAnsi="Arial" w:cs="Arial"/>
                <w:b/>
                <w:bCs/>
                <w:sz w:val="20"/>
              </w:rPr>
            </w:pPr>
            <w:r w:rsidRPr="002B2A01">
              <w:rPr>
                <w:rFonts w:ascii="Arial" w:eastAsia="Century Gothic" w:hAnsi="Arial" w:cs="Arial"/>
                <w:b/>
                <w:bCs/>
                <w:sz w:val="20"/>
              </w:rPr>
              <w:t>Justificación de la fuente de financiamiento</w:t>
            </w:r>
          </w:p>
        </w:tc>
      </w:tr>
      <w:tr w:rsidR="0094388D" w:rsidRPr="002B2A01" w14:paraId="60B8C0B0" w14:textId="77777777" w:rsidTr="00C376D0">
        <w:tc>
          <w:tcPr>
            <w:tcW w:w="2226" w:type="dxa"/>
            <w:vMerge w:val="restart"/>
            <w:shd w:val="clear" w:color="auto" w:fill="auto"/>
            <w:vAlign w:val="center"/>
          </w:tcPr>
          <w:p w14:paraId="14A64A72"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Federal</w:t>
            </w:r>
          </w:p>
        </w:tc>
        <w:tc>
          <w:tcPr>
            <w:tcW w:w="1795" w:type="dxa"/>
            <w:shd w:val="clear" w:color="auto" w:fill="auto"/>
          </w:tcPr>
          <w:p w14:paraId="4A82BC1F"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1477E0C2"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5F630BE"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73231350" w14:textId="77777777" w:rsidTr="00C376D0">
        <w:tc>
          <w:tcPr>
            <w:tcW w:w="2226" w:type="dxa"/>
            <w:vMerge/>
            <w:shd w:val="clear" w:color="auto" w:fill="auto"/>
            <w:vAlign w:val="center"/>
          </w:tcPr>
          <w:p w14:paraId="2AC50DB6"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64ABB690"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2A879C0A"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2F79EA6D"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26C9E94E" w14:textId="77777777" w:rsidTr="00C376D0">
        <w:tc>
          <w:tcPr>
            <w:tcW w:w="2226" w:type="dxa"/>
            <w:vMerge/>
            <w:shd w:val="clear" w:color="auto" w:fill="auto"/>
            <w:vAlign w:val="center"/>
          </w:tcPr>
          <w:p w14:paraId="23A8DB5A"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1FF3C5C4" w14:textId="77777777" w:rsidR="0094388D" w:rsidRPr="002B2A01" w:rsidRDefault="0094388D" w:rsidP="0094388D">
            <w:pPr>
              <w:spacing w:line="276" w:lineRule="auto"/>
              <w:jc w:val="both"/>
              <w:rPr>
                <w:rFonts w:ascii="Arial" w:eastAsia="Century Gothic" w:hAnsi="Arial" w:cs="Arial"/>
                <w:sz w:val="20"/>
              </w:rPr>
            </w:pPr>
            <w:r w:rsidRPr="002B2A01">
              <w:rPr>
                <w:rFonts w:ascii="Arial" w:eastAsia="Century Gothic" w:hAnsi="Arial" w:cs="Arial"/>
                <w:sz w:val="20"/>
              </w:rPr>
              <w:t>Subtotal</w:t>
            </w:r>
          </w:p>
        </w:tc>
        <w:tc>
          <w:tcPr>
            <w:tcW w:w="2614" w:type="dxa"/>
            <w:shd w:val="clear" w:color="auto" w:fill="auto"/>
          </w:tcPr>
          <w:p w14:paraId="65F6C146"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466188CD"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59E0FD2D" w14:textId="77777777" w:rsidTr="00C376D0">
        <w:tc>
          <w:tcPr>
            <w:tcW w:w="2226" w:type="dxa"/>
            <w:vMerge w:val="restart"/>
            <w:shd w:val="clear" w:color="auto" w:fill="auto"/>
            <w:vAlign w:val="center"/>
          </w:tcPr>
          <w:p w14:paraId="2B081E18"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Estatal</w:t>
            </w:r>
          </w:p>
        </w:tc>
        <w:tc>
          <w:tcPr>
            <w:tcW w:w="1795" w:type="dxa"/>
            <w:shd w:val="clear" w:color="auto" w:fill="auto"/>
          </w:tcPr>
          <w:p w14:paraId="71774081"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06F28123"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2050E153"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0621B96A" w14:textId="77777777" w:rsidTr="00C376D0">
        <w:tc>
          <w:tcPr>
            <w:tcW w:w="2226" w:type="dxa"/>
            <w:vMerge/>
            <w:shd w:val="clear" w:color="auto" w:fill="auto"/>
            <w:vAlign w:val="center"/>
          </w:tcPr>
          <w:p w14:paraId="275D80E4"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492660A0"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6055C3FF"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54D00BA"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7D1BB735" w14:textId="77777777" w:rsidTr="00C376D0">
        <w:tc>
          <w:tcPr>
            <w:tcW w:w="2226" w:type="dxa"/>
            <w:vMerge/>
            <w:shd w:val="clear" w:color="auto" w:fill="auto"/>
            <w:vAlign w:val="center"/>
          </w:tcPr>
          <w:p w14:paraId="56D2C2D1"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6E88A550" w14:textId="77777777" w:rsidR="0094388D" w:rsidRPr="002B2A01" w:rsidRDefault="0094388D" w:rsidP="0094388D">
            <w:pPr>
              <w:spacing w:line="276" w:lineRule="auto"/>
              <w:jc w:val="both"/>
              <w:rPr>
                <w:rFonts w:ascii="Arial" w:eastAsia="Century Gothic" w:hAnsi="Arial" w:cs="Arial"/>
                <w:sz w:val="20"/>
              </w:rPr>
            </w:pPr>
            <w:r w:rsidRPr="002B2A01">
              <w:rPr>
                <w:rFonts w:ascii="Arial" w:eastAsia="Century Gothic" w:hAnsi="Arial" w:cs="Arial"/>
                <w:sz w:val="20"/>
              </w:rPr>
              <w:t>Subtotal</w:t>
            </w:r>
          </w:p>
        </w:tc>
        <w:tc>
          <w:tcPr>
            <w:tcW w:w="2614" w:type="dxa"/>
            <w:shd w:val="clear" w:color="auto" w:fill="auto"/>
          </w:tcPr>
          <w:p w14:paraId="0B3AE2A8"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6D15EC6B"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195D00D9" w14:textId="77777777" w:rsidTr="00C376D0">
        <w:tc>
          <w:tcPr>
            <w:tcW w:w="2226" w:type="dxa"/>
            <w:vMerge w:val="restart"/>
            <w:shd w:val="clear" w:color="auto" w:fill="auto"/>
            <w:vAlign w:val="center"/>
          </w:tcPr>
          <w:p w14:paraId="2B5073A7"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 xml:space="preserve"> Municipal</w:t>
            </w:r>
          </w:p>
        </w:tc>
        <w:tc>
          <w:tcPr>
            <w:tcW w:w="1795" w:type="dxa"/>
            <w:shd w:val="clear" w:color="auto" w:fill="auto"/>
          </w:tcPr>
          <w:p w14:paraId="487189D6"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46C1AB1D"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0ECE3F3F"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2D59553E" w14:textId="77777777" w:rsidTr="00C376D0">
        <w:tc>
          <w:tcPr>
            <w:tcW w:w="2226" w:type="dxa"/>
            <w:vMerge/>
            <w:shd w:val="clear" w:color="auto" w:fill="auto"/>
            <w:vAlign w:val="center"/>
          </w:tcPr>
          <w:p w14:paraId="1FF637B6"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43C40168"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5176C6C6"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4B48B85"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198D5773" w14:textId="77777777" w:rsidTr="00C376D0">
        <w:tc>
          <w:tcPr>
            <w:tcW w:w="2226" w:type="dxa"/>
            <w:vMerge/>
            <w:shd w:val="clear" w:color="auto" w:fill="auto"/>
            <w:vAlign w:val="center"/>
          </w:tcPr>
          <w:p w14:paraId="572802E4"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3503B6BA" w14:textId="77777777" w:rsidR="0094388D" w:rsidRPr="002B2A01" w:rsidRDefault="0094388D" w:rsidP="0094388D">
            <w:pPr>
              <w:spacing w:line="276" w:lineRule="auto"/>
              <w:jc w:val="both"/>
              <w:rPr>
                <w:rFonts w:ascii="Arial" w:eastAsia="Century Gothic" w:hAnsi="Arial" w:cs="Arial"/>
                <w:sz w:val="20"/>
              </w:rPr>
            </w:pPr>
            <w:r w:rsidRPr="002B2A01">
              <w:rPr>
                <w:rFonts w:ascii="Arial" w:eastAsia="Century Gothic" w:hAnsi="Arial" w:cs="Arial"/>
                <w:sz w:val="20"/>
              </w:rPr>
              <w:t>Subtotal</w:t>
            </w:r>
          </w:p>
        </w:tc>
        <w:tc>
          <w:tcPr>
            <w:tcW w:w="2614" w:type="dxa"/>
            <w:shd w:val="clear" w:color="auto" w:fill="auto"/>
          </w:tcPr>
          <w:p w14:paraId="6A85C580"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28F6A7BA"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5641CF65" w14:textId="77777777" w:rsidTr="00C376D0">
        <w:tc>
          <w:tcPr>
            <w:tcW w:w="2226" w:type="dxa"/>
            <w:vMerge w:val="restart"/>
            <w:shd w:val="clear" w:color="auto" w:fill="auto"/>
            <w:vAlign w:val="center"/>
          </w:tcPr>
          <w:p w14:paraId="5E609830"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Convenios de coordinación y colaboración para la potenciación del fondo</w:t>
            </w:r>
          </w:p>
        </w:tc>
        <w:tc>
          <w:tcPr>
            <w:tcW w:w="1795" w:type="dxa"/>
            <w:shd w:val="clear" w:color="auto" w:fill="auto"/>
          </w:tcPr>
          <w:p w14:paraId="3ABB593B"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405B0693"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7F17FC95"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4436D636" w14:textId="77777777" w:rsidTr="00C376D0">
        <w:tc>
          <w:tcPr>
            <w:tcW w:w="2226" w:type="dxa"/>
            <w:vMerge/>
            <w:shd w:val="clear" w:color="auto" w:fill="auto"/>
            <w:vAlign w:val="center"/>
          </w:tcPr>
          <w:p w14:paraId="35BE4BDB"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6070D531"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63AFA153"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63CCD5E6"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439835CA" w14:textId="77777777" w:rsidTr="00C376D0">
        <w:tc>
          <w:tcPr>
            <w:tcW w:w="2226" w:type="dxa"/>
            <w:vMerge/>
            <w:shd w:val="clear" w:color="auto" w:fill="auto"/>
            <w:vAlign w:val="center"/>
          </w:tcPr>
          <w:p w14:paraId="06C4A08D"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404FE6E9" w14:textId="77777777" w:rsidR="0094388D" w:rsidRPr="002B2A01" w:rsidRDefault="0094388D" w:rsidP="0094388D">
            <w:pPr>
              <w:spacing w:line="276" w:lineRule="auto"/>
              <w:jc w:val="both"/>
              <w:rPr>
                <w:rFonts w:ascii="Arial" w:eastAsia="Century Gothic" w:hAnsi="Arial" w:cs="Arial"/>
                <w:sz w:val="20"/>
              </w:rPr>
            </w:pPr>
            <w:r w:rsidRPr="002B2A01">
              <w:rPr>
                <w:rFonts w:ascii="Arial" w:eastAsia="Century Gothic" w:hAnsi="Arial" w:cs="Arial"/>
                <w:sz w:val="20"/>
              </w:rPr>
              <w:t>Subtotal</w:t>
            </w:r>
          </w:p>
        </w:tc>
        <w:tc>
          <w:tcPr>
            <w:tcW w:w="2614" w:type="dxa"/>
            <w:shd w:val="clear" w:color="auto" w:fill="auto"/>
          </w:tcPr>
          <w:p w14:paraId="545A607F"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2A34B889"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13408633" w14:textId="77777777" w:rsidTr="00C376D0">
        <w:tc>
          <w:tcPr>
            <w:tcW w:w="2226" w:type="dxa"/>
            <w:vMerge w:val="restart"/>
            <w:shd w:val="clear" w:color="auto" w:fill="auto"/>
            <w:vAlign w:val="center"/>
          </w:tcPr>
          <w:p w14:paraId="41544DF1"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Otros recursos</w:t>
            </w:r>
          </w:p>
        </w:tc>
        <w:tc>
          <w:tcPr>
            <w:tcW w:w="1795" w:type="dxa"/>
            <w:shd w:val="clear" w:color="auto" w:fill="auto"/>
          </w:tcPr>
          <w:p w14:paraId="5A3EDBEF"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3888414F"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E3E333D"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7E274494" w14:textId="77777777" w:rsidTr="00C376D0">
        <w:tc>
          <w:tcPr>
            <w:tcW w:w="2226" w:type="dxa"/>
            <w:vMerge/>
            <w:shd w:val="clear" w:color="auto" w:fill="auto"/>
            <w:vAlign w:val="center"/>
          </w:tcPr>
          <w:p w14:paraId="2D69209B"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35149820"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721CD7D7"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791599A"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3A930AFD" w14:textId="77777777" w:rsidTr="00C376D0">
        <w:tc>
          <w:tcPr>
            <w:tcW w:w="2226" w:type="dxa"/>
            <w:vMerge/>
            <w:shd w:val="clear" w:color="auto" w:fill="auto"/>
            <w:vAlign w:val="center"/>
          </w:tcPr>
          <w:p w14:paraId="437EE796" w14:textId="77777777" w:rsidR="0094388D" w:rsidRPr="002B2A01" w:rsidRDefault="0094388D" w:rsidP="0094388D">
            <w:pPr>
              <w:spacing w:line="276" w:lineRule="auto"/>
              <w:rPr>
                <w:rFonts w:ascii="Arial" w:eastAsia="Century Gothic" w:hAnsi="Arial" w:cs="Arial"/>
                <w:sz w:val="20"/>
              </w:rPr>
            </w:pPr>
          </w:p>
        </w:tc>
        <w:tc>
          <w:tcPr>
            <w:tcW w:w="1795" w:type="dxa"/>
            <w:shd w:val="clear" w:color="auto" w:fill="auto"/>
          </w:tcPr>
          <w:p w14:paraId="76874F37" w14:textId="77777777" w:rsidR="0094388D" w:rsidRPr="002B2A01" w:rsidRDefault="0094388D" w:rsidP="0094388D">
            <w:pPr>
              <w:spacing w:line="276" w:lineRule="auto"/>
              <w:jc w:val="both"/>
              <w:rPr>
                <w:rFonts w:ascii="Arial" w:eastAsia="Century Gothic" w:hAnsi="Arial" w:cs="Arial"/>
                <w:sz w:val="20"/>
              </w:rPr>
            </w:pPr>
            <w:r w:rsidRPr="002B2A01">
              <w:rPr>
                <w:rFonts w:ascii="Arial" w:eastAsia="Century Gothic" w:hAnsi="Arial" w:cs="Arial"/>
                <w:sz w:val="20"/>
              </w:rPr>
              <w:t>Subtotal</w:t>
            </w:r>
          </w:p>
        </w:tc>
        <w:tc>
          <w:tcPr>
            <w:tcW w:w="2614" w:type="dxa"/>
            <w:shd w:val="clear" w:color="auto" w:fill="auto"/>
          </w:tcPr>
          <w:p w14:paraId="3FF6D622"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7B81B894" w14:textId="77777777" w:rsidR="0094388D" w:rsidRPr="002B2A01" w:rsidRDefault="0094388D" w:rsidP="0094388D">
            <w:pPr>
              <w:spacing w:line="276" w:lineRule="auto"/>
              <w:jc w:val="both"/>
              <w:rPr>
                <w:rFonts w:ascii="Arial" w:eastAsia="Century Gothic" w:hAnsi="Arial" w:cs="Arial"/>
                <w:sz w:val="20"/>
              </w:rPr>
            </w:pPr>
          </w:p>
        </w:tc>
      </w:tr>
      <w:tr w:rsidR="0094388D" w:rsidRPr="002B2A01" w14:paraId="166FCD12" w14:textId="77777777" w:rsidTr="00C376D0">
        <w:tc>
          <w:tcPr>
            <w:tcW w:w="2226" w:type="dxa"/>
            <w:shd w:val="clear" w:color="auto" w:fill="auto"/>
            <w:vAlign w:val="center"/>
          </w:tcPr>
          <w:p w14:paraId="36196440" w14:textId="77777777" w:rsidR="0094388D" w:rsidRPr="002B2A01" w:rsidRDefault="0094388D" w:rsidP="0094388D">
            <w:pPr>
              <w:spacing w:line="276" w:lineRule="auto"/>
              <w:rPr>
                <w:rFonts w:ascii="Arial" w:eastAsia="Century Gothic" w:hAnsi="Arial" w:cs="Arial"/>
                <w:sz w:val="20"/>
              </w:rPr>
            </w:pPr>
            <w:r w:rsidRPr="002B2A01">
              <w:rPr>
                <w:rFonts w:ascii="Arial" w:eastAsia="Century Gothic" w:hAnsi="Arial" w:cs="Arial"/>
                <w:sz w:val="20"/>
              </w:rPr>
              <w:t>Total FAM-IEMSyS</w:t>
            </w:r>
          </w:p>
        </w:tc>
        <w:tc>
          <w:tcPr>
            <w:tcW w:w="1795" w:type="dxa"/>
            <w:shd w:val="clear" w:color="auto" w:fill="auto"/>
          </w:tcPr>
          <w:p w14:paraId="0727CB03" w14:textId="77777777" w:rsidR="0094388D" w:rsidRPr="002B2A01" w:rsidRDefault="0094388D" w:rsidP="0094388D">
            <w:pPr>
              <w:spacing w:line="276" w:lineRule="auto"/>
              <w:jc w:val="both"/>
              <w:rPr>
                <w:rFonts w:ascii="Arial" w:eastAsia="Century Gothic" w:hAnsi="Arial" w:cs="Arial"/>
                <w:sz w:val="20"/>
              </w:rPr>
            </w:pPr>
          </w:p>
        </w:tc>
        <w:tc>
          <w:tcPr>
            <w:tcW w:w="2614" w:type="dxa"/>
            <w:shd w:val="clear" w:color="auto" w:fill="auto"/>
          </w:tcPr>
          <w:p w14:paraId="1CA3EAD0" w14:textId="77777777" w:rsidR="0094388D" w:rsidRPr="002B2A01" w:rsidRDefault="0094388D" w:rsidP="0094388D">
            <w:pPr>
              <w:spacing w:line="276" w:lineRule="auto"/>
              <w:jc w:val="both"/>
              <w:rPr>
                <w:rFonts w:ascii="Arial" w:eastAsia="Century Gothic" w:hAnsi="Arial" w:cs="Arial"/>
                <w:sz w:val="20"/>
              </w:rPr>
            </w:pPr>
          </w:p>
        </w:tc>
        <w:tc>
          <w:tcPr>
            <w:tcW w:w="3402" w:type="dxa"/>
            <w:shd w:val="clear" w:color="auto" w:fill="auto"/>
          </w:tcPr>
          <w:p w14:paraId="5773F44B" w14:textId="77777777" w:rsidR="0094388D" w:rsidRPr="002B2A01" w:rsidRDefault="0094388D" w:rsidP="0094388D">
            <w:pPr>
              <w:spacing w:line="276" w:lineRule="auto"/>
              <w:jc w:val="both"/>
              <w:rPr>
                <w:rFonts w:ascii="Arial" w:eastAsia="Century Gothic" w:hAnsi="Arial" w:cs="Arial"/>
                <w:sz w:val="20"/>
              </w:rPr>
            </w:pPr>
          </w:p>
        </w:tc>
      </w:tr>
    </w:tbl>
    <w:p w14:paraId="22AD724C" w14:textId="77777777" w:rsidR="004E26CE" w:rsidRDefault="004E26CE" w:rsidP="0094388D">
      <w:pPr>
        <w:spacing w:line="276" w:lineRule="auto"/>
        <w:ind w:hanging="2"/>
        <w:jc w:val="center"/>
        <w:rPr>
          <w:rFonts w:ascii="Arial" w:eastAsia="Century Gothic" w:hAnsi="Arial" w:cs="Arial"/>
          <w:b/>
          <w:bCs/>
        </w:rPr>
        <w:sectPr w:rsidR="004E26CE" w:rsidSect="004D1F8A">
          <w:headerReference w:type="default" r:id="rId12"/>
          <w:footerReference w:type="default" r:id="rId13"/>
          <w:pgSz w:w="12240" w:h="15840" w:code="1"/>
          <w:pgMar w:top="1418" w:right="1701" w:bottom="1418" w:left="1701" w:header="709" w:footer="0" w:gutter="0"/>
          <w:cols w:space="720"/>
          <w:docGrid w:linePitch="326"/>
        </w:sectPr>
      </w:pPr>
    </w:p>
    <w:p w14:paraId="1A5BCE38" w14:textId="77777777" w:rsidR="0094388D" w:rsidRPr="002B2A01" w:rsidRDefault="0094388D" w:rsidP="0094388D">
      <w:pPr>
        <w:spacing w:line="276" w:lineRule="auto"/>
        <w:ind w:hanging="2"/>
        <w:jc w:val="center"/>
        <w:rPr>
          <w:rFonts w:ascii="Arial" w:eastAsia="Century Gothic" w:hAnsi="Arial" w:cs="Arial"/>
          <w:b/>
          <w:bCs/>
        </w:rPr>
      </w:pPr>
      <w:r w:rsidRPr="002B2A01">
        <w:rPr>
          <w:rFonts w:ascii="Arial" w:eastAsia="Century Gothic" w:hAnsi="Arial" w:cs="Arial"/>
          <w:b/>
          <w:bCs/>
        </w:rPr>
        <w:lastRenderedPageBreak/>
        <w:t>Anexo 3.</w:t>
      </w:r>
      <w:r w:rsidRPr="002B2A01">
        <w:rPr>
          <w:rFonts w:ascii="Arial" w:eastAsia="Arial" w:hAnsi="Arial" w:cs="Arial"/>
          <w:b/>
          <w:bCs/>
        </w:rPr>
        <w:t xml:space="preserve"> </w:t>
      </w:r>
      <w:r w:rsidRPr="002B2A01">
        <w:rPr>
          <w:rFonts w:ascii="Arial" w:eastAsia="Century Gothic" w:hAnsi="Arial" w:cs="Arial"/>
          <w:b/>
          <w:bCs/>
        </w:rPr>
        <w:t>Procesos en la gestión y operación del FAM-IEMSyS en la entidad federativa</w:t>
      </w:r>
    </w:p>
    <w:p w14:paraId="4F0309EB" w14:textId="77777777" w:rsidR="0094388D" w:rsidRPr="002B2A01" w:rsidRDefault="0094388D" w:rsidP="0094388D">
      <w:pPr>
        <w:spacing w:line="276" w:lineRule="auto"/>
        <w:ind w:hanging="2"/>
        <w:jc w:val="center"/>
        <w:rPr>
          <w:rFonts w:ascii="Arial" w:eastAsia="Century Gothic" w:hAnsi="Arial" w:cs="Arial"/>
          <w:b/>
          <w:bCs/>
        </w:rPr>
      </w:pPr>
    </w:p>
    <w:p w14:paraId="42A05277" w14:textId="71A58FEF" w:rsidR="0094388D" w:rsidRDefault="0094388D" w:rsidP="0094388D">
      <w:pPr>
        <w:spacing w:line="276" w:lineRule="auto"/>
        <w:ind w:hanging="2"/>
        <w:jc w:val="both"/>
        <w:rPr>
          <w:rFonts w:ascii="Arial" w:eastAsia="Century Gothic" w:hAnsi="Arial" w:cs="Arial"/>
        </w:rPr>
      </w:pPr>
      <w:r w:rsidRPr="002B2A01">
        <w:rPr>
          <w:rFonts w:ascii="Arial" w:eastAsia="Century Gothic" w:hAnsi="Arial" w:cs="Arial"/>
        </w:rPr>
        <w:t>El Anexo 3 se debe llenar de acuerdo con lo siguiente:</w:t>
      </w:r>
    </w:p>
    <w:p w14:paraId="778FCB4B" w14:textId="77777777" w:rsidR="00355ED6" w:rsidRPr="002B2A01" w:rsidRDefault="00355ED6" w:rsidP="0094388D">
      <w:pPr>
        <w:spacing w:line="276" w:lineRule="auto"/>
        <w:ind w:hanging="2"/>
        <w:jc w:val="both"/>
        <w:rPr>
          <w:rFonts w:ascii="Arial" w:eastAsia="Century Gothic" w:hAnsi="Arial" w:cs="Arial"/>
        </w:rPr>
      </w:pPr>
    </w:p>
    <w:p w14:paraId="5BE76CBD" w14:textId="77777777" w:rsidR="0094388D" w:rsidRPr="002B2A01" w:rsidRDefault="0094388D" w:rsidP="0094388D">
      <w:pPr>
        <w:spacing w:line="276" w:lineRule="auto"/>
        <w:jc w:val="both"/>
        <w:rPr>
          <w:rFonts w:ascii="Arial" w:hAnsi="Arial" w:cs="Arial"/>
        </w:rPr>
      </w:pPr>
      <w:r w:rsidRPr="002B2A01">
        <w:rPr>
          <w:rFonts w:ascii="Arial" w:hAnsi="Arial" w:cs="Arial"/>
        </w:rPr>
        <w:t>Diseñar el diagrama de los procesos de acuerdo con el análisis de gabinete y las entrevistas a las personas servidoras públicas.</w:t>
      </w:r>
      <w:r w:rsidRPr="002B2A01">
        <w:rPr>
          <w:rFonts w:ascii="Arial" w:hAnsi="Arial" w:cs="Arial"/>
          <w:vertAlign w:val="superscript"/>
        </w:rPr>
        <w:footnoteReference w:id="20"/>
      </w:r>
      <w:r w:rsidRPr="002B2A01">
        <w:rPr>
          <w:rFonts w:ascii="Arial" w:hAnsi="Arial" w:cs="Arial"/>
        </w:rPr>
        <w:t xml:space="preserve"> En el diseño del diagrama se deben considerar los elementos mínimos y simbología recomendada.</w:t>
      </w:r>
      <w:r w:rsidRPr="002B2A01">
        <w:rPr>
          <w:rFonts w:ascii="Arial" w:hAnsi="Arial" w:cs="Arial"/>
          <w:vertAlign w:val="superscript"/>
        </w:rPr>
        <w:footnoteReference w:id="21"/>
      </w:r>
    </w:p>
    <w:p w14:paraId="43348EFE" w14:textId="77777777" w:rsidR="005A0636" w:rsidRDefault="005A0636" w:rsidP="0094388D">
      <w:pPr>
        <w:spacing w:line="276" w:lineRule="auto"/>
        <w:jc w:val="both"/>
        <w:rPr>
          <w:rFonts w:ascii="Arial" w:hAnsi="Arial" w:cs="Arial"/>
        </w:rPr>
      </w:pPr>
    </w:p>
    <w:p w14:paraId="2E405A56" w14:textId="5E6D19D0" w:rsidR="0094388D" w:rsidRPr="002B2A01" w:rsidRDefault="0094388D" w:rsidP="0094388D">
      <w:pPr>
        <w:spacing w:line="276" w:lineRule="auto"/>
        <w:jc w:val="both"/>
        <w:rPr>
          <w:rFonts w:ascii="Arial" w:hAnsi="Arial" w:cs="Arial"/>
        </w:rPr>
      </w:pPr>
      <w:r w:rsidRPr="002B2A01">
        <w:rPr>
          <w:rFonts w:ascii="Arial" w:hAnsi="Arial" w:cs="Arial"/>
        </w:rPr>
        <w:t>Llenar la Tabla 6 en la que se identifiquen</w:t>
      </w:r>
      <w:r w:rsidR="004E26CE">
        <w:rPr>
          <w:rFonts w:ascii="Arial" w:hAnsi="Arial" w:cs="Arial"/>
        </w:rPr>
        <w:t>,</w:t>
      </w:r>
      <w:r w:rsidRPr="002B2A01">
        <w:rPr>
          <w:rFonts w:ascii="Arial" w:hAnsi="Arial" w:cs="Arial"/>
        </w:rPr>
        <w:t xml:space="preserve"> para cada proceso, las actividades y los actores que participan y analizar si los insumos disponibles (recursos humanos, financieros y materiales) son suficientes y adecuados para el funcionamiento de cada proceso.</w:t>
      </w:r>
    </w:p>
    <w:p w14:paraId="75D65BAC" w14:textId="77777777" w:rsidR="0094388D" w:rsidRPr="002B2A01" w:rsidRDefault="0094388D" w:rsidP="0094388D">
      <w:pPr>
        <w:spacing w:line="276" w:lineRule="auto"/>
        <w:jc w:val="both"/>
        <w:rPr>
          <w:rFonts w:ascii="Arial" w:hAnsi="Arial" w:cs="Arial"/>
        </w:rPr>
      </w:pPr>
    </w:p>
    <w:p w14:paraId="3B87CBCC" w14:textId="77777777" w:rsidR="0094388D" w:rsidRPr="002B2A01" w:rsidRDefault="0094388D" w:rsidP="0094388D">
      <w:pPr>
        <w:spacing w:line="276" w:lineRule="auto"/>
        <w:jc w:val="center"/>
        <w:rPr>
          <w:rFonts w:ascii="Arial" w:hAnsi="Arial" w:cs="Arial"/>
          <w:b/>
          <w:bCs/>
        </w:rPr>
      </w:pPr>
      <w:r w:rsidRPr="002B2A01">
        <w:rPr>
          <w:rFonts w:ascii="Arial" w:hAnsi="Arial" w:cs="Arial"/>
          <w:b/>
          <w:bCs/>
        </w:rPr>
        <w:t>Ejemplo: “Modelo General de Procesos”</w:t>
      </w:r>
    </w:p>
    <w:p w14:paraId="63A223C1" w14:textId="77777777" w:rsidR="0094388D" w:rsidRPr="002B2A01" w:rsidRDefault="0094388D" w:rsidP="0094388D">
      <w:pPr>
        <w:spacing w:line="276" w:lineRule="auto"/>
        <w:jc w:val="both"/>
        <w:rPr>
          <w:rFonts w:ascii="Arial" w:hAnsi="Arial" w:cs="Arial"/>
          <w:sz w:val="22"/>
          <w:szCs w:val="22"/>
        </w:rPr>
      </w:pPr>
    </w:p>
    <w:p w14:paraId="5E428A5D" w14:textId="77777777" w:rsidR="0094388D" w:rsidRPr="002B2A01" w:rsidRDefault="0094388D" w:rsidP="0094388D">
      <w:pPr>
        <w:spacing w:line="276" w:lineRule="auto"/>
        <w:jc w:val="center"/>
        <w:rPr>
          <w:rFonts w:ascii="Arial" w:hAnsi="Arial" w:cs="Arial"/>
          <w:b/>
          <w:bCs/>
          <w:iCs/>
          <w:sz w:val="22"/>
          <w:szCs w:val="22"/>
        </w:rPr>
      </w:pPr>
      <w:r w:rsidRPr="002B2A01">
        <w:rPr>
          <w:rFonts w:ascii="Arial" w:hAnsi="Arial" w:cs="Arial"/>
          <w:b/>
          <w:bCs/>
          <w:iCs/>
          <w:noProof/>
          <w:sz w:val="22"/>
          <w:szCs w:val="22"/>
          <w:lang w:eastAsia="es-MX"/>
        </w:rPr>
        <w:drawing>
          <wp:inline distT="0" distB="0" distL="0" distR="0" wp14:anchorId="5E8F062A" wp14:editId="2FEC7305">
            <wp:extent cx="4865298" cy="274828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13307"/>
                    <a:stretch/>
                  </pic:blipFill>
                  <pic:spPr bwMode="auto">
                    <a:xfrm>
                      <a:off x="0" y="0"/>
                      <a:ext cx="4865298" cy="2748280"/>
                    </a:xfrm>
                    <a:prstGeom prst="rect">
                      <a:avLst/>
                    </a:prstGeom>
                    <a:ln>
                      <a:noFill/>
                    </a:ln>
                    <a:extLst>
                      <a:ext uri="{53640926-AAD7-44D8-BBD7-CCE9431645EC}">
                        <a14:shadowObscured xmlns:a14="http://schemas.microsoft.com/office/drawing/2010/main"/>
                      </a:ext>
                    </a:extLst>
                  </pic:spPr>
                </pic:pic>
              </a:graphicData>
            </a:graphic>
          </wp:inline>
        </w:drawing>
      </w:r>
    </w:p>
    <w:p w14:paraId="39C2F72A" w14:textId="77777777" w:rsidR="0094388D" w:rsidRPr="002B2A01" w:rsidRDefault="0094388D" w:rsidP="0094388D">
      <w:pPr>
        <w:spacing w:line="276" w:lineRule="auto"/>
        <w:jc w:val="both"/>
        <w:rPr>
          <w:rFonts w:ascii="Arial" w:hAnsi="Arial" w:cs="Arial"/>
          <w:b/>
          <w:bCs/>
          <w:iCs/>
          <w:sz w:val="22"/>
          <w:szCs w:val="22"/>
        </w:rPr>
      </w:pPr>
    </w:p>
    <w:p w14:paraId="4A26F448" w14:textId="77777777" w:rsidR="004E26CE" w:rsidRDefault="004E26CE" w:rsidP="0094388D">
      <w:pPr>
        <w:spacing w:line="276" w:lineRule="auto"/>
        <w:jc w:val="center"/>
        <w:rPr>
          <w:rFonts w:ascii="Arial" w:hAnsi="Arial" w:cs="Arial"/>
          <w:b/>
          <w:bCs/>
          <w:iCs/>
          <w:sz w:val="22"/>
          <w:szCs w:val="22"/>
        </w:rPr>
        <w:sectPr w:rsidR="004E26CE" w:rsidSect="004D1F8A">
          <w:pgSz w:w="12240" w:h="15840" w:code="1"/>
          <w:pgMar w:top="1418" w:right="1701" w:bottom="1418" w:left="1701" w:header="709" w:footer="0" w:gutter="0"/>
          <w:cols w:space="720"/>
          <w:docGrid w:linePitch="326"/>
        </w:sectPr>
      </w:pPr>
    </w:p>
    <w:p w14:paraId="5A9060A9" w14:textId="77777777" w:rsidR="0094388D" w:rsidRPr="002B2A01" w:rsidRDefault="0094388D" w:rsidP="0094388D">
      <w:pPr>
        <w:spacing w:line="276" w:lineRule="auto"/>
        <w:jc w:val="center"/>
        <w:rPr>
          <w:rFonts w:ascii="Arial" w:hAnsi="Arial" w:cs="Arial"/>
          <w:b/>
          <w:bCs/>
          <w:iCs/>
          <w:sz w:val="22"/>
          <w:szCs w:val="22"/>
        </w:rPr>
      </w:pPr>
      <w:r w:rsidRPr="002B2A01">
        <w:rPr>
          <w:rFonts w:ascii="Arial" w:hAnsi="Arial" w:cs="Arial"/>
          <w:b/>
          <w:bCs/>
          <w:iCs/>
          <w:sz w:val="22"/>
          <w:szCs w:val="22"/>
        </w:rPr>
        <w:lastRenderedPageBreak/>
        <w:t>Tabla 6. Tabla general de procesos</w:t>
      </w:r>
    </w:p>
    <w:tbl>
      <w:tblPr>
        <w:tblW w:w="9444" w:type="dxa"/>
        <w:jc w:val="center"/>
        <w:tblCellMar>
          <w:left w:w="70" w:type="dxa"/>
          <w:right w:w="70" w:type="dxa"/>
        </w:tblCellMar>
        <w:tblLook w:val="04A0" w:firstRow="1" w:lastRow="0" w:firstColumn="1" w:lastColumn="0" w:noHBand="0" w:noVBand="1"/>
      </w:tblPr>
      <w:tblGrid>
        <w:gridCol w:w="1942"/>
        <w:gridCol w:w="1998"/>
        <w:gridCol w:w="1620"/>
        <w:gridCol w:w="2033"/>
        <w:gridCol w:w="1851"/>
      </w:tblGrid>
      <w:tr w:rsidR="0094388D" w:rsidRPr="002B2A01" w14:paraId="32388A96" w14:textId="77777777" w:rsidTr="00C376D0">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76059B25" w14:textId="77777777" w:rsidR="0094388D" w:rsidRPr="002B2A01" w:rsidRDefault="0094388D" w:rsidP="00967131">
            <w:pPr>
              <w:spacing w:line="276" w:lineRule="auto"/>
              <w:ind w:left="720" w:hanging="720"/>
              <w:jc w:val="center"/>
              <w:rPr>
                <w:rFonts w:ascii="Arial" w:hAnsi="Arial" w:cs="Arial"/>
                <w:b/>
                <w:bCs/>
                <w:color w:val="FFFFFF"/>
                <w:sz w:val="20"/>
                <w:lang w:eastAsia="es-MX"/>
              </w:rPr>
            </w:pPr>
            <w:r w:rsidRPr="002B2A01">
              <w:rPr>
                <w:rFonts w:ascii="Arial" w:hAnsi="Arial" w:cs="Arial"/>
                <w:b/>
                <w:bCs/>
                <w:color w:val="FFFFFF"/>
                <w:sz w:val="20"/>
                <w:lang w:eastAsia="es-MX"/>
              </w:rPr>
              <w:t>Número de proceso</w:t>
            </w:r>
          </w:p>
        </w:tc>
        <w:tc>
          <w:tcPr>
            <w:tcW w:w="1998" w:type="dxa"/>
            <w:tcBorders>
              <w:top w:val="nil"/>
              <w:left w:val="nil"/>
              <w:bottom w:val="single" w:sz="4" w:space="0" w:color="auto"/>
              <w:right w:val="single" w:sz="4" w:space="0" w:color="auto"/>
            </w:tcBorders>
            <w:shd w:val="clear" w:color="auto" w:fill="16335E"/>
            <w:noWrap/>
            <w:vAlign w:val="center"/>
            <w:hideMark/>
          </w:tcPr>
          <w:p w14:paraId="501DD7CC" w14:textId="77777777" w:rsidR="0094388D" w:rsidRPr="002B2A01" w:rsidRDefault="0094388D" w:rsidP="0094388D">
            <w:pPr>
              <w:spacing w:line="276" w:lineRule="auto"/>
              <w:jc w:val="center"/>
              <w:rPr>
                <w:rFonts w:ascii="Arial" w:hAnsi="Arial" w:cs="Arial"/>
                <w:b/>
                <w:bCs/>
                <w:color w:val="FFFFFF"/>
                <w:sz w:val="20"/>
                <w:lang w:eastAsia="es-MX"/>
              </w:rPr>
            </w:pPr>
            <w:r w:rsidRPr="002B2A01">
              <w:rPr>
                <w:rFonts w:ascii="Arial" w:hAnsi="Arial" w:cs="Arial"/>
                <w:b/>
                <w:bCs/>
                <w:color w:val="FFFFFF"/>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23EC829B" w14:textId="77777777" w:rsidR="0094388D" w:rsidRPr="002B2A01" w:rsidRDefault="0094388D" w:rsidP="0094388D">
            <w:pPr>
              <w:spacing w:line="276" w:lineRule="auto"/>
              <w:jc w:val="center"/>
              <w:rPr>
                <w:rFonts w:ascii="Arial" w:hAnsi="Arial" w:cs="Arial"/>
                <w:b/>
                <w:bCs/>
                <w:color w:val="FFFFFF"/>
                <w:sz w:val="20"/>
                <w:lang w:eastAsia="es-MX"/>
              </w:rPr>
            </w:pPr>
            <w:r w:rsidRPr="002B2A01">
              <w:rPr>
                <w:rFonts w:ascii="Arial" w:hAnsi="Arial" w:cs="Arial"/>
                <w:b/>
                <w:bCs/>
                <w:color w:val="FFFFFF"/>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435B3173" w14:textId="77777777" w:rsidR="0094388D" w:rsidRPr="002B2A01" w:rsidRDefault="0094388D" w:rsidP="0094388D">
            <w:pPr>
              <w:spacing w:line="276" w:lineRule="auto"/>
              <w:jc w:val="center"/>
              <w:rPr>
                <w:rFonts w:ascii="Arial" w:hAnsi="Arial" w:cs="Arial"/>
                <w:b/>
                <w:bCs/>
                <w:color w:val="FFFFFF"/>
                <w:sz w:val="20"/>
                <w:lang w:eastAsia="es-MX"/>
              </w:rPr>
            </w:pPr>
            <w:r w:rsidRPr="002B2A01">
              <w:rPr>
                <w:rFonts w:ascii="Arial" w:hAnsi="Arial" w:cs="Arial"/>
                <w:b/>
                <w:bCs/>
                <w:color w:val="FFFFFF"/>
                <w:sz w:val="20"/>
                <w:lang w:eastAsia="es-MX"/>
              </w:rPr>
              <w:t>Áreas Responsables</w:t>
            </w:r>
          </w:p>
        </w:tc>
        <w:tc>
          <w:tcPr>
            <w:tcW w:w="1851" w:type="dxa"/>
            <w:tcBorders>
              <w:top w:val="nil"/>
              <w:left w:val="nil"/>
              <w:bottom w:val="single" w:sz="4" w:space="0" w:color="auto"/>
              <w:right w:val="single" w:sz="4" w:space="0" w:color="auto"/>
            </w:tcBorders>
            <w:shd w:val="clear" w:color="auto" w:fill="16335E"/>
            <w:noWrap/>
            <w:vAlign w:val="center"/>
            <w:hideMark/>
          </w:tcPr>
          <w:p w14:paraId="1C84EB03" w14:textId="77777777" w:rsidR="0094388D" w:rsidRPr="002B2A01" w:rsidRDefault="0094388D" w:rsidP="0094388D">
            <w:pPr>
              <w:spacing w:line="276" w:lineRule="auto"/>
              <w:jc w:val="center"/>
              <w:rPr>
                <w:rFonts w:ascii="Arial" w:hAnsi="Arial" w:cs="Arial"/>
                <w:b/>
                <w:bCs/>
                <w:color w:val="FFFFFF"/>
                <w:sz w:val="20"/>
                <w:lang w:eastAsia="es-MX"/>
              </w:rPr>
            </w:pPr>
            <w:r w:rsidRPr="002B2A01">
              <w:rPr>
                <w:rFonts w:ascii="Arial" w:hAnsi="Arial" w:cs="Arial"/>
                <w:b/>
                <w:bCs/>
                <w:color w:val="FFFFFF"/>
                <w:sz w:val="20"/>
                <w:lang w:eastAsia="es-MX"/>
              </w:rPr>
              <w:t>Valoración general</w:t>
            </w:r>
          </w:p>
        </w:tc>
      </w:tr>
      <w:tr w:rsidR="0094388D" w:rsidRPr="002B2A01" w14:paraId="26A12DC2" w14:textId="77777777" w:rsidTr="00C376D0">
        <w:trPr>
          <w:trHeight w:val="702"/>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3E2974AF" w14:textId="77777777" w:rsidR="0094388D" w:rsidRPr="002B2A01" w:rsidRDefault="0094388D" w:rsidP="0094388D">
            <w:pPr>
              <w:spacing w:line="276" w:lineRule="auto"/>
              <w:jc w:val="both"/>
              <w:rPr>
                <w:rFonts w:ascii="Arial" w:hAnsi="Arial" w:cs="Arial"/>
                <w:color w:val="000000"/>
                <w:sz w:val="20"/>
                <w:lang w:eastAsia="es-MX"/>
              </w:rPr>
            </w:pPr>
            <w:r w:rsidRPr="002B2A01">
              <w:rPr>
                <w:rFonts w:ascii="Arial" w:hAnsi="Arial" w:cs="Arial"/>
                <w:color w:val="000000"/>
                <w:sz w:val="20"/>
                <w:lang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14:paraId="576E2F65" w14:textId="77777777" w:rsidR="0094388D" w:rsidRPr="002B2A01" w:rsidRDefault="0094388D" w:rsidP="0094388D">
            <w:pPr>
              <w:spacing w:line="276" w:lineRule="auto"/>
              <w:jc w:val="both"/>
              <w:rPr>
                <w:rFonts w:ascii="Arial" w:hAnsi="Arial" w:cs="Arial"/>
                <w:color w:val="000000"/>
                <w:sz w:val="20"/>
                <w:lang w:eastAsia="es-MX"/>
              </w:rPr>
            </w:pPr>
            <w:r w:rsidRPr="002B2A01">
              <w:rPr>
                <w:rFonts w:ascii="Arial" w:hAnsi="Arial" w:cs="Arial"/>
                <w:color w:val="000000"/>
                <w:sz w:val="20"/>
                <w:lang w:eastAsia="es-MX"/>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1D1D05" w14:textId="77777777" w:rsidR="0094388D" w:rsidRPr="002B2A01" w:rsidRDefault="0094388D" w:rsidP="0094388D">
            <w:pPr>
              <w:spacing w:line="276" w:lineRule="auto"/>
              <w:jc w:val="both"/>
              <w:rPr>
                <w:rFonts w:ascii="Arial" w:hAnsi="Arial" w:cs="Arial"/>
                <w:color w:val="000000"/>
                <w:sz w:val="20"/>
                <w:lang w:eastAsia="es-MX"/>
              </w:rPr>
            </w:pPr>
            <w:r w:rsidRPr="002B2A01">
              <w:rPr>
                <w:rFonts w:ascii="Arial" w:hAnsi="Arial" w:cs="Arial"/>
                <w:color w:val="000000"/>
                <w:sz w:val="20"/>
                <w:lang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14:paraId="2CEF0ECD" w14:textId="77777777" w:rsidR="0094388D" w:rsidRPr="002B2A01" w:rsidRDefault="0094388D" w:rsidP="0094388D">
            <w:pPr>
              <w:spacing w:line="276" w:lineRule="auto"/>
              <w:jc w:val="both"/>
              <w:rPr>
                <w:rFonts w:ascii="Arial" w:hAnsi="Arial" w:cs="Arial"/>
                <w:color w:val="000000"/>
                <w:sz w:val="20"/>
                <w:lang w:eastAsia="es-MX"/>
              </w:rPr>
            </w:pPr>
            <w:r w:rsidRPr="002B2A01">
              <w:rPr>
                <w:rFonts w:ascii="Arial" w:hAnsi="Arial" w:cs="Arial"/>
                <w:color w:val="000000"/>
                <w:sz w:val="20"/>
                <w:lang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14:paraId="6A179AF9" w14:textId="77777777" w:rsidR="0094388D" w:rsidRPr="002B2A01" w:rsidRDefault="0094388D" w:rsidP="0094388D">
            <w:pPr>
              <w:spacing w:line="276" w:lineRule="auto"/>
              <w:jc w:val="both"/>
              <w:rPr>
                <w:rFonts w:ascii="Arial" w:hAnsi="Arial" w:cs="Arial"/>
                <w:color w:val="000000"/>
                <w:sz w:val="20"/>
                <w:lang w:eastAsia="es-MX"/>
              </w:rPr>
            </w:pPr>
            <w:r w:rsidRPr="002B2A01">
              <w:rPr>
                <w:rFonts w:ascii="Arial" w:hAnsi="Arial" w:cs="Arial"/>
                <w:color w:val="000000"/>
                <w:sz w:val="20"/>
                <w:lang w:eastAsia="es-MX"/>
              </w:rPr>
              <w:t> </w:t>
            </w:r>
          </w:p>
        </w:tc>
      </w:tr>
    </w:tbl>
    <w:p w14:paraId="10652327" w14:textId="77777777" w:rsidR="0094388D" w:rsidRPr="002B2A01" w:rsidRDefault="0094388D" w:rsidP="0094388D">
      <w:pPr>
        <w:tabs>
          <w:tab w:val="left" w:pos="0"/>
          <w:tab w:val="left" w:pos="426"/>
        </w:tabs>
        <w:spacing w:line="276" w:lineRule="auto"/>
        <w:jc w:val="both"/>
        <w:rPr>
          <w:rFonts w:ascii="Arial" w:hAnsi="Arial" w:cs="Arial"/>
          <w:bCs/>
          <w:sz w:val="22"/>
          <w:szCs w:val="22"/>
          <w:u w:val="single"/>
        </w:rPr>
      </w:pPr>
    </w:p>
    <w:p w14:paraId="13024113" w14:textId="77777777" w:rsidR="0094388D" w:rsidRPr="002B2A01" w:rsidRDefault="0094388D" w:rsidP="0094388D">
      <w:pPr>
        <w:tabs>
          <w:tab w:val="left" w:pos="0"/>
          <w:tab w:val="left" w:pos="426"/>
        </w:tabs>
        <w:spacing w:line="276" w:lineRule="auto"/>
        <w:jc w:val="both"/>
        <w:rPr>
          <w:rFonts w:ascii="Arial" w:hAnsi="Arial" w:cs="Arial"/>
          <w:b/>
        </w:rPr>
      </w:pPr>
      <w:r w:rsidRPr="002B2A01">
        <w:rPr>
          <w:rFonts w:ascii="Arial" w:hAnsi="Arial" w:cs="Arial"/>
          <w:b/>
        </w:rPr>
        <w:t>Elementos para la construcción de un diagrama de flujo</w:t>
      </w:r>
    </w:p>
    <w:p w14:paraId="542301B8" w14:textId="77777777" w:rsidR="0094388D" w:rsidRPr="002B2A01" w:rsidRDefault="0094388D" w:rsidP="0094388D">
      <w:pPr>
        <w:numPr>
          <w:ilvl w:val="0"/>
          <w:numId w:val="37"/>
        </w:numPr>
        <w:tabs>
          <w:tab w:val="left" w:pos="0"/>
          <w:tab w:val="left" w:pos="426"/>
        </w:tabs>
        <w:spacing w:line="276" w:lineRule="auto"/>
        <w:contextualSpacing/>
        <w:jc w:val="both"/>
        <w:rPr>
          <w:rFonts w:ascii="Arial" w:eastAsia="Times" w:hAnsi="Arial" w:cs="Arial"/>
          <w:bCs/>
          <w:szCs w:val="20"/>
          <w:lang w:val="es-ES_tradnl" w:eastAsia="es-ES"/>
        </w:rPr>
      </w:pPr>
      <w:r w:rsidRPr="002B2A01">
        <w:rPr>
          <w:rFonts w:ascii="Arial" w:eastAsia="Times" w:hAnsi="Arial" w:cs="Arial"/>
          <w:bCs/>
          <w:szCs w:val="20"/>
          <w:lang w:val="es-ES_tradnl" w:eastAsia="es-ES"/>
        </w:rPr>
        <w:t>Identificar a los actores claves del proceso.</w:t>
      </w:r>
    </w:p>
    <w:p w14:paraId="5E05DC90" w14:textId="77777777" w:rsidR="0094388D" w:rsidRPr="002B2A01" w:rsidRDefault="0094388D" w:rsidP="0094388D">
      <w:pPr>
        <w:numPr>
          <w:ilvl w:val="0"/>
          <w:numId w:val="37"/>
        </w:numPr>
        <w:tabs>
          <w:tab w:val="left" w:pos="0"/>
          <w:tab w:val="left" w:pos="426"/>
        </w:tabs>
        <w:spacing w:line="276" w:lineRule="auto"/>
        <w:contextualSpacing/>
        <w:jc w:val="both"/>
        <w:rPr>
          <w:rFonts w:ascii="Arial" w:eastAsia="Times" w:hAnsi="Arial" w:cs="Arial"/>
          <w:bCs/>
          <w:szCs w:val="20"/>
          <w:lang w:val="es-ES_tradnl" w:eastAsia="es-ES"/>
        </w:rPr>
      </w:pPr>
      <w:r w:rsidRPr="002B2A01">
        <w:rPr>
          <w:rFonts w:ascii="Arial" w:eastAsia="Times" w:hAnsi="Arial" w:cs="Arial"/>
          <w:bCs/>
          <w:szCs w:val="20"/>
          <w:lang w:val="es-ES_tradnl" w:eastAsia="es-ES"/>
        </w:rPr>
        <w:t>Identificar la actividad inicial y la actividad final del proceso (cómo empieza y cómo finaliza el proceso).</w:t>
      </w:r>
    </w:p>
    <w:p w14:paraId="21EB6FA8" w14:textId="77777777" w:rsidR="0094388D" w:rsidRPr="002B2A01" w:rsidRDefault="0094388D" w:rsidP="0094388D">
      <w:pPr>
        <w:numPr>
          <w:ilvl w:val="0"/>
          <w:numId w:val="37"/>
        </w:numPr>
        <w:tabs>
          <w:tab w:val="left" w:pos="0"/>
          <w:tab w:val="left" w:pos="426"/>
        </w:tabs>
        <w:spacing w:line="276" w:lineRule="auto"/>
        <w:contextualSpacing/>
        <w:jc w:val="both"/>
        <w:rPr>
          <w:rFonts w:ascii="Arial" w:eastAsia="Times" w:hAnsi="Arial" w:cs="Arial"/>
          <w:bCs/>
          <w:szCs w:val="20"/>
          <w:lang w:val="es-ES_tradnl" w:eastAsia="es-ES"/>
        </w:rPr>
      </w:pPr>
      <w:r w:rsidRPr="002B2A01">
        <w:rPr>
          <w:rFonts w:ascii="Arial" w:eastAsia="Times" w:hAnsi="Arial" w:cs="Arial"/>
          <w:bCs/>
          <w:szCs w:val="20"/>
          <w:lang w:val="es-ES_tradnl" w:eastAsia="es-ES"/>
        </w:rPr>
        <w:t>Determinar las actividades que realiza cada actor en el proceso y describir brevemente en qué consisten.</w:t>
      </w:r>
    </w:p>
    <w:p w14:paraId="602756B9" w14:textId="77777777" w:rsidR="0094388D" w:rsidRPr="002B2A01" w:rsidRDefault="0094388D" w:rsidP="0094388D">
      <w:pPr>
        <w:numPr>
          <w:ilvl w:val="0"/>
          <w:numId w:val="37"/>
        </w:numPr>
        <w:tabs>
          <w:tab w:val="left" w:pos="0"/>
          <w:tab w:val="left" w:pos="426"/>
        </w:tabs>
        <w:spacing w:line="276" w:lineRule="auto"/>
        <w:contextualSpacing/>
        <w:jc w:val="both"/>
        <w:rPr>
          <w:rFonts w:ascii="Arial" w:eastAsia="Times" w:hAnsi="Arial" w:cs="Arial"/>
          <w:bCs/>
          <w:szCs w:val="20"/>
          <w:lang w:val="es-ES_tradnl" w:eastAsia="es-ES"/>
        </w:rPr>
      </w:pPr>
      <w:r w:rsidRPr="002B2A01">
        <w:rPr>
          <w:rFonts w:ascii="Arial" w:eastAsia="Times" w:hAnsi="Arial" w:cs="Arial"/>
          <w:bCs/>
          <w:szCs w:val="20"/>
          <w:lang w:val="es-ES_tradnl" w:eastAsia="es-ES"/>
        </w:rPr>
        <w:t>Unir las distintas actividades, creando una secuencia lógica y temporal.</w:t>
      </w:r>
    </w:p>
    <w:p w14:paraId="6036D71D" w14:textId="77777777" w:rsidR="0094388D" w:rsidRPr="002B2A01" w:rsidRDefault="0094388D" w:rsidP="0094388D">
      <w:pPr>
        <w:numPr>
          <w:ilvl w:val="0"/>
          <w:numId w:val="37"/>
        </w:numPr>
        <w:tabs>
          <w:tab w:val="left" w:pos="0"/>
          <w:tab w:val="left" w:pos="426"/>
        </w:tabs>
        <w:spacing w:line="276" w:lineRule="auto"/>
        <w:contextualSpacing/>
        <w:jc w:val="both"/>
        <w:rPr>
          <w:rFonts w:ascii="Arial" w:eastAsia="Times" w:hAnsi="Arial" w:cs="Arial"/>
          <w:bCs/>
          <w:szCs w:val="20"/>
          <w:lang w:val="es-ES_tradnl" w:eastAsia="es-ES"/>
        </w:rPr>
      </w:pPr>
      <w:r w:rsidRPr="002B2A01">
        <w:rPr>
          <w:rFonts w:ascii="Arial" w:eastAsia="Times" w:hAnsi="Arial" w:cs="Arial"/>
          <w:bCs/>
          <w:szCs w:val="20"/>
          <w:lang w:val="es-ES_tradnl" w:eastAsia="es-ES"/>
        </w:rPr>
        <w:t>Alinear todas las actividades con sus respectivos actores, identificando los distintos sistemas y documentos que intervienen en cada caso.</w:t>
      </w:r>
    </w:p>
    <w:p w14:paraId="32E7608F" w14:textId="77777777" w:rsidR="0094388D" w:rsidRPr="002B2A01" w:rsidRDefault="0094388D" w:rsidP="0094388D">
      <w:pPr>
        <w:tabs>
          <w:tab w:val="left" w:pos="0"/>
          <w:tab w:val="left" w:pos="426"/>
        </w:tabs>
        <w:spacing w:line="276" w:lineRule="auto"/>
        <w:jc w:val="both"/>
        <w:rPr>
          <w:rFonts w:ascii="Arial" w:hAnsi="Arial" w:cs="Arial"/>
          <w:bCs/>
          <w:sz w:val="22"/>
          <w:szCs w:val="22"/>
          <w:u w:val="single"/>
        </w:rPr>
      </w:pPr>
    </w:p>
    <w:p w14:paraId="71700C70" w14:textId="77777777" w:rsidR="0094388D" w:rsidRPr="002B2A01" w:rsidRDefault="0094388D" w:rsidP="0094388D">
      <w:pPr>
        <w:tabs>
          <w:tab w:val="left" w:pos="0"/>
          <w:tab w:val="left" w:pos="426"/>
        </w:tabs>
        <w:spacing w:line="276" w:lineRule="auto"/>
        <w:jc w:val="both"/>
        <w:rPr>
          <w:rFonts w:ascii="Arial" w:hAnsi="Arial" w:cs="Arial"/>
          <w:b/>
        </w:rPr>
      </w:pPr>
      <w:r w:rsidRPr="002B2A01">
        <w:rPr>
          <w:rFonts w:ascii="Arial" w:hAnsi="Arial" w:cs="Arial"/>
          <w:noProof/>
          <w:sz w:val="22"/>
          <w:lang w:eastAsia="es-MX"/>
        </w:rPr>
        <w:drawing>
          <wp:anchor distT="0" distB="0" distL="114300" distR="114300" simplePos="0" relativeHeight="251664384" behindDoc="0" locked="0" layoutInCell="1" allowOverlap="1" wp14:anchorId="1D0540AA" wp14:editId="6D8E75EC">
            <wp:simplePos x="0" y="0"/>
            <wp:positionH relativeFrom="margin">
              <wp:posOffset>1399540</wp:posOffset>
            </wp:positionH>
            <wp:positionV relativeFrom="paragraph">
              <wp:posOffset>353060</wp:posOffset>
            </wp:positionV>
            <wp:extent cx="3702050" cy="3676650"/>
            <wp:effectExtent l="0" t="0" r="0" b="0"/>
            <wp:wrapTopAndBottom/>
            <wp:docPr id="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5">
                      <a:extLst>
                        <a:ext uri="{28A0092B-C50C-407E-A947-70E740481C1C}">
                          <a14:useLocalDpi xmlns:a14="http://schemas.microsoft.com/office/drawing/2010/main" val="0"/>
                        </a:ext>
                      </a:extLst>
                    </a:blip>
                    <a:srcRect l="29333" t="19800" r="30380" b="9090"/>
                    <a:stretch>
                      <a:fillRect/>
                    </a:stretch>
                  </pic:blipFill>
                  <pic:spPr bwMode="auto">
                    <a:xfrm>
                      <a:off x="0" y="0"/>
                      <a:ext cx="3702050" cy="3676650"/>
                    </a:xfrm>
                    <a:prstGeom prst="rect">
                      <a:avLst/>
                    </a:prstGeom>
                    <a:noFill/>
                  </pic:spPr>
                </pic:pic>
              </a:graphicData>
            </a:graphic>
            <wp14:sizeRelH relativeFrom="page">
              <wp14:pctWidth>0</wp14:pctWidth>
            </wp14:sizeRelH>
            <wp14:sizeRelV relativeFrom="page">
              <wp14:pctHeight>0</wp14:pctHeight>
            </wp14:sizeRelV>
          </wp:anchor>
        </w:drawing>
      </w:r>
      <w:r w:rsidRPr="002B2A01">
        <w:rPr>
          <w:rFonts w:ascii="Arial" w:hAnsi="Arial" w:cs="Arial"/>
          <w:b/>
        </w:rPr>
        <w:t xml:space="preserve">Simbología </w:t>
      </w:r>
    </w:p>
    <w:p w14:paraId="729A1141" w14:textId="77777777" w:rsidR="0094388D" w:rsidRPr="002B2A01" w:rsidRDefault="0094388D" w:rsidP="0094388D">
      <w:pPr>
        <w:tabs>
          <w:tab w:val="left" w:pos="0"/>
          <w:tab w:val="left" w:pos="426"/>
        </w:tabs>
        <w:spacing w:line="276" w:lineRule="auto"/>
        <w:jc w:val="both"/>
        <w:rPr>
          <w:rFonts w:ascii="Arial" w:hAnsi="Arial" w:cs="Arial"/>
          <w:bCs/>
          <w:sz w:val="22"/>
          <w:szCs w:val="22"/>
        </w:rPr>
      </w:pPr>
    </w:p>
    <w:p w14:paraId="1B94F276" w14:textId="77777777" w:rsidR="0094388D" w:rsidRPr="002B2A01" w:rsidRDefault="0094388D" w:rsidP="0094388D">
      <w:pPr>
        <w:tabs>
          <w:tab w:val="left" w:pos="0"/>
          <w:tab w:val="left" w:pos="426"/>
        </w:tabs>
        <w:spacing w:line="276" w:lineRule="auto"/>
        <w:jc w:val="both"/>
        <w:rPr>
          <w:rFonts w:ascii="Arial" w:hAnsi="Arial" w:cs="Arial"/>
          <w:iCs/>
          <w:sz w:val="16"/>
          <w:szCs w:val="16"/>
        </w:rPr>
      </w:pPr>
      <w:r w:rsidRPr="002B2A01">
        <w:rPr>
          <w:rFonts w:ascii="Arial" w:hAnsi="Arial" w:cs="Arial"/>
          <w:iCs/>
          <w:sz w:val="16"/>
          <w:szCs w:val="16"/>
        </w:rPr>
        <w:t xml:space="preserve">Fuente: </w:t>
      </w:r>
      <w:r w:rsidRPr="002B2A01">
        <w:rPr>
          <w:rFonts w:ascii="Arial" w:hAnsi="Arial" w:cs="Arial"/>
          <w:i/>
          <w:sz w:val="16"/>
          <w:szCs w:val="16"/>
        </w:rPr>
        <w:t>Guía para la Optimización, Estandarización y Mejora Continua de Procesos</w:t>
      </w:r>
      <w:r w:rsidRPr="002B2A01">
        <w:rPr>
          <w:rFonts w:ascii="Arial" w:hAnsi="Arial" w:cs="Arial"/>
          <w:iCs/>
          <w:sz w:val="16"/>
          <w:szCs w:val="16"/>
        </w:rPr>
        <w:t xml:space="preserve"> </w:t>
      </w:r>
      <w:sdt>
        <w:sdtPr>
          <w:rPr>
            <w:rFonts w:ascii="Arial" w:hAnsi="Arial" w:cs="Arial"/>
            <w:iCs/>
            <w:sz w:val="16"/>
            <w:szCs w:val="16"/>
          </w:rPr>
          <w:id w:val="311303308"/>
          <w:citation/>
        </w:sdtPr>
        <w:sdtEndPr/>
        <w:sdtContent>
          <w:r w:rsidRPr="002B2A01">
            <w:rPr>
              <w:rFonts w:ascii="Arial" w:hAnsi="Arial" w:cs="Arial"/>
              <w:iCs/>
              <w:sz w:val="16"/>
              <w:szCs w:val="16"/>
            </w:rPr>
            <w:fldChar w:fldCharType="begin"/>
          </w:r>
          <w:r w:rsidRPr="002B2A01">
            <w:rPr>
              <w:rFonts w:ascii="Arial" w:hAnsi="Arial" w:cs="Arial"/>
              <w:iCs/>
              <w:sz w:val="16"/>
              <w:szCs w:val="16"/>
            </w:rPr>
            <w:instrText xml:space="preserve"> CITATION SFP16 \l 2058 </w:instrText>
          </w:r>
          <w:r w:rsidRPr="002B2A01">
            <w:rPr>
              <w:rFonts w:ascii="Arial" w:hAnsi="Arial" w:cs="Arial"/>
              <w:iCs/>
              <w:sz w:val="16"/>
              <w:szCs w:val="16"/>
            </w:rPr>
            <w:fldChar w:fldCharType="separate"/>
          </w:r>
          <w:r w:rsidRPr="002B2A01">
            <w:rPr>
              <w:rFonts w:ascii="Arial" w:hAnsi="Arial" w:cs="Arial"/>
              <w:noProof/>
              <w:sz w:val="16"/>
              <w:szCs w:val="16"/>
            </w:rPr>
            <w:t>(SFP, 2016)</w:t>
          </w:r>
          <w:r w:rsidRPr="002B2A01">
            <w:rPr>
              <w:rFonts w:ascii="Arial" w:hAnsi="Arial" w:cs="Arial"/>
              <w:iCs/>
              <w:sz w:val="16"/>
              <w:szCs w:val="16"/>
            </w:rPr>
            <w:fldChar w:fldCharType="end"/>
          </w:r>
        </w:sdtContent>
      </w:sdt>
      <w:r w:rsidRPr="002B2A01">
        <w:rPr>
          <w:rFonts w:ascii="Arial" w:hAnsi="Arial" w:cs="Arial"/>
          <w:iCs/>
          <w:sz w:val="16"/>
          <w:szCs w:val="16"/>
        </w:rPr>
        <w:t>.</w:t>
      </w:r>
      <w:r w:rsidRPr="002B2A01">
        <w:rPr>
          <w:rFonts w:ascii="Arial" w:hAnsi="Arial" w:cs="Arial"/>
          <w:iCs/>
          <w:sz w:val="16"/>
          <w:szCs w:val="16"/>
        </w:rPr>
        <w:br w:type="page"/>
      </w:r>
    </w:p>
    <w:p w14:paraId="3C26587B" w14:textId="77777777" w:rsidR="0094388D" w:rsidRPr="002B2A01" w:rsidRDefault="0094388D" w:rsidP="0094388D">
      <w:pPr>
        <w:tabs>
          <w:tab w:val="left" w:pos="0"/>
          <w:tab w:val="left" w:pos="426"/>
        </w:tabs>
        <w:spacing w:line="276" w:lineRule="auto"/>
        <w:jc w:val="center"/>
        <w:rPr>
          <w:rFonts w:ascii="Arial" w:hAnsi="Arial" w:cs="Arial"/>
          <w:b/>
          <w:iCs/>
        </w:rPr>
      </w:pPr>
      <w:r w:rsidRPr="002B2A01">
        <w:rPr>
          <w:rFonts w:ascii="Arial" w:hAnsi="Arial" w:cs="Arial"/>
          <w:b/>
          <w:iCs/>
        </w:rPr>
        <w:lastRenderedPageBreak/>
        <w:t>Anexo 4.  Resultados de los indicadores estratégicos y de gestión del FAM, componente Infraestructura Educativa Media Superior y Superior</w:t>
      </w:r>
    </w:p>
    <w:p w14:paraId="261D48B1" w14:textId="77777777" w:rsidR="0094388D" w:rsidRPr="002B2A01" w:rsidRDefault="0094388D" w:rsidP="0094388D">
      <w:pPr>
        <w:tabs>
          <w:tab w:val="left" w:pos="0"/>
          <w:tab w:val="left" w:pos="426"/>
        </w:tabs>
        <w:spacing w:line="276" w:lineRule="auto"/>
        <w:jc w:val="both"/>
        <w:rPr>
          <w:rFonts w:ascii="Arial" w:hAnsi="Arial" w:cs="Arial"/>
          <w:b/>
          <w:iCs/>
        </w:rPr>
      </w:pPr>
    </w:p>
    <w:p w14:paraId="4C7A7841" w14:textId="77777777" w:rsidR="0094388D" w:rsidRPr="002B2A01" w:rsidRDefault="0094388D" w:rsidP="0094388D">
      <w:pPr>
        <w:spacing w:line="276" w:lineRule="auto"/>
        <w:jc w:val="both"/>
        <w:rPr>
          <w:rFonts w:ascii="Arial" w:hAnsi="Arial" w:cs="Arial"/>
          <w:iCs/>
        </w:rPr>
      </w:pPr>
      <w:r w:rsidRPr="002B2A01">
        <w:rPr>
          <w:rFonts w:ascii="Arial" w:hAnsi="Arial" w:cs="Arial"/>
          <w:iCs/>
        </w:rPr>
        <w:t>El Anexo 4 se debe llenar de acuerdo con lo siguiente:</w:t>
      </w:r>
    </w:p>
    <w:p w14:paraId="11643A2C" w14:textId="77777777" w:rsidR="0094388D" w:rsidRPr="002B2A01" w:rsidRDefault="0094388D" w:rsidP="0094388D">
      <w:pPr>
        <w:spacing w:line="276" w:lineRule="auto"/>
        <w:ind w:left="357"/>
        <w:jc w:val="both"/>
        <w:rPr>
          <w:rFonts w:ascii="Arial" w:hAnsi="Arial" w:cs="Arial"/>
          <w:iCs/>
        </w:rPr>
      </w:pPr>
    </w:p>
    <w:p w14:paraId="4D185452" w14:textId="77777777" w:rsidR="0094388D" w:rsidRPr="002B2A01" w:rsidRDefault="0094388D" w:rsidP="0094388D">
      <w:pPr>
        <w:spacing w:line="276" w:lineRule="auto"/>
        <w:jc w:val="both"/>
        <w:rPr>
          <w:rFonts w:ascii="Arial" w:hAnsi="Arial" w:cs="Arial"/>
          <w:iCs/>
        </w:rPr>
      </w:pPr>
      <w:r w:rsidRPr="002B2A01">
        <w:rPr>
          <w:rFonts w:ascii="Arial" w:hAnsi="Arial" w:cs="Arial"/>
          <w:iCs/>
        </w:rPr>
        <w:t xml:space="preserve">En el caso de los indicadores federales </w:t>
      </w:r>
      <w:r w:rsidRPr="002B2A01">
        <w:rPr>
          <w:rFonts w:ascii="Arial" w:hAnsi="Arial" w:cs="Arial"/>
        </w:rPr>
        <w:t>(estratégicos y de gestión)</w:t>
      </w:r>
      <w:r w:rsidRPr="002B2A01">
        <w:rPr>
          <w:rFonts w:ascii="Arial" w:hAnsi="Arial" w:cs="Arial"/>
          <w:iCs/>
        </w:rPr>
        <w:t xml:space="preserve">, se debe </w:t>
      </w:r>
      <w:r w:rsidRPr="002B2A01">
        <w:rPr>
          <w:rFonts w:ascii="Arial" w:hAnsi="Arial" w:cs="Arial"/>
        </w:rPr>
        <w:t>llenar la tabla 7 y</w:t>
      </w:r>
      <w:r w:rsidRPr="002B2A01">
        <w:rPr>
          <w:rFonts w:ascii="Arial" w:hAnsi="Arial" w:cs="Arial"/>
          <w:iCs/>
        </w:rPr>
        <w:t xml:space="preserve"> agregar por nivel de objetivo cada uno de los indicadores reportados en la MIR federal y llenar todos los campos solicitados. </w:t>
      </w:r>
    </w:p>
    <w:p w14:paraId="39679951" w14:textId="77777777" w:rsidR="0094388D" w:rsidRPr="002B2A01" w:rsidRDefault="0094388D" w:rsidP="0094388D">
      <w:pPr>
        <w:spacing w:line="276" w:lineRule="auto"/>
        <w:jc w:val="both"/>
        <w:rPr>
          <w:rFonts w:ascii="Arial" w:hAnsi="Arial" w:cs="Arial"/>
          <w:iCs/>
        </w:rPr>
      </w:pPr>
    </w:p>
    <w:p w14:paraId="306C2925" w14:textId="20015455" w:rsidR="00355E9E" w:rsidRPr="002B2A01" w:rsidRDefault="0094388D" w:rsidP="0094388D">
      <w:pPr>
        <w:spacing w:line="276" w:lineRule="auto"/>
        <w:jc w:val="both"/>
        <w:rPr>
          <w:rFonts w:ascii="Arial" w:hAnsi="Arial" w:cs="Arial"/>
          <w:iCs/>
          <w:sz w:val="22"/>
          <w:szCs w:val="22"/>
        </w:rPr>
        <w:sectPr w:rsidR="00355E9E" w:rsidRPr="002B2A01" w:rsidSect="004D1F8A">
          <w:pgSz w:w="12240" w:h="15840" w:code="1"/>
          <w:pgMar w:top="1418" w:right="1701" w:bottom="1418" w:left="1701" w:header="709" w:footer="0" w:gutter="0"/>
          <w:cols w:space="720"/>
          <w:docGrid w:linePitch="326"/>
        </w:sectPr>
      </w:pPr>
      <w:r w:rsidRPr="002B2A01">
        <w:rPr>
          <w:rFonts w:ascii="Arial" w:hAnsi="Arial" w:cs="Arial"/>
          <w:iCs/>
        </w:rPr>
        <w:t xml:space="preserve">En el caso de los indicadores estatales, se debe </w:t>
      </w:r>
      <w:r w:rsidRPr="002B2A01">
        <w:rPr>
          <w:rFonts w:ascii="Arial" w:hAnsi="Arial" w:cs="Arial"/>
        </w:rPr>
        <w:t>llenar la tabla 8 e</w:t>
      </w:r>
      <w:r w:rsidRPr="002B2A01">
        <w:rPr>
          <w:rFonts w:ascii="Arial" w:hAnsi="Arial" w:cs="Arial"/>
          <w:iCs/>
        </w:rPr>
        <w:t xml:space="preserve"> incluir aquellos con los cuales se mide directamente el desempeño del FAM-IEMSyS en la entidad y llenar todos los campos solicitados, así como señalar las dependencias responsables que les dan seguimiento y las fuentes de información consultadas</w:t>
      </w:r>
    </w:p>
    <w:p w14:paraId="08A87014" w14:textId="77777777" w:rsidR="007A44B8" w:rsidRPr="002B2A01" w:rsidRDefault="007A44B8" w:rsidP="007A44B8">
      <w:pPr>
        <w:spacing w:line="276" w:lineRule="auto"/>
        <w:ind w:left="357"/>
        <w:jc w:val="center"/>
        <w:rPr>
          <w:rFonts w:ascii="Arial" w:hAnsi="Arial" w:cs="Arial"/>
          <w:b/>
          <w:bCs/>
          <w:iCs/>
        </w:rPr>
      </w:pPr>
      <w:r w:rsidRPr="002B2A01">
        <w:rPr>
          <w:rFonts w:ascii="Arial" w:hAnsi="Arial" w:cs="Arial"/>
          <w:b/>
          <w:bCs/>
          <w:iCs/>
        </w:rPr>
        <w:lastRenderedPageBreak/>
        <w:t>Tabla 7. Resultados de los indicadores federales estratégicos y de gestión del FAM-IEMSyS en [</w:t>
      </w:r>
      <w:r w:rsidRPr="002B2A01">
        <w:rPr>
          <w:rFonts w:ascii="Arial" w:hAnsi="Arial" w:cs="Arial"/>
          <w:b/>
          <w:bCs/>
          <w:iCs/>
          <w:u w:val="single"/>
        </w:rPr>
        <w:t>ejercicio fiscal evaluado</w:t>
      </w:r>
      <w:r w:rsidRPr="002B2A01">
        <w:rPr>
          <w:rFonts w:ascii="Arial" w:hAnsi="Arial" w:cs="Arial"/>
          <w:b/>
          <w:bCs/>
          <w:iCs/>
        </w:rPr>
        <w:t xml:space="preserve">] </w:t>
      </w:r>
    </w:p>
    <w:p w14:paraId="0B89B3D7" w14:textId="33E5BDFA" w:rsidR="00E055B3" w:rsidRPr="002B2A01" w:rsidRDefault="00E055B3" w:rsidP="00DF6D65">
      <w:pPr>
        <w:rPr>
          <w:rFonts w:ascii="Arial" w:eastAsia="Arial Black" w:hAnsi="Arial" w:cs="Arial"/>
        </w:rPr>
      </w:pP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23"/>
        <w:gridCol w:w="1252"/>
      </w:tblGrid>
      <w:tr w:rsidR="007A44B8" w:rsidRPr="002B2A01" w14:paraId="206514AA" w14:textId="77777777" w:rsidTr="00C376D0">
        <w:trPr>
          <w:trHeight w:val="87"/>
        </w:trPr>
        <w:tc>
          <w:tcPr>
            <w:tcW w:w="1416" w:type="dxa"/>
            <w:noWrap/>
            <w:vAlign w:val="bottom"/>
            <w:hideMark/>
          </w:tcPr>
          <w:p w14:paraId="1B839465" w14:textId="77777777" w:rsidR="007A44B8" w:rsidRPr="002B2A01" w:rsidRDefault="007A44B8" w:rsidP="007A44B8">
            <w:pPr>
              <w:spacing w:line="276" w:lineRule="auto"/>
              <w:jc w:val="both"/>
              <w:rPr>
                <w:rFonts w:ascii="Arial" w:hAnsi="Arial" w:cs="Arial"/>
                <w:b/>
                <w:bCs/>
                <w:iCs/>
                <w:sz w:val="18"/>
                <w:szCs w:val="18"/>
              </w:rPr>
            </w:pPr>
          </w:p>
        </w:tc>
        <w:tc>
          <w:tcPr>
            <w:tcW w:w="968" w:type="dxa"/>
            <w:noWrap/>
            <w:vAlign w:val="bottom"/>
            <w:hideMark/>
          </w:tcPr>
          <w:p w14:paraId="21E0A76E" w14:textId="77777777" w:rsidR="007A44B8" w:rsidRPr="002B2A01" w:rsidRDefault="007A44B8" w:rsidP="007A44B8">
            <w:pPr>
              <w:spacing w:line="276" w:lineRule="auto"/>
              <w:jc w:val="both"/>
              <w:rPr>
                <w:rFonts w:ascii="Arial" w:hAnsi="Arial" w:cs="Arial"/>
                <w:sz w:val="18"/>
                <w:szCs w:val="18"/>
                <w:lang w:eastAsia="es-MX"/>
              </w:rPr>
            </w:pPr>
          </w:p>
        </w:tc>
        <w:tc>
          <w:tcPr>
            <w:tcW w:w="1111" w:type="dxa"/>
            <w:noWrap/>
            <w:vAlign w:val="bottom"/>
            <w:hideMark/>
          </w:tcPr>
          <w:p w14:paraId="4283FE67" w14:textId="77777777" w:rsidR="007A44B8" w:rsidRPr="002B2A01" w:rsidRDefault="007A44B8" w:rsidP="007A44B8">
            <w:pPr>
              <w:spacing w:line="276" w:lineRule="auto"/>
              <w:jc w:val="both"/>
              <w:rPr>
                <w:rFonts w:ascii="Arial" w:hAnsi="Arial" w:cs="Arial"/>
                <w:sz w:val="18"/>
                <w:szCs w:val="18"/>
                <w:lang w:eastAsia="es-MX"/>
              </w:rPr>
            </w:pPr>
          </w:p>
        </w:tc>
        <w:tc>
          <w:tcPr>
            <w:tcW w:w="784" w:type="dxa"/>
            <w:noWrap/>
            <w:vAlign w:val="bottom"/>
            <w:hideMark/>
          </w:tcPr>
          <w:p w14:paraId="5CC38E48" w14:textId="77777777" w:rsidR="007A44B8" w:rsidRPr="002B2A01" w:rsidRDefault="007A44B8" w:rsidP="007A44B8">
            <w:pPr>
              <w:spacing w:line="276" w:lineRule="auto"/>
              <w:jc w:val="both"/>
              <w:rPr>
                <w:rFonts w:ascii="Arial" w:hAnsi="Arial" w:cs="Arial"/>
                <w:sz w:val="18"/>
                <w:szCs w:val="18"/>
                <w:lang w:eastAsia="es-MX"/>
              </w:rPr>
            </w:pPr>
          </w:p>
        </w:tc>
        <w:tc>
          <w:tcPr>
            <w:tcW w:w="1202" w:type="dxa"/>
            <w:noWrap/>
            <w:vAlign w:val="bottom"/>
            <w:hideMark/>
          </w:tcPr>
          <w:p w14:paraId="55364A54" w14:textId="77777777" w:rsidR="007A44B8" w:rsidRPr="002B2A01" w:rsidRDefault="007A44B8" w:rsidP="007A44B8">
            <w:pPr>
              <w:spacing w:line="276" w:lineRule="auto"/>
              <w:jc w:val="both"/>
              <w:rPr>
                <w:rFonts w:ascii="Arial" w:hAnsi="Arial" w:cs="Arial"/>
                <w:sz w:val="18"/>
                <w:szCs w:val="18"/>
                <w:lang w:eastAsia="es-MX"/>
              </w:rPr>
            </w:pPr>
          </w:p>
        </w:tc>
        <w:tc>
          <w:tcPr>
            <w:tcW w:w="998" w:type="dxa"/>
            <w:noWrap/>
            <w:vAlign w:val="bottom"/>
            <w:hideMark/>
          </w:tcPr>
          <w:p w14:paraId="1ECE611E" w14:textId="77777777" w:rsidR="007A44B8" w:rsidRPr="002B2A01" w:rsidRDefault="007A44B8" w:rsidP="007A44B8">
            <w:pPr>
              <w:spacing w:line="276" w:lineRule="auto"/>
              <w:jc w:val="both"/>
              <w:rPr>
                <w:rFonts w:ascii="Arial" w:hAnsi="Arial" w:cs="Arial"/>
                <w:sz w:val="18"/>
                <w:szCs w:val="18"/>
                <w:lang w:eastAsia="es-MX"/>
              </w:rPr>
            </w:pPr>
          </w:p>
        </w:tc>
        <w:tc>
          <w:tcPr>
            <w:tcW w:w="1003" w:type="dxa"/>
            <w:noWrap/>
            <w:vAlign w:val="bottom"/>
            <w:hideMark/>
          </w:tcPr>
          <w:p w14:paraId="6E708540" w14:textId="77777777" w:rsidR="007A44B8" w:rsidRPr="002B2A01" w:rsidRDefault="007A44B8" w:rsidP="007A44B8">
            <w:pPr>
              <w:spacing w:line="276" w:lineRule="auto"/>
              <w:jc w:val="both"/>
              <w:rPr>
                <w:rFonts w:ascii="Arial" w:hAnsi="Arial" w:cs="Arial"/>
                <w:sz w:val="18"/>
                <w:szCs w:val="18"/>
                <w:lang w:eastAsia="es-MX"/>
              </w:rPr>
            </w:pPr>
          </w:p>
        </w:tc>
        <w:tc>
          <w:tcPr>
            <w:tcW w:w="1202" w:type="dxa"/>
            <w:noWrap/>
            <w:vAlign w:val="bottom"/>
            <w:hideMark/>
          </w:tcPr>
          <w:p w14:paraId="6DB4E1C8" w14:textId="77777777" w:rsidR="007A44B8" w:rsidRPr="002B2A01" w:rsidRDefault="007A44B8" w:rsidP="007A44B8">
            <w:pPr>
              <w:spacing w:line="276" w:lineRule="auto"/>
              <w:jc w:val="both"/>
              <w:rPr>
                <w:rFonts w:ascii="Arial" w:hAnsi="Arial" w:cs="Arial"/>
                <w:sz w:val="18"/>
                <w:szCs w:val="18"/>
                <w:lang w:eastAsia="es-MX"/>
              </w:rPr>
            </w:pPr>
          </w:p>
        </w:tc>
        <w:tc>
          <w:tcPr>
            <w:tcW w:w="886" w:type="dxa"/>
            <w:noWrap/>
            <w:vAlign w:val="bottom"/>
            <w:hideMark/>
          </w:tcPr>
          <w:p w14:paraId="4F46A779" w14:textId="77777777" w:rsidR="007A44B8" w:rsidRPr="002B2A01" w:rsidRDefault="007A44B8" w:rsidP="007A44B8">
            <w:pPr>
              <w:spacing w:line="276" w:lineRule="auto"/>
              <w:jc w:val="both"/>
              <w:rPr>
                <w:rFonts w:ascii="Arial" w:hAnsi="Arial" w:cs="Arial"/>
                <w:sz w:val="18"/>
                <w:szCs w:val="18"/>
                <w:lang w:eastAsia="es-MX"/>
              </w:rPr>
            </w:pPr>
          </w:p>
        </w:tc>
        <w:tc>
          <w:tcPr>
            <w:tcW w:w="906" w:type="dxa"/>
            <w:tcBorders>
              <w:top w:val="nil"/>
              <w:left w:val="nil"/>
              <w:bottom w:val="single" w:sz="8" w:space="0" w:color="auto"/>
              <w:right w:val="nil"/>
            </w:tcBorders>
          </w:tcPr>
          <w:p w14:paraId="6493A37F" w14:textId="77777777" w:rsidR="007A44B8" w:rsidRPr="002B2A01" w:rsidRDefault="007A44B8" w:rsidP="007A44B8">
            <w:pPr>
              <w:spacing w:line="276" w:lineRule="auto"/>
              <w:jc w:val="both"/>
              <w:rPr>
                <w:rFonts w:ascii="Arial" w:hAnsi="Arial" w:cs="Arial"/>
                <w:color w:val="000000"/>
                <w:sz w:val="18"/>
                <w:szCs w:val="18"/>
                <w:lang w:val="es-ES" w:eastAsia="es-MX"/>
              </w:rPr>
            </w:pPr>
          </w:p>
        </w:tc>
        <w:tc>
          <w:tcPr>
            <w:tcW w:w="1253" w:type="dxa"/>
            <w:noWrap/>
            <w:vAlign w:val="bottom"/>
            <w:hideMark/>
          </w:tcPr>
          <w:p w14:paraId="0EF4377A"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1275" w:type="dxa"/>
            <w:gridSpan w:val="2"/>
          </w:tcPr>
          <w:p w14:paraId="4A00EBDB" w14:textId="77777777" w:rsidR="007A44B8" w:rsidRPr="002B2A01" w:rsidRDefault="007A44B8" w:rsidP="007A44B8">
            <w:pPr>
              <w:spacing w:line="276" w:lineRule="auto"/>
              <w:jc w:val="both"/>
              <w:rPr>
                <w:rFonts w:ascii="Arial" w:hAnsi="Arial" w:cs="Arial"/>
                <w:color w:val="000000"/>
                <w:sz w:val="18"/>
                <w:szCs w:val="18"/>
                <w:lang w:val="es-ES" w:eastAsia="es-MX"/>
              </w:rPr>
            </w:pPr>
          </w:p>
        </w:tc>
      </w:tr>
      <w:tr w:rsidR="007A44B8" w:rsidRPr="002B2A01" w14:paraId="7DDA8758" w14:textId="77777777" w:rsidTr="00C376D0">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60D68B02"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219FAFFC"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062F0B60"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55D41786"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44974B9E" w14:textId="77777777" w:rsidR="007A44B8" w:rsidRPr="002B2A01" w:rsidRDefault="007A44B8" w:rsidP="007A44B8">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 xml:space="preserve">Meta programada en </w:t>
            </w:r>
            <w:r w:rsidRPr="002B2A01">
              <w:rPr>
                <w:rFonts w:ascii="Arial" w:hAnsi="Arial" w:cs="Arial"/>
                <w:b/>
                <w:bCs/>
                <w:color w:val="FFFFFF"/>
                <w:sz w:val="18"/>
                <w:szCs w:val="18"/>
                <w:u w:val="single"/>
                <w:lang w:eastAsia="es-MX"/>
              </w:rPr>
              <w:t>[ejercicio fiscal</w:t>
            </w:r>
          </w:p>
          <w:p w14:paraId="7B3CC15D"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64D30C3C" w14:textId="77777777" w:rsidR="007A44B8" w:rsidRPr="002B2A01" w:rsidRDefault="007A44B8" w:rsidP="007A44B8">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Avance en [</w:t>
            </w:r>
            <w:r w:rsidRPr="002B2A01">
              <w:rPr>
                <w:rFonts w:ascii="Arial" w:hAnsi="Arial" w:cs="Arial"/>
                <w:b/>
                <w:bCs/>
                <w:color w:val="FFFFFF"/>
                <w:sz w:val="18"/>
                <w:szCs w:val="18"/>
                <w:u w:val="single"/>
                <w:lang w:eastAsia="es-MX"/>
              </w:rPr>
              <w:t>ejercicio fiscal</w:t>
            </w:r>
          </w:p>
          <w:p w14:paraId="0F8958F4"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2326457C" w14:textId="77777777" w:rsidR="007A44B8" w:rsidRPr="002B2A01" w:rsidRDefault="007A44B8" w:rsidP="007A44B8">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Avance con respecto a la meta en [</w:t>
            </w:r>
            <w:r w:rsidRPr="002B2A01">
              <w:rPr>
                <w:rFonts w:ascii="Arial" w:hAnsi="Arial" w:cs="Arial"/>
                <w:b/>
                <w:bCs/>
                <w:color w:val="FFFFFF"/>
                <w:sz w:val="18"/>
                <w:szCs w:val="18"/>
                <w:u w:val="single"/>
                <w:lang w:eastAsia="es-MX"/>
              </w:rPr>
              <w:t>ejercicio fiscal</w:t>
            </w:r>
          </w:p>
          <w:p w14:paraId="0E446C68"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71FF9AC2"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75E10187"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54049E63"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503D3007"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Medios de verificación (fuentes de información)</w:t>
            </w:r>
          </w:p>
        </w:tc>
        <w:tc>
          <w:tcPr>
            <w:tcW w:w="1275" w:type="dxa"/>
            <w:gridSpan w:val="2"/>
            <w:tcBorders>
              <w:top w:val="single" w:sz="8" w:space="0" w:color="auto"/>
              <w:left w:val="nil"/>
              <w:bottom w:val="single" w:sz="8" w:space="0" w:color="auto"/>
              <w:right w:val="single" w:sz="8" w:space="0" w:color="auto"/>
            </w:tcBorders>
            <w:shd w:val="clear" w:color="auto" w:fill="17365D"/>
            <w:vAlign w:val="center"/>
          </w:tcPr>
          <w:p w14:paraId="5668643E" w14:textId="77777777" w:rsidR="007A44B8" w:rsidRPr="002B2A01" w:rsidRDefault="007A44B8" w:rsidP="007A44B8">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Justificación del avance con respecto a la meta ()</w:t>
            </w:r>
          </w:p>
        </w:tc>
      </w:tr>
      <w:tr w:rsidR="007A44B8" w:rsidRPr="002B2A01" w14:paraId="1DC5A5B7" w14:textId="77777777" w:rsidTr="00C376D0">
        <w:trPr>
          <w:trHeight w:val="81"/>
        </w:trPr>
        <w:tc>
          <w:tcPr>
            <w:tcW w:w="11752" w:type="dxa"/>
            <w:gridSpan w:val="12"/>
            <w:tcBorders>
              <w:top w:val="nil"/>
              <w:left w:val="single" w:sz="4" w:space="0" w:color="auto"/>
              <w:bottom w:val="single" w:sz="4" w:space="0" w:color="auto"/>
              <w:right w:val="single" w:sz="4" w:space="0" w:color="auto"/>
            </w:tcBorders>
            <w:shd w:val="clear" w:color="auto" w:fill="A6A6A6"/>
            <w:vAlign w:val="center"/>
            <w:hideMark/>
          </w:tcPr>
          <w:p w14:paraId="43873F98" w14:textId="77777777" w:rsidR="007A44B8" w:rsidRPr="002B2A01" w:rsidRDefault="007A44B8" w:rsidP="007A44B8">
            <w:pPr>
              <w:spacing w:line="276" w:lineRule="auto"/>
              <w:jc w:val="both"/>
              <w:rPr>
                <w:rFonts w:ascii="Arial" w:hAnsi="Arial" w:cs="Arial"/>
                <w:b/>
                <w:color w:val="000000"/>
                <w:sz w:val="18"/>
                <w:szCs w:val="18"/>
                <w:lang w:eastAsia="es-MX"/>
              </w:rPr>
            </w:pPr>
            <w:r w:rsidRPr="002B2A01">
              <w:rPr>
                <w:rFonts w:ascii="Arial" w:hAnsi="Arial" w:cs="Arial"/>
                <w:b/>
                <w:color w:val="000000"/>
                <w:sz w:val="18"/>
                <w:szCs w:val="18"/>
                <w:lang w:eastAsia="es-MX"/>
              </w:rPr>
              <w:t>Indicadores MIR Federal</w:t>
            </w:r>
          </w:p>
        </w:tc>
        <w:tc>
          <w:tcPr>
            <w:tcW w:w="1252" w:type="dxa"/>
            <w:tcBorders>
              <w:top w:val="nil"/>
              <w:left w:val="single" w:sz="4" w:space="0" w:color="auto"/>
              <w:bottom w:val="single" w:sz="4" w:space="0" w:color="auto"/>
              <w:right w:val="single" w:sz="4" w:space="0" w:color="auto"/>
            </w:tcBorders>
            <w:shd w:val="clear" w:color="auto" w:fill="A6A6A6"/>
          </w:tcPr>
          <w:p w14:paraId="369F712D" w14:textId="77777777" w:rsidR="007A44B8" w:rsidRPr="002B2A01" w:rsidRDefault="007A44B8" w:rsidP="007A44B8">
            <w:pPr>
              <w:spacing w:line="276" w:lineRule="auto"/>
              <w:jc w:val="both"/>
              <w:rPr>
                <w:rFonts w:ascii="Arial" w:hAnsi="Arial" w:cs="Arial"/>
                <w:b/>
                <w:color w:val="000000"/>
                <w:sz w:val="18"/>
                <w:szCs w:val="18"/>
                <w:lang w:eastAsia="es-MX"/>
              </w:rPr>
            </w:pPr>
          </w:p>
        </w:tc>
      </w:tr>
      <w:tr w:rsidR="007A44B8" w:rsidRPr="002B2A01" w14:paraId="44F5E5C4" w14:textId="77777777" w:rsidTr="00C376D0">
        <w:trPr>
          <w:trHeight w:val="81"/>
        </w:trPr>
        <w:tc>
          <w:tcPr>
            <w:tcW w:w="1416" w:type="dxa"/>
            <w:tcBorders>
              <w:top w:val="nil"/>
              <w:left w:val="single" w:sz="4" w:space="0" w:color="auto"/>
              <w:bottom w:val="single" w:sz="4" w:space="0" w:color="auto"/>
              <w:right w:val="single" w:sz="4" w:space="0" w:color="auto"/>
            </w:tcBorders>
            <w:vAlign w:val="center"/>
            <w:hideMark/>
          </w:tcPr>
          <w:p w14:paraId="42731334" w14:textId="77777777" w:rsidR="007A44B8" w:rsidRPr="002B2A01" w:rsidRDefault="007A44B8" w:rsidP="007A44B8">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Fin</w:t>
            </w:r>
          </w:p>
        </w:tc>
        <w:tc>
          <w:tcPr>
            <w:tcW w:w="968" w:type="dxa"/>
            <w:tcBorders>
              <w:top w:val="nil"/>
              <w:left w:val="nil"/>
              <w:bottom w:val="single" w:sz="4" w:space="0" w:color="auto"/>
              <w:right w:val="single" w:sz="4" w:space="0" w:color="auto"/>
            </w:tcBorders>
            <w:vAlign w:val="center"/>
            <w:hideMark/>
          </w:tcPr>
          <w:p w14:paraId="53B494CC"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51BD26F5"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608C5E77"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0410F6CB"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998" w:type="dxa"/>
            <w:tcBorders>
              <w:top w:val="nil"/>
              <w:left w:val="nil"/>
              <w:bottom w:val="single" w:sz="4" w:space="0" w:color="auto"/>
              <w:right w:val="single" w:sz="4" w:space="0" w:color="auto"/>
            </w:tcBorders>
            <w:vAlign w:val="center"/>
            <w:hideMark/>
          </w:tcPr>
          <w:p w14:paraId="19D86B04" w14:textId="77777777" w:rsidR="007A44B8" w:rsidRPr="002B2A01" w:rsidRDefault="007A44B8" w:rsidP="007A44B8">
            <w:pPr>
              <w:spacing w:line="276" w:lineRule="auto"/>
              <w:jc w:val="both"/>
              <w:rPr>
                <w:rFonts w:ascii="Arial" w:hAnsi="Arial" w:cs="Arial"/>
                <w:sz w:val="18"/>
                <w:szCs w:val="18"/>
                <w:lang w:eastAsia="es-MX"/>
              </w:rPr>
            </w:pPr>
          </w:p>
        </w:tc>
        <w:tc>
          <w:tcPr>
            <w:tcW w:w="1003" w:type="dxa"/>
            <w:tcBorders>
              <w:top w:val="nil"/>
              <w:left w:val="nil"/>
              <w:bottom w:val="single" w:sz="4" w:space="0" w:color="auto"/>
              <w:right w:val="single" w:sz="4" w:space="0" w:color="auto"/>
            </w:tcBorders>
            <w:vAlign w:val="center"/>
            <w:hideMark/>
          </w:tcPr>
          <w:p w14:paraId="1E8E44CF" w14:textId="77777777" w:rsidR="007A44B8" w:rsidRPr="002B2A01" w:rsidRDefault="007A44B8" w:rsidP="007A44B8">
            <w:pPr>
              <w:spacing w:line="276" w:lineRule="auto"/>
              <w:jc w:val="both"/>
              <w:rPr>
                <w:rFonts w:ascii="Arial" w:hAnsi="Arial" w:cs="Arial"/>
                <w:color w:val="000000"/>
                <w:sz w:val="18"/>
                <w:szCs w:val="18"/>
                <w:lang w:val="es-ES"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52F27032"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39C71471"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25680A92"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236A3C83"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3DA02D48" w14:textId="77777777" w:rsidR="007A44B8" w:rsidRPr="002B2A01" w:rsidRDefault="007A44B8" w:rsidP="007A44B8">
            <w:pPr>
              <w:spacing w:line="276" w:lineRule="auto"/>
              <w:jc w:val="both"/>
              <w:rPr>
                <w:rFonts w:ascii="Arial" w:hAnsi="Arial" w:cs="Arial"/>
                <w:color w:val="000000"/>
                <w:sz w:val="18"/>
                <w:szCs w:val="18"/>
                <w:lang w:eastAsia="es-MX"/>
              </w:rPr>
            </w:pPr>
          </w:p>
        </w:tc>
      </w:tr>
      <w:tr w:rsidR="007A44B8" w:rsidRPr="002B2A01" w14:paraId="0DB14C68" w14:textId="77777777" w:rsidTr="00C376D0">
        <w:trPr>
          <w:trHeight w:val="81"/>
        </w:trPr>
        <w:tc>
          <w:tcPr>
            <w:tcW w:w="1416" w:type="dxa"/>
            <w:tcBorders>
              <w:top w:val="nil"/>
              <w:left w:val="single" w:sz="4" w:space="0" w:color="auto"/>
              <w:bottom w:val="single" w:sz="4" w:space="0" w:color="auto"/>
              <w:right w:val="single" w:sz="4" w:space="0" w:color="auto"/>
            </w:tcBorders>
            <w:vAlign w:val="center"/>
            <w:hideMark/>
          </w:tcPr>
          <w:p w14:paraId="287C7C67" w14:textId="77777777" w:rsidR="007A44B8" w:rsidRPr="002B2A01" w:rsidRDefault="007A44B8" w:rsidP="007A44B8">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Propósito</w:t>
            </w:r>
          </w:p>
        </w:tc>
        <w:tc>
          <w:tcPr>
            <w:tcW w:w="968" w:type="dxa"/>
            <w:tcBorders>
              <w:top w:val="nil"/>
              <w:left w:val="nil"/>
              <w:bottom w:val="single" w:sz="4" w:space="0" w:color="auto"/>
              <w:right w:val="single" w:sz="4" w:space="0" w:color="auto"/>
            </w:tcBorders>
            <w:vAlign w:val="center"/>
            <w:hideMark/>
          </w:tcPr>
          <w:p w14:paraId="4ABD39FC"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586645B9"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668DA77E"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635F6C15"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5EC23D44"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5CB53929"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2F5EC378"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617DA9CF"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2CE85486"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67FF68DA"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4C665AAC" w14:textId="77777777" w:rsidR="007A44B8" w:rsidRPr="002B2A01" w:rsidRDefault="007A44B8" w:rsidP="007A44B8">
            <w:pPr>
              <w:spacing w:line="276" w:lineRule="auto"/>
              <w:jc w:val="both"/>
              <w:rPr>
                <w:rFonts w:ascii="Arial" w:hAnsi="Arial" w:cs="Arial"/>
                <w:color w:val="000000"/>
                <w:sz w:val="18"/>
                <w:szCs w:val="18"/>
                <w:lang w:eastAsia="es-MX"/>
              </w:rPr>
            </w:pPr>
          </w:p>
        </w:tc>
      </w:tr>
      <w:tr w:rsidR="007A44B8" w:rsidRPr="002B2A01" w14:paraId="27AE0706" w14:textId="77777777" w:rsidTr="00C376D0">
        <w:trPr>
          <w:trHeight w:val="81"/>
        </w:trPr>
        <w:tc>
          <w:tcPr>
            <w:tcW w:w="1416" w:type="dxa"/>
            <w:tcBorders>
              <w:top w:val="nil"/>
              <w:left w:val="single" w:sz="4" w:space="0" w:color="auto"/>
              <w:bottom w:val="single" w:sz="4" w:space="0" w:color="auto"/>
              <w:right w:val="single" w:sz="4" w:space="0" w:color="auto"/>
            </w:tcBorders>
            <w:vAlign w:val="center"/>
            <w:hideMark/>
          </w:tcPr>
          <w:p w14:paraId="65CCF60A" w14:textId="77777777" w:rsidR="007A44B8" w:rsidRPr="002B2A01" w:rsidRDefault="007A44B8" w:rsidP="007A44B8">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Componentes</w:t>
            </w:r>
          </w:p>
        </w:tc>
        <w:tc>
          <w:tcPr>
            <w:tcW w:w="968" w:type="dxa"/>
            <w:tcBorders>
              <w:top w:val="nil"/>
              <w:left w:val="nil"/>
              <w:bottom w:val="single" w:sz="4" w:space="0" w:color="auto"/>
              <w:right w:val="single" w:sz="4" w:space="0" w:color="auto"/>
            </w:tcBorders>
            <w:vAlign w:val="center"/>
            <w:hideMark/>
          </w:tcPr>
          <w:p w14:paraId="0307C9AF"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5CD0EF34"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5675734F"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72D5913C"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631AE73"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3AFE2ACC"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43BCB6B7"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39BA65D2"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3EE0ECE0"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55EC2112"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5EBD8541" w14:textId="77777777" w:rsidR="007A44B8" w:rsidRPr="002B2A01" w:rsidRDefault="007A44B8" w:rsidP="007A44B8">
            <w:pPr>
              <w:spacing w:line="276" w:lineRule="auto"/>
              <w:jc w:val="both"/>
              <w:rPr>
                <w:rFonts w:ascii="Arial" w:hAnsi="Arial" w:cs="Arial"/>
                <w:color w:val="000000"/>
                <w:sz w:val="18"/>
                <w:szCs w:val="18"/>
                <w:lang w:eastAsia="es-MX"/>
              </w:rPr>
            </w:pPr>
          </w:p>
        </w:tc>
      </w:tr>
      <w:tr w:rsidR="007A44B8" w:rsidRPr="002B2A01" w14:paraId="4D5754BD" w14:textId="77777777" w:rsidTr="00F94A45">
        <w:trPr>
          <w:trHeight w:val="81"/>
        </w:trPr>
        <w:tc>
          <w:tcPr>
            <w:tcW w:w="1416" w:type="dxa"/>
            <w:tcBorders>
              <w:top w:val="nil"/>
              <w:left w:val="single" w:sz="4" w:space="0" w:color="auto"/>
              <w:bottom w:val="nil"/>
              <w:right w:val="single" w:sz="4" w:space="0" w:color="auto"/>
            </w:tcBorders>
            <w:vAlign w:val="center"/>
            <w:hideMark/>
          </w:tcPr>
          <w:p w14:paraId="5A50470C" w14:textId="77777777" w:rsidR="007A44B8" w:rsidRPr="002B2A01" w:rsidRDefault="007A44B8" w:rsidP="007A44B8">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Actividades</w:t>
            </w:r>
          </w:p>
        </w:tc>
        <w:tc>
          <w:tcPr>
            <w:tcW w:w="968" w:type="dxa"/>
            <w:tcBorders>
              <w:top w:val="nil"/>
              <w:left w:val="nil"/>
              <w:bottom w:val="nil"/>
              <w:right w:val="single" w:sz="4" w:space="0" w:color="auto"/>
            </w:tcBorders>
            <w:vAlign w:val="center"/>
            <w:hideMark/>
          </w:tcPr>
          <w:p w14:paraId="54C27757"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nil"/>
              <w:right w:val="single" w:sz="4" w:space="0" w:color="auto"/>
            </w:tcBorders>
            <w:vAlign w:val="center"/>
            <w:hideMark/>
          </w:tcPr>
          <w:p w14:paraId="43693898"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nil"/>
              <w:right w:val="single" w:sz="4" w:space="0" w:color="auto"/>
            </w:tcBorders>
            <w:vAlign w:val="center"/>
            <w:hideMark/>
          </w:tcPr>
          <w:p w14:paraId="36ACFFF4"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nil"/>
              <w:right w:val="single" w:sz="4" w:space="0" w:color="auto"/>
            </w:tcBorders>
            <w:vAlign w:val="center"/>
            <w:hideMark/>
          </w:tcPr>
          <w:p w14:paraId="25E3FA3A"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nil"/>
              <w:right w:val="single" w:sz="4" w:space="0" w:color="auto"/>
            </w:tcBorders>
            <w:vAlign w:val="center"/>
            <w:hideMark/>
          </w:tcPr>
          <w:p w14:paraId="36033A98"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nil"/>
              <w:right w:val="single" w:sz="4" w:space="0" w:color="auto"/>
            </w:tcBorders>
            <w:vAlign w:val="center"/>
            <w:hideMark/>
          </w:tcPr>
          <w:p w14:paraId="34EBA38C"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nil"/>
              <w:right w:val="single" w:sz="4" w:space="0" w:color="auto"/>
            </w:tcBorders>
            <w:vAlign w:val="center"/>
            <w:hideMark/>
          </w:tcPr>
          <w:p w14:paraId="4EEE12E4"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nil"/>
              <w:right w:val="single" w:sz="4" w:space="0" w:color="auto"/>
            </w:tcBorders>
            <w:vAlign w:val="center"/>
            <w:hideMark/>
          </w:tcPr>
          <w:p w14:paraId="1E579749"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nil"/>
              <w:right w:val="single" w:sz="4" w:space="0" w:color="auto"/>
            </w:tcBorders>
          </w:tcPr>
          <w:p w14:paraId="215398EC" w14:textId="77777777" w:rsidR="007A44B8" w:rsidRPr="002B2A01" w:rsidRDefault="007A44B8" w:rsidP="007A44B8">
            <w:pPr>
              <w:spacing w:line="276" w:lineRule="auto"/>
              <w:jc w:val="both"/>
              <w:rPr>
                <w:rFonts w:ascii="Arial" w:hAnsi="Arial" w:cs="Arial"/>
                <w:color w:val="000000"/>
                <w:sz w:val="18"/>
                <w:szCs w:val="18"/>
                <w:lang w:eastAsia="es-MX"/>
              </w:rPr>
            </w:pPr>
          </w:p>
        </w:tc>
        <w:tc>
          <w:tcPr>
            <w:tcW w:w="1253" w:type="dxa"/>
            <w:tcBorders>
              <w:top w:val="nil"/>
              <w:left w:val="nil"/>
              <w:bottom w:val="nil"/>
              <w:right w:val="single" w:sz="4" w:space="0" w:color="auto"/>
            </w:tcBorders>
            <w:vAlign w:val="center"/>
            <w:hideMark/>
          </w:tcPr>
          <w:p w14:paraId="1F1E6190" w14:textId="77777777" w:rsidR="007A44B8" w:rsidRPr="002B2A01" w:rsidRDefault="007A44B8" w:rsidP="007A44B8">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nil"/>
              <w:right w:val="single" w:sz="4" w:space="0" w:color="auto"/>
            </w:tcBorders>
          </w:tcPr>
          <w:p w14:paraId="6B91A441" w14:textId="77777777" w:rsidR="007A44B8" w:rsidRPr="002B2A01" w:rsidRDefault="007A44B8" w:rsidP="007A44B8">
            <w:pPr>
              <w:spacing w:line="276" w:lineRule="auto"/>
              <w:jc w:val="both"/>
              <w:rPr>
                <w:rFonts w:ascii="Arial" w:hAnsi="Arial" w:cs="Arial"/>
                <w:color w:val="000000"/>
                <w:sz w:val="18"/>
                <w:szCs w:val="18"/>
                <w:lang w:eastAsia="es-MX"/>
              </w:rPr>
            </w:pPr>
          </w:p>
        </w:tc>
      </w:tr>
      <w:tr w:rsidR="00F94A45" w:rsidRPr="002B2A01" w14:paraId="76926257" w14:textId="77777777" w:rsidTr="00C376D0">
        <w:trPr>
          <w:trHeight w:val="81"/>
        </w:trPr>
        <w:tc>
          <w:tcPr>
            <w:tcW w:w="1416" w:type="dxa"/>
            <w:tcBorders>
              <w:top w:val="nil"/>
              <w:left w:val="single" w:sz="4" w:space="0" w:color="auto"/>
              <w:bottom w:val="single" w:sz="4" w:space="0" w:color="auto"/>
              <w:right w:val="single" w:sz="4" w:space="0" w:color="auto"/>
            </w:tcBorders>
            <w:vAlign w:val="center"/>
          </w:tcPr>
          <w:p w14:paraId="2D7C1E9E" w14:textId="77777777" w:rsidR="00F94A45" w:rsidRPr="002B2A01" w:rsidRDefault="00F94A45" w:rsidP="007A44B8">
            <w:pPr>
              <w:spacing w:line="276" w:lineRule="auto"/>
              <w:jc w:val="both"/>
              <w:rPr>
                <w:rFonts w:ascii="Arial" w:hAnsi="Arial" w:cs="Arial"/>
                <w:b/>
                <w:bCs/>
                <w:color w:val="000000"/>
                <w:sz w:val="18"/>
                <w:szCs w:val="18"/>
                <w:lang w:eastAsia="es-MX"/>
              </w:rPr>
            </w:pPr>
          </w:p>
        </w:tc>
        <w:tc>
          <w:tcPr>
            <w:tcW w:w="968" w:type="dxa"/>
            <w:tcBorders>
              <w:top w:val="nil"/>
              <w:left w:val="nil"/>
              <w:bottom w:val="single" w:sz="4" w:space="0" w:color="auto"/>
              <w:right w:val="single" w:sz="4" w:space="0" w:color="auto"/>
            </w:tcBorders>
            <w:vAlign w:val="center"/>
          </w:tcPr>
          <w:p w14:paraId="0DAF54BD"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111" w:type="dxa"/>
            <w:tcBorders>
              <w:top w:val="nil"/>
              <w:left w:val="nil"/>
              <w:bottom w:val="single" w:sz="4" w:space="0" w:color="auto"/>
              <w:right w:val="single" w:sz="4" w:space="0" w:color="auto"/>
            </w:tcBorders>
            <w:vAlign w:val="center"/>
          </w:tcPr>
          <w:p w14:paraId="1A529920"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784" w:type="dxa"/>
            <w:tcBorders>
              <w:top w:val="nil"/>
              <w:left w:val="nil"/>
              <w:bottom w:val="single" w:sz="4" w:space="0" w:color="auto"/>
              <w:right w:val="single" w:sz="4" w:space="0" w:color="auto"/>
            </w:tcBorders>
            <w:vAlign w:val="center"/>
          </w:tcPr>
          <w:p w14:paraId="6DC91885"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202" w:type="dxa"/>
            <w:tcBorders>
              <w:top w:val="nil"/>
              <w:left w:val="nil"/>
              <w:bottom w:val="single" w:sz="4" w:space="0" w:color="auto"/>
              <w:right w:val="single" w:sz="4" w:space="0" w:color="auto"/>
            </w:tcBorders>
            <w:vAlign w:val="center"/>
          </w:tcPr>
          <w:p w14:paraId="56BE937C"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998" w:type="dxa"/>
            <w:tcBorders>
              <w:top w:val="nil"/>
              <w:left w:val="nil"/>
              <w:bottom w:val="single" w:sz="4" w:space="0" w:color="auto"/>
              <w:right w:val="single" w:sz="4" w:space="0" w:color="auto"/>
            </w:tcBorders>
            <w:vAlign w:val="center"/>
          </w:tcPr>
          <w:p w14:paraId="682CEEE9"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003" w:type="dxa"/>
            <w:tcBorders>
              <w:top w:val="nil"/>
              <w:left w:val="nil"/>
              <w:bottom w:val="single" w:sz="4" w:space="0" w:color="auto"/>
              <w:right w:val="single" w:sz="4" w:space="0" w:color="auto"/>
            </w:tcBorders>
            <w:vAlign w:val="center"/>
          </w:tcPr>
          <w:p w14:paraId="1ED64BF2"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202" w:type="dxa"/>
            <w:tcBorders>
              <w:top w:val="nil"/>
              <w:left w:val="nil"/>
              <w:bottom w:val="single" w:sz="4" w:space="0" w:color="auto"/>
              <w:right w:val="single" w:sz="4" w:space="0" w:color="auto"/>
            </w:tcBorders>
            <w:vAlign w:val="center"/>
          </w:tcPr>
          <w:p w14:paraId="1E2C3A97"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886" w:type="dxa"/>
            <w:tcBorders>
              <w:top w:val="nil"/>
              <w:left w:val="nil"/>
              <w:bottom w:val="single" w:sz="4" w:space="0" w:color="auto"/>
              <w:right w:val="single" w:sz="4" w:space="0" w:color="auto"/>
            </w:tcBorders>
            <w:vAlign w:val="center"/>
          </w:tcPr>
          <w:p w14:paraId="21D064C3"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906" w:type="dxa"/>
            <w:tcBorders>
              <w:top w:val="nil"/>
              <w:left w:val="nil"/>
              <w:bottom w:val="single" w:sz="4" w:space="0" w:color="auto"/>
              <w:right w:val="single" w:sz="4" w:space="0" w:color="auto"/>
            </w:tcBorders>
          </w:tcPr>
          <w:p w14:paraId="52B63F44"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tcPr>
          <w:p w14:paraId="34A5F6E9" w14:textId="77777777" w:rsidR="00F94A45" w:rsidRPr="002B2A01" w:rsidRDefault="00F94A45" w:rsidP="007A44B8">
            <w:pPr>
              <w:spacing w:line="276" w:lineRule="auto"/>
              <w:jc w:val="both"/>
              <w:rPr>
                <w:rFonts w:ascii="Arial" w:hAnsi="Arial" w:cs="Arial"/>
                <w:color w:val="000000"/>
                <w:sz w:val="18"/>
                <w:szCs w:val="18"/>
                <w:lang w:eastAsia="es-MX"/>
              </w:rPr>
            </w:pPr>
          </w:p>
        </w:tc>
        <w:tc>
          <w:tcPr>
            <w:tcW w:w="1275" w:type="dxa"/>
            <w:gridSpan w:val="2"/>
            <w:tcBorders>
              <w:top w:val="nil"/>
              <w:left w:val="nil"/>
              <w:bottom w:val="single" w:sz="4" w:space="0" w:color="auto"/>
              <w:right w:val="single" w:sz="4" w:space="0" w:color="auto"/>
            </w:tcBorders>
          </w:tcPr>
          <w:p w14:paraId="5DFE0F00" w14:textId="77777777" w:rsidR="00F94A45" w:rsidRPr="002B2A01" w:rsidRDefault="00F94A45" w:rsidP="007A44B8">
            <w:pPr>
              <w:spacing w:line="276" w:lineRule="auto"/>
              <w:jc w:val="both"/>
              <w:rPr>
                <w:rFonts w:ascii="Arial" w:hAnsi="Arial" w:cs="Arial"/>
                <w:color w:val="000000"/>
                <w:sz w:val="18"/>
                <w:szCs w:val="18"/>
                <w:lang w:eastAsia="es-MX"/>
              </w:rPr>
            </w:pPr>
          </w:p>
        </w:tc>
      </w:tr>
    </w:tbl>
    <w:p w14:paraId="79BD8C23" w14:textId="7B563146" w:rsidR="00AB474B" w:rsidRPr="002B2A01" w:rsidRDefault="00AB474B" w:rsidP="00AB474B">
      <w:pPr>
        <w:spacing w:line="276" w:lineRule="auto"/>
        <w:ind w:left="357" w:right="-1652"/>
        <w:jc w:val="center"/>
        <w:rPr>
          <w:rFonts w:ascii="Arial" w:hAnsi="Arial" w:cs="Arial"/>
          <w:b/>
          <w:bCs/>
          <w:iCs/>
        </w:rPr>
      </w:pPr>
    </w:p>
    <w:p w14:paraId="33F001C5" w14:textId="77777777" w:rsidR="00AB474B" w:rsidRPr="002B2A01" w:rsidRDefault="00AB474B" w:rsidP="00AB474B">
      <w:pPr>
        <w:spacing w:line="276" w:lineRule="auto"/>
        <w:ind w:left="357"/>
        <w:jc w:val="center"/>
        <w:rPr>
          <w:rFonts w:ascii="Arial" w:hAnsi="Arial" w:cs="Arial"/>
          <w:b/>
          <w:bCs/>
          <w:iCs/>
        </w:rPr>
      </w:pPr>
    </w:p>
    <w:p w14:paraId="7B52AD3E" w14:textId="77777777" w:rsidR="00AB474B" w:rsidRPr="002B2A01" w:rsidRDefault="00AB474B" w:rsidP="00AB474B">
      <w:pPr>
        <w:spacing w:line="276" w:lineRule="auto"/>
        <w:ind w:left="357"/>
        <w:jc w:val="center"/>
        <w:rPr>
          <w:rFonts w:ascii="Arial" w:hAnsi="Arial" w:cs="Arial"/>
          <w:b/>
          <w:bCs/>
          <w:iCs/>
        </w:rPr>
      </w:pPr>
    </w:p>
    <w:p w14:paraId="30E93371" w14:textId="77777777" w:rsidR="00AB474B" w:rsidRPr="002B2A01" w:rsidRDefault="00AB474B" w:rsidP="00AB474B">
      <w:pPr>
        <w:spacing w:line="276" w:lineRule="auto"/>
        <w:ind w:left="357"/>
        <w:jc w:val="center"/>
        <w:rPr>
          <w:rFonts w:ascii="Arial" w:hAnsi="Arial" w:cs="Arial"/>
          <w:b/>
          <w:bCs/>
          <w:iCs/>
        </w:rPr>
      </w:pPr>
    </w:p>
    <w:p w14:paraId="7C09B6AF" w14:textId="77777777" w:rsidR="00AB474B" w:rsidRPr="002B2A01" w:rsidRDefault="00AB474B" w:rsidP="00AB474B">
      <w:pPr>
        <w:spacing w:line="276" w:lineRule="auto"/>
        <w:ind w:left="357"/>
        <w:jc w:val="center"/>
        <w:rPr>
          <w:rFonts w:ascii="Arial" w:hAnsi="Arial" w:cs="Arial"/>
          <w:b/>
          <w:bCs/>
          <w:iCs/>
        </w:rPr>
      </w:pPr>
    </w:p>
    <w:p w14:paraId="2137DD90" w14:textId="77777777" w:rsidR="00AB474B" w:rsidRPr="002B2A01" w:rsidRDefault="00AB474B" w:rsidP="00AB474B">
      <w:pPr>
        <w:spacing w:line="276" w:lineRule="auto"/>
        <w:ind w:left="357"/>
        <w:jc w:val="center"/>
        <w:rPr>
          <w:rFonts w:ascii="Arial" w:hAnsi="Arial" w:cs="Arial"/>
          <w:b/>
          <w:bCs/>
          <w:iCs/>
        </w:rPr>
      </w:pPr>
    </w:p>
    <w:p w14:paraId="462DE486" w14:textId="77777777" w:rsidR="00AB474B" w:rsidRPr="002B2A01" w:rsidRDefault="00AB474B" w:rsidP="00AB474B">
      <w:pPr>
        <w:spacing w:line="276" w:lineRule="auto"/>
        <w:ind w:left="357"/>
        <w:jc w:val="center"/>
        <w:rPr>
          <w:rFonts w:ascii="Arial" w:hAnsi="Arial" w:cs="Arial"/>
          <w:b/>
          <w:bCs/>
          <w:iCs/>
        </w:rPr>
      </w:pPr>
    </w:p>
    <w:p w14:paraId="728D658D" w14:textId="77777777" w:rsidR="00AB474B" w:rsidRPr="002B2A01" w:rsidRDefault="00AB474B" w:rsidP="00AB474B">
      <w:pPr>
        <w:spacing w:line="276" w:lineRule="auto"/>
        <w:ind w:left="357"/>
        <w:jc w:val="center"/>
        <w:rPr>
          <w:rFonts w:ascii="Arial" w:hAnsi="Arial" w:cs="Arial"/>
          <w:b/>
          <w:bCs/>
          <w:iCs/>
        </w:rPr>
      </w:pPr>
    </w:p>
    <w:p w14:paraId="37157050" w14:textId="77777777" w:rsidR="00AB474B" w:rsidRPr="002B2A01" w:rsidRDefault="00AB474B" w:rsidP="00AB474B">
      <w:pPr>
        <w:spacing w:line="276" w:lineRule="auto"/>
        <w:ind w:left="357"/>
        <w:jc w:val="center"/>
        <w:rPr>
          <w:rFonts w:ascii="Arial" w:hAnsi="Arial" w:cs="Arial"/>
          <w:b/>
          <w:bCs/>
          <w:iCs/>
        </w:rPr>
      </w:pPr>
    </w:p>
    <w:p w14:paraId="77B60F13" w14:textId="357DD306" w:rsidR="00AB474B" w:rsidRPr="002B2A01" w:rsidRDefault="00AB474B" w:rsidP="00AB474B">
      <w:pPr>
        <w:spacing w:line="276" w:lineRule="auto"/>
        <w:ind w:left="357"/>
        <w:jc w:val="center"/>
        <w:rPr>
          <w:rFonts w:ascii="Arial" w:hAnsi="Arial" w:cs="Arial"/>
          <w:b/>
          <w:bCs/>
          <w:iCs/>
        </w:rPr>
      </w:pPr>
      <w:r w:rsidRPr="002B2A01">
        <w:rPr>
          <w:rFonts w:ascii="Arial" w:hAnsi="Arial" w:cs="Arial"/>
          <w:b/>
          <w:bCs/>
          <w:iCs/>
        </w:rPr>
        <w:lastRenderedPageBreak/>
        <w:t>Tabla 8. Resultados de los indicadores estatales del FAM-IEMSyS en [</w:t>
      </w:r>
      <w:r w:rsidRPr="002B2A01">
        <w:rPr>
          <w:rFonts w:ascii="Arial" w:hAnsi="Arial" w:cs="Arial"/>
          <w:b/>
          <w:bCs/>
          <w:iCs/>
          <w:u w:val="single"/>
        </w:rPr>
        <w:t>ejercicio fiscal evaluado</w:t>
      </w:r>
      <w:r w:rsidRPr="002B2A01">
        <w:rPr>
          <w:rFonts w:ascii="Arial" w:hAnsi="Arial" w:cs="Arial"/>
          <w:b/>
          <w:bCs/>
          <w:iCs/>
        </w:rPr>
        <w:t>]</w:t>
      </w: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23"/>
        <w:gridCol w:w="1252"/>
      </w:tblGrid>
      <w:tr w:rsidR="00AB474B" w:rsidRPr="002B2A01" w14:paraId="3957CD8C" w14:textId="77777777" w:rsidTr="00565EC3">
        <w:trPr>
          <w:trHeight w:val="87"/>
        </w:trPr>
        <w:tc>
          <w:tcPr>
            <w:tcW w:w="1416" w:type="dxa"/>
            <w:noWrap/>
            <w:vAlign w:val="bottom"/>
            <w:hideMark/>
          </w:tcPr>
          <w:p w14:paraId="1E6D4F8E" w14:textId="77777777" w:rsidR="00AB474B" w:rsidRPr="002B2A01" w:rsidRDefault="00AB474B" w:rsidP="00565EC3">
            <w:pPr>
              <w:spacing w:line="276" w:lineRule="auto"/>
              <w:jc w:val="both"/>
              <w:rPr>
                <w:rFonts w:ascii="Arial" w:hAnsi="Arial" w:cs="Arial"/>
                <w:b/>
                <w:bCs/>
                <w:iCs/>
                <w:sz w:val="18"/>
                <w:szCs w:val="18"/>
              </w:rPr>
            </w:pPr>
          </w:p>
        </w:tc>
        <w:tc>
          <w:tcPr>
            <w:tcW w:w="968" w:type="dxa"/>
            <w:noWrap/>
            <w:vAlign w:val="bottom"/>
            <w:hideMark/>
          </w:tcPr>
          <w:p w14:paraId="6291B39B" w14:textId="77777777" w:rsidR="00AB474B" w:rsidRPr="002B2A01" w:rsidRDefault="00AB474B" w:rsidP="00565EC3">
            <w:pPr>
              <w:spacing w:line="276" w:lineRule="auto"/>
              <w:jc w:val="both"/>
              <w:rPr>
                <w:rFonts w:ascii="Arial" w:hAnsi="Arial" w:cs="Arial"/>
                <w:sz w:val="18"/>
                <w:szCs w:val="18"/>
                <w:lang w:eastAsia="es-MX"/>
              </w:rPr>
            </w:pPr>
          </w:p>
        </w:tc>
        <w:tc>
          <w:tcPr>
            <w:tcW w:w="1111" w:type="dxa"/>
            <w:noWrap/>
            <w:vAlign w:val="bottom"/>
            <w:hideMark/>
          </w:tcPr>
          <w:p w14:paraId="0AA423EB" w14:textId="77777777" w:rsidR="00AB474B" w:rsidRPr="002B2A01" w:rsidRDefault="00AB474B" w:rsidP="00565EC3">
            <w:pPr>
              <w:spacing w:line="276" w:lineRule="auto"/>
              <w:jc w:val="both"/>
              <w:rPr>
                <w:rFonts w:ascii="Arial" w:hAnsi="Arial" w:cs="Arial"/>
                <w:sz w:val="18"/>
                <w:szCs w:val="18"/>
                <w:lang w:eastAsia="es-MX"/>
              </w:rPr>
            </w:pPr>
          </w:p>
        </w:tc>
        <w:tc>
          <w:tcPr>
            <w:tcW w:w="784" w:type="dxa"/>
            <w:noWrap/>
            <w:vAlign w:val="bottom"/>
            <w:hideMark/>
          </w:tcPr>
          <w:p w14:paraId="5602A358" w14:textId="77777777" w:rsidR="00AB474B" w:rsidRPr="002B2A01" w:rsidRDefault="00AB474B" w:rsidP="00565EC3">
            <w:pPr>
              <w:spacing w:line="276" w:lineRule="auto"/>
              <w:jc w:val="both"/>
              <w:rPr>
                <w:rFonts w:ascii="Arial" w:hAnsi="Arial" w:cs="Arial"/>
                <w:sz w:val="18"/>
                <w:szCs w:val="18"/>
                <w:lang w:eastAsia="es-MX"/>
              </w:rPr>
            </w:pPr>
          </w:p>
        </w:tc>
        <w:tc>
          <w:tcPr>
            <w:tcW w:w="1202" w:type="dxa"/>
            <w:noWrap/>
            <w:vAlign w:val="bottom"/>
            <w:hideMark/>
          </w:tcPr>
          <w:p w14:paraId="3E4150EB" w14:textId="77777777" w:rsidR="00AB474B" w:rsidRPr="002B2A01" w:rsidRDefault="00AB474B" w:rsidP="00565EC3">
            <w:pPr>
              <w:spacing w:line="276" w:lineRule="auto"/>
              <w:jc w:val="both"/>
              <w:rPr>
                <w:rFonts w:ascii="Arial" w:hAnsi="Arial" w:cs="Arial"/>
                <w:sz w:val="18"/>
                <w:szCs w:val="18"/>
                <w:lang w:eastAsia="es-MX"/>
              </w:rPr>
            </w:pPr>
          </w:p>
        </w:tc>
        <w:tc>
          <w:tcPr>
            <w:tcW w:w="998" w:type="dxa"/>
            <w:noWrap/>
            <w:vAlign w:val="bottom"/>
            <w:hideMark/>
          </w:tcPr>
          <w:p w14:paraId="6ACA1B10" w14:textId="77777777" w:rsidR="00AB474B" w:rsidRPr="002B2A01" w:rsidRDefault="00AB474B" w:rsidP="00565EC3">
            <w:pPr>
              <w:spacing w:line="276" w:lineRule="auto"/>
              <w:jc w:val="both"/>
              <w:rPr>
                <w:rFonts w:ascii="Arial" w:hAnsi="Arial" w:cs="Arial"/>
                <w:sz w:val="18"/>
                <w:szCs w:val="18"/>
                <w:lang w:eastAsia="es-MX"/>
              </w:rPr>
            </w:pPr>
          </w:p>
        </w:tc>
        <w:tc>
          <w:tcPr>
            <w:tcW w:w="1003" w:type="dxa"/>
            <w:noWrap/>
            <w:vAlign w:val="bottom"/>
            <w:hideMark/>
          </w:tcPr>
          <w:p w14:paraId="667D30E4" w14:textId="77777777" w:rsidR="00AB474B" w:rsidRPr="002B2A01" w:rsidRDefault="00AB474B" w:rsidP="00565EC3">
            <w:pPr>
              <w:spacing w:line="276" w:lineRule="auto"/>
              <w:jc w:val="both"/>
              <w:rPr>
                <w:rFonts w:ascii="Arial" w:hAnsi="Arial" w:cs="Arial"/>
                <w:sz w:val="18"/>
                <w:szCs w:val="18"/>
                <w:lang w:eastAsia="es-MX"/>
              </w:rPr>
            </w:pPr>
          </w:p>
        </w:tc>
        <w:tc>
          <w:tcPr>
            <w:tcW w:w="1202" w:type="dxa"/>
            <w:noWrap/>
            <w:vAlign w:val="bottom"/>
            <w:hideMark/>
          </w:tcPr>
          <w:p w14:paraId="6BC9933C" w14:textId="77777777" w:rsidR="00AB474B" w:rsidRPr="002B2A01" w:rsidRDefault="00AB474B" w:rsidP="00565EC3">
            <w:pPr>
              <w:spacing w:line="276" w:lineRule="auto"/>
              <w:jc w:val="both"/>
              <w:rPr>
                <w:rFonts w:ascii="Arial" w:hAnsi="Arial" w:cs="Arial"/>
                <w:sz w:val="18"/>
                <w:szCs w:val="18"/>
                <w:lang w:eastAsia="es-MX"/>
              </w:rPr>
            </w:pPr>
          </w:p>
        </w:tc>
        <w:tc>
          <w:tcPr>
            <w:tcW w:w="886" w:type="dxa"/>
            <w:noWrap/>
            <w:vAlign w:val="bottom"/>
            <w:hideMark/>
          </w:tcPr>
          <w:p w14:paraId="2F226108" w14:textId="77777777" w:rsidR="00AB474B" w:rsidRPr="002B2A01" w:rsidRDefault="00AB474B" w:rsidP="00565EC3">
            <w:pPr>
              <w:spacing w:line="276" w:lineRule="auto"/>
              <w:jc w:val="both"/>
              <w:rPr>
                <w:rFonts w:ascii="Arial" w:hAnsi="Arial" w:cs="Arial"/>
                <w:sz w:val="18"/>
                <w:szCs w:val="18"/>
                <w:lang w:eastAsia="es-MX"/>
              </w:rPr>
            </w:pPr>
          </w:p>
        </w:tc>
        <w:tc>
          <w:tcPr>
            <w:tcW w:w="906" w:type="dxa"/>
            <w:tcBorders>
              <w:top w:val="nil"/>
              <w:left w:val="nil"/>
              <w:bottom w:val="single" w:sz="8" w:space="0" w:color="auto"/>
              <w:right w:val="nil"/>
            </w:tcBorders>
          </w:tcPr>
          <w:p w14:paraId="54F129AD" w14:textId="77777777" w:rsidR="00AB474B" w:rsidRPr="002B2A01" w:rsidRDefault="00AB474B" w:rsidP="00565EC3">
            <w:pPr>
              <w:spacing w:line="276" w:lineRule="auto"/>
              <w:jc w:val="both"/>
              <w:rPr>
                <w:rFonts w:ascii="Arial" w:hAnsi="Arial" w:cs="Arial"/>
                <w:color w:val="000000"/>
                <w:sz w:val="18"/>
                <w:szCs w:val="18"/>
                <w:lang w:val="es-ES" w:eastAsia="es-MX"/>
              </w:rPr>
            </w:pPr>
          </w:p>
        </w:tc>
        <w:tc>
          <w:tcPr>
            <w:tcW w:w="1253" w:type="dxa"/>
            <w:noWrap/>
            <w:vAlign w:val="bottom"/>
            <w:hideMark/>
          </w:tcPr>
          <w:p w14:paraId="42D8AD69"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1275" w:type="dxa"/>
            <w:gridSpan w:val="2"/>
          </w:tcPr>
          <w:p w14:paraId="0D816DA3" w14:textId="77777777" w:rsidR="00AB474B" w:rsidRPr="002B2A01" w:rsidRDefault="00AB474B" w:rsidP="00565EC3">
            <w:pPr>
              <w:spacing w:line="276" w:lineRule="auto"/>
              <w:jc w:val="both"/>
              <w:rPr>
                <w:rFonts w:ascii="Arial" w:hAnsi="Arial" w:cs="Arial"/>
                <w:color w:val="000000"/>
                <w:sz w:val="18"/>
                <w:szCs w:val="18"/>
                <w:lang w:val="es-ES" w:eastAsia="es-MX"/>
              </w:rPr>
            </w:pPr>
          </w:p>
        </w:tc>
      </w:tr>
      <w:tr w:rsidR="00AB474B" w:rsidRPr="002B2A01" w14:paraId="6F0C9767" w14:textId="77777777" w:rsidTr="00565EC3">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78754AB3"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46BFA2DF"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40D829F1"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3FCDCFBA"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55A6EFDB" w14:textId="77777777" w:rsidR="00AB474B" w:rsidRPr="002B2A01" w:rsidRDefault="00AB474B" w:rsidP="00565EC3">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 xml:space="preserve">Meta programada en </w:t>
            </w:r>
            <w:r w:rsidRPr="002B2A01">
              <w:rPr>
                <w:rFonts w:ascii="Arial" w:hAnsi="Arial" w:cs="Arial"/>
                <w:b/>
                <w:bCs/>
                <w:color w:val="FFFFFF"/>
                <w:sz w:val="18"/>
                <w:szCs w:val="18"/>
                <w:u w:val="single"/>
                <w:lang w:eastAsia="es-MX"/>
              </w:rPr>
              <w:t>[ejercicio fiscal</w:t>
            </w:r>
          </w:p>
          <w:p w14:paraId="004C83DF"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126BB74A" w14:textId="77777777" w:rsidR="00AB474B" w:rsidRPr="002B2A01" w:rsidRDefault="00AB474B" w:rsidP="00565EC3">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Avance en [</w:t>
            </w:r>
            <w:r w:rsidRPr="002B2A01">
              <w:rPr>
                <w:rFonts w:ascii="Arial" w:hAnsi="Arial" w:cs="Arial"/>
                <w:b/>
                <w:bCs/>
                <w:color w:val="FFFFFF"/>
                <w:sz w:val="18"/>
                <w:szCs w:val="18"/>
                <w:u w:val="single"/>
                <w:lang w:eastAsia="es-MX"/>
              </w:rPr>
              <w:t>ejercicio fiscal</w:t>
            </w:r>
          </w:p>
          <w:p w14:paraId="49634AFB"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014050C4" w14:textId="77777777" w:rsidR="00AB474B" w:rsidRPr="002B2A01" w:rsidRDefault="00AB474B" w:rsidP="00565EC3">
            <w:pPr>
              <w:spacing w:line="276" w:lineRule="auto"/>
              <w:jc w:val="center"/>
              <w:rPr>
                <w:rFonts w:ascii="Arial" w:hAnsi="Arial" w:cs="Arial"/>
                <w:b/>
                <w:bCs/>
                <w:color w:val="FFFFFF"/>
                <w:sz w:val="18"/>
                <w:szCs w:val="18"/>
                <w:u w:val="single"/>
                <w:lang w:eastAsia="es-MX"/>
              </w:rPr>
            </w:pPr>
            <w:r w:rsidRPr="002B2A01">
              <w:rPr>
                <w:rFonts w:ascii="Arial" w:hAnsi="Arial" w:cs="Arial"/>
                <w:b/>
                <w:bCs/>
                <w:color w:val="FFFFFF"/>
                <w:sz w:val="18"/>
                <w:szCs w:val="18"/>
                <w:lang w:eastAsia="es-MX"/>
              </w:rPr>
              <w:t>Avance con respecto a la meta en [</w:t>
            </w:r>
            <w:r w:rsidRPr="002B2A01">
              <w:rPr>
                <w:rFonts w:ascii="Arial" w:hAnsi="Arial" w:cs="Arial"/>
                <w:b/>
                <w:bCs/>
                <w:color w:val="FFFFFF"/>
                <w:sz w:val="18"/>
                <w:szCs w:val="18"/>
                <w:u w:val="single"/>
                <w:lang w:eastAsia="es-MX"/>
              </w:rPr>
              <w:t>ejercicio fiscal</w:t>
            </w:r>
          </w:p>
          <w:p w14:paraId="1B672322"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u w:val="single"/>
                <w:lang w:eastAsia="es-MX"/>
              </w:rPr>
              <w:t>evaluado</w:t>
            </w:r>
            <w:r w:rsidRPr="002B2A01">
              <w:rPr>
                <w:rFonts w:ascii="Arial" w:hAnsi="Arial" w:cs="Arial"/>
                <w:b/>
                <w:bCs/>
                <w:color w:val="FFFFFF"/>
                <w:sz w:val="18"/>
                <w:szCs w:val="18"/>
                <w:lang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5EBB7E1B"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59E1C456"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4535F667"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423A9B1E"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Medios de verificación (fuentes de información)</w:t>
            </w:r>
          </w:p>
        </w:tc>
        <w:tc>
          <w:tcPr>
            <w:tcW w:w="1275" w:type="dxa"/>
            <w:gridSpan w:val="2"/>
            <w:tcBorders>
              <w:top w:val="single" w:sz="8" w:space="0" w:color="auto"/>
              <w:left w:val="nil"/>
              <w:bottom w:val="single" w:sz="8" w:space="0" w:color="auto"/>
              <w:right w:val="single" w:sz="8" w:space="0" w:color="auto"/>
            </w:tcBorders>
            <w:shd w:val="clear" w:color="auto" w:fill="17365D"/>
            <w:vAlign w:val="center"/>
          </w:tcPr>
          <w:p w14:paraId="5D5DB599" w14:textId="77777777" w:rsidR="00AB474B" w:rsidRPr="002B2A01" w:rsidRDefault="00AB474B" w:rsidP="00565EC3">
            <w:pPr>
              <w:spacing w:line="276" w:lineRule="auto"/>
              <w:jc w:val="center"/>
              <w:rPr>
                <w:rFonts w:ascii="Arial" w:hAnsi="Arial" w:cs="Arial"/>
                <w:b/>
                <w:bCs/>
                <w:color w:val="FFFFFF"/>
                <w:sz w:val="18"/>
                <w:szCs w:val="18"/>
                <w:lang w:eastAsia="es-MX"/>
              </w:rPr>
            </w:pPr>
            <w:r w:rsidRPr="002B2A01">
              <w:rPr>
                <w:rFonts w:ascii="Arial" w:hAnsi="Arial" w:cs="Arial"/>
                <w:b/>
                <w:bCs/>
                <w:color w:val="FFFFFF"/>
                <w:sz w:val="18"/>
                <w:szCs w:val="18"/>
                <w:lang w:eastAsia="es-MX"/>
              </w:rPr>
              <w:t>Justificación del avance con respecto a la meta ()</w:t>
            </w:r>
          </w:p>
        </w:tc>
      </w:tr>
      <w:tr w:rsidR="00AB474B" w:rsidRPr="002B2A01" w14:paraId="60A8AE01" w14:textId="77777777" w:rsidTr="00565EC3">
        <w:trPr>
          <w:trHeight w:val="81"/>
        </w:trPr>
        <w:tc>
          <w:tcPr>
            <w:tcW w:w="11752" w:type="dxa"/>
            <w:gridSpan w:val="12"/>
            <w:tcBorders>
              <w:top w:val="nil"/>
              <w:left w:val="single" w:sz="4" w:space="0" w:color="auto"/>
              <w:bottom w:val="single" w:sz="4" w:space="0" w:color="auto"/>
              <w:right w:val="single" w:sz="4" w:space="0" w:color="auto"/>
            </w:tcBorders>
            <w:shd w:val="clear" w:color="auto" w:fill="A6A6A6"/>
            <w:vAlign w:val="center"/>
            <w:hideMark/>
          </w:tcPr>
          <w:p w14:paraId="51194F0A" w14:textId="77777777" w:rsidR="00AB474B" w:rsidRPr="002B2A01" w:rsidRDefault="00AB474B" w:rsidP="00565EC3">
            <w:pPr>
              <w:spacing w:line="276" w:lineRule="auto"/>
              <w:jc w:val="both"/>
              <w:rPr>
                <w:rFonts w:ascii="Arial" w:hAnsi="Arial" w:cs="Arial"/>
                <w:b/>
                <w:color w:val="000000"/>
                <w:sz w:val="18"/>
                <w:szCs w:val="18"/>
                <w:lang w:eastAsia="es-MX"/>
              </w:rPr>
            </w:pPr>
            <w:r w:rsidRPr="002B2A01">
              <w:rPr>
                <w:rFonts w:ascii="Arial" w:hAnsi="Arial" w:cs="Arial"/>
                <w:b/>
                <w:color w:val="000000"/>
                <w:sz w:val="18"/>
                <w:szCs w:val="18"/>
                <w:lang w:eastAsia="es-MX"/>
              </w:rPr>
              <w:t>Indicadores estatales</w:t>
            </w:r>
          </w:p>
        </w:tc>
        <w:tc>
          <w:tcPr>
            <w:tcW w:w="1252" w:type="dxa"/>
            <w:tcBorders>
              <w:top w:val="nil"/>
              <w:left w:val="single" w:sz="4" w:space="0" w:color="auto"/>
              <w:bottom w:val="single" w:sz="4" w:space="0" w:color="auto"/>
              <w:right w:val="single" w:sz="4" w:space="0" w:color="auto"/>
            </w:tcBorders>
            <w:shd w:val="clear" w:color="auto" w:fill="A6A6A6"/>
          </w:tcPr>
          <w:p w14:paraId="52FA1FF4" w14:textId="77777777" w:rsidR="00AB474B" w:rsidRPr="002B2A01" w:rsidRDefault="00AB474B" w:rsidP="00565EC3">
            <w:pPr>
              <w:spacing w:line="276" w:lineRule="auto"/>
              <w:jc w:val="both"/>
              <w:rPr>
                <w:rFonts w:ascii="Arial" w:hAnsi="Arial" w:cs="Arial"/>
                <w:b/>
                <w:color w:val="000000"/>
                <w:sz w:val="18"/>
                <w:szCs w:val="18"/>
                <w:lang w:eastAsia="es-MX"/>
              </w:rPr>
            </w:pPr>
          </w:p>
        </w:tc>
      </w:tr>
      <w:tr w:rsidR="00AB474B" w:rsidRPr="002B2A01" w14:paraId="3CDB3494" w14:textId="77777777" w:rsidTr="00565EC3">
        <w:trPr>
          <w:trHeight w:val="81"/>
        </w:trPr>
        <w:tc>
          <w:tcPr>
            <w:tcW w:w="1416" w:type="dxa"/>
            <w:tcBorders>
              <w:top w:val="nil"/>
              <w:left w:val="single" w:sz="4" w:space="0" w:color="auto"/>
              <w:bottom w:val="single" w:sz="4" w:space="0" w:color="auto"/>
              <w:right w:val="single" w:sz="4" w:space="0" w:color="auto"/>
            </w:tcBorders>
            <w:vAlign w:val="center"/>
            <w:hideMark/>
          </w:tcPr>
          <w:p w14:paraId="42283873" w14:textId="77777777" w:rsidR="00AB474B" w:rsidRPr="002B2A01" w:rsidRDefault="00AB474B" w:rsidP="00565EC3">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Fin</w:t>
            </w:r>
          </w:p>
        </w:tc>
        <w:tc>
          <w:tcPr>
            <w:tcW w:w="968" w:type="dxa"/>
            <w:tcBorders>
              <w:top w:val="nil"/>
              <w:left w:val="nil"/>
              <w:bottom w:val="single" w:sz="4" w:space="0" w:color="auto"/>
              <w:right w:val="single" w:sz="4" w:space="0" w:color="auto"/>
            </w:tcBorders>
            <w:vAlign w:val="center"/>
            <w:hideMark/>
          </w:tcPr>
          <w:p w14:paraId="1C0A76AF"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5877E86C"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0B1C50B4"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5850B838"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998" w:type="dxa"/>
            <w:tcBorders>
              <w:top w:val="nil"/>
              <w:left w:val="nil"/>
              <w:bottom w:val="single" w:sz="4" w:space="0" w:color="auto"/>
              <w:right w:val="single" w:sz="4" w:space="0" w:color="auto"/>
            </w:tcBorders>
            <w:vAlign w:val="center"/>
            <w:hideMark/>
          </w:tcPr>
          <w:p w14:paraId="2BB82A57" w14:textId="77777777" w:rsidR="00AB474B" w:rsidRPr="002B2A01" w:rsidRDefault="00AB474B" w:rsidP="00565EC3">
            <w:pPr>
              <w:spacing w:line="276" w:lineRule="auto"/>
              <w:jc w:val="both"/>
              <w:rPr>
                <w:rFonts w:ascii="Arial" w:hAnsi="Arial" w:cs="Arial"/>
                <w:sz w:val="18"/>
                <w:szCs w:val="18"/>
                <w:lang w:eastAsia="es-MX"/>
              </w:rPr>
            </w:pPr>
          </w:p>
        </w:tc>
        <w:tc>
          <w:tcPr>
            <w:tcW w:w="1003" w:type="dxa"/>
            <w:tcBorders>
              <w:top w:val="nil"/>
              <w:left w:val="nil"/>
              <w:bottom w:val="single" w:sz="4" w:space="0" w:color="auto"/>
              <w:right w:val="single" w:sz="4" w:space="0" w:color="auto"/>
            </w:tcBorders>
            <w:vAlign w:val="center"/>
            <w:hideMark/>
          </w:tcPr>
          <w:p w14:paraId="533D17F5" w14:textId="77777777" w:rsidR="00AB474B" w:rsidRPr="002B2A01" w:rsidRDefault="00AB474B" w:rsidP="00565EC3">
            <w:pPr>
              <w:spacing w:line="276" w:lineRule="auto"/>
              <w:jc w:val="both"/>
              <w:rPr>
                <w:rFonts w:ascii="Arial" w:hAnsi="Arial" w:cs="Arial"/>
                <w:color w:val="000000"/>
                <w:sz w:val="18"/>
                <w:szCs w:val="18"/>
                <w:lang w:val="es-ES"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69CCEF5D"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7607A90F"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1EEDA255"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1D79505A"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520C4C62" w14:textId="77777777" w:rsidR="00AB474B" w:rsidRPr="002B2A01" w:rsidRDefault="00AB474B" w:rsidP="00565EC3">
            <w:pPr>
              <w:spacing w:line="276" w:lineRule="auto"/>
              <w:jc w:val="both"/>
              <w:rPr>
                <w:rFonts w:ascii="Arial" w:hAnsi="Arial" w:cs="Arial"/>
                <w:color w:val="000000"/>
                <w:sz w:val="18"/>
                <w:szCs w:val="18"/>
                <w:lang w:eastAsia="es-MX"/>
              </w:rPr>
            </w:pPr>
          </w:p>
        </w:tc>
      </w:tr>
      <w:tr w:rsidR="00AB474B" w:rsidRPr="002B2A01" w14:paraId="62F46873" w14:textId="77777777" w:rsidTr="00565EC3">
        <w:trPr>
          <w:trHeight w:val="81"/>
        </w:trPr>
        <w:tc>
          <w:tcPr>
            <w:tcW w:w="1416" w:type="dxa"/>
            <w:tcBorders>
              <w:top w:val="nil"/>
              <w:left w:val="single" w:sz="4" w:space="0" w:color="auto"/>
              <w:bottom w:val="single" w:sz="4" w:space="0" w:color="auto"/>
              <w:right w:val="single" w:sz="4" w:space="0" w:color="auto"/>
            </w:tcBorders>
            <w:vAlign w:val="center"/>
            <w:hideMark/>
          </w:tcPr>
          <w:p w14:paraId="407CD799" w14:textId="77777777" w:rsidR="00AB474B" w:rsidRPr="002B2A01" w:rsidRDefault="00AB474B" w:rsidP="00565EC3">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Propósito</w:t>
            </w:r>
          </w:p>
        </w:tc>
        <w:tc>
          <w:tcPr>
            <w:tcW w:w="968" w:type="dxa"/>
            <w:tcBorders>
              <w:top w:val="nil"/>
              <w:left w:val="nil"/>
              <w:bottom w:val="single" w:sz="4" w:space="0" w:color="auto"/>
              <w:right w:val="single" w:sz="4" w:space="0" w:color="auto"/>
            </w:tcBorders>
            <w:vAlign w:val="center"/>
            <w:hideMark/>
          </w:tcPr>
          <w:p w14:paraId="1067ED83"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7E0F87C3"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34D8477D"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683B65CB"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49BCFF5A"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729CFB08"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0B574BDC"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2F05E468"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10182713"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099FCDB6"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52A36F5F" w14:textId="77777777" w:rsidR="00AB474B" w:rsidRPr="002B2A01" w:rsidRDefault="00AB474B" w:rsidP="00565EC3">
            <w:pPr>
              <w:spacing w:line="276" w:lineRule="auto"/>
              <w:jc w:val="both"/>
              <w:rPr>
                <w:rFonts w:ascii="Arial" w:hAnsi="Arial" w:cs="Arial"/>
                <w:color w:val="000000"/>
                <w:sz w:val="18"/>
                <w:szCs w:val="18"/>
                <w:lang w:eastAsia="es-MX"/>
              </w:rPr>
            </w:pPr>
          </w:p>
        </w:tc>
      </w:tr>
      <w:tr w:rsidR="00AB474B" w:rsidRPr="002B2A01" w14:paraId="3EF1F873" w14:textId="77777777" w:rsidTr="00565EC3">
        <w:trPr>
          <w:trHeight w:val="81"/>
        </w:trPr>
        <w:tc>
          <w:tcPr>
            <w:tcW w:w="1416" w:type="dxa"/>
            <w:tcBorders>
              <w:top w:val="nil"/>
              <w:left w:val="single" w:sz="4" w:space="0" w:color="auto"/>
              <w:bottom w:val="single" w:sz="4" w:space="0" w:color="auto"/>
              <w:right w:val="single" w:sz="4" w:space="0" w:color="auto"/>
            </w:tcBorders>
            <w:vAlign w:val="center"/>
            <w:hideMark/>
          </w:tcPr>
          <w:p w14:paraId="5557F4EB" w14:textId="77777777" w:rsidR="00AB474B" w:rsidRPr="002B2A01" w:rsidRDefault="00AB474B" w:rsidP="00565EC3">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Componentes</w:t>
            </w:r>
          </w:p>
        </w:tc>
        <w:tc>
          <w:tcPr>
            <w:tcW w:w="968" w:type="dxa"/>
            <w:tcBorders>
              <w:top w:val="nil"/>
              <w:left w:val="nil"/>
              <w:bottom w:val="single" w:sz="4" w:space="0" w:color="auto"/>
              <w:right w:val="single" w:sz="4" w:space="0" w:color="auto"/>
            </w:tcBorders>
            <w:vAlign w:val="center"/>
            <w:hideMark/>
          </w:tcPr>
          <w:p w14:paraId="2A5BBFDA"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1CDBD7ED"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38F76EBF"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07607274"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1A13702F"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76C37CB5"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44943074"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04139FFF"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7FEDA28B"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5A81B571"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3D1A8F23" w14:textId="77777777" w:rsidR="00AB474B" w:rsidRPr="002B2A01" w:rsidRDefault="00AB474B" w:rsidP="00565EC3">
            <w:pPr>
              <w:spacing w:line="276" w:lineRule="auto"/>
              <w:jc w:val="both"/>
              <w:rPr>
                <w:rFonts w:ascii="Arial" w:hAnsi="Arial" w:cs="Arial"/>
                <w:color w:val="000000"/>
                <w:sz w:val="18"/>
                <w:szCs w:val="18"/>
                <w:lang w:eastAsia="es-MX"/>
              </w:rPr>
            </w:pPr>
          </w:p>
        </w:tc>
      </w:tr>
      <w:tr w:rsidR="00AB474B" w:rsidRPr="002B2A01" w14:paraId="63F01522" w14:textId="77777777" w:rsidTr="00565EC3">
        <w:trPr>
          <w:trHeight w:val="81"/>
        </w:trPr>
        <w:tc>
          <w:tcPr>
            <w:tcW w:w="1416" w:type="dxa"/>
            <w:tcBorders>
              <w:top w:val="nil"/>
              <w:left w:val="single" w:sz="4" w:space="0" w:color="auto"/>
              <w:bottom w:val="single" w:sz="4" w:space="0" w:color="auto"/>
              <w:right w:val="single" w:sz="4" w:space="0" w:color="auto"/>
            </w:tcBorders>
            <w:vAlign w:val="center"/>
            <w:hideMark/>
          </w:tcPr>
          <w:p w14:paraId="63D5193C" w14:textId="77777777" w:rsidR="00AB474B" w:rsidRPr="002B2A01" w:rsidRDefault="00AB474B" w:rsidP="00565EC3">
            <w:pPr>
              <w:spacing w:line="276" w:lineRule="auto"/>
              <w:jc w:val="both"/>
              <w:rPr>
                <w:rFonts w:ascii="Arial" w:hAnsi="Arial" w:cs="Arial"/>
                <w:b/>
                <w:bCs/>
                <w:color w:val="000000"/>
                <w:sz w:val="18"/>
                <w:szCs w:val="18"/>
                <w:lang w:eastAsia="es-MX"/>
              </w:rPr>
            </w:pPr>
            <w:r w:rsidRPr="002B2A01">
              <w:rPr>
                <w:rFonts w:ascii="Arial" w:hAnsi="Arial" w:cs="Arial"/>
                <w:b/>
                <w:bCs/>
                <w:color w:val="000000"/>
                <w:sz w:val="18"/>
                <w:szCs w:val="18"/>
                <w:lang w:eastAsia="es-MX"/>
              </w:rPr>
              <w:t> Actividades</w:t>
            </w:r>
          </w:p>
        </w:tc>
        <w:tc>
          <w:tcPr>
            <w:tcW w:w="968" w:type="dxa"/>
            <w:tcBorders>
              <w:top w:val="nil"/>
              <w:left w:val="nil"/>
              <w:bottom w:val="single" w:sz="4" w:space="0" w:color="auto"/>
              <w:right w:val="single" w:sz="4" w:space="0" w:color="auto"/>
            </w:tcBorders>
            <w:vAlign w:val="center"/>
            <w:hideMark/>
          </w:tcPr>
          <w:p w14:paraId="0135FB40"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111" w:type="dxa"/>
            <w:tcBorders>
              <w:top w:val="nil"/>
              <w:left w:val="nil"/>
              <w:bottom w:val="single" w:sz="4" w:space="0" w:color="auto"/>
              <w:right w:val="single" w:sz="4" w:space="0" w:color="auto"/>
            </w:tcBorders>
            <w:vAlign w:val="center"/>
            <w:hideMark/>
          </w:tcPr>
          <w:p w14:paraId="0EF481AC"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784" w:type="dxa"/>
            <w:tcBorders>
              <w:top w:val="nil"/>
              <w:left w:val="nil"/>
              <w:bottom w:val="single" w:sz="4" w:space="0" w:color="auto"/>
              <w:right w:val="single" w:sz="4" w:space="0" w:color="auto"/>
            </w:tcBorders>
            <w:vAlign w:val="center"/>
            <w:hideMark/>
          </w:tcPr>
          <w:p w14:paraId="551F5889"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2E9455D3"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98" w:type="dxa"/>
            <w:tcBorders>
              <w:top w:val="nil"/>
              <w:left w:val="nil"/>
              <w:bottom w:val="single" w:sz="4" w:space="0" w:color="auto"/>
              <w:right w:val="single" w:sz="4" w:space="0" w:color="auto"/>
            </w:tcBorders>
            <w:vAlign w:val="center"/>
            <w:hideMark/>
          </w:tcPr>
          <w:p w14:paraId="0BAD5DEA"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003" w:type="dxa"/>
            <w:tcBorders>
              <w:top w:val="nil"/>
              <w:left w:val="nil"/>
              <w:bottom w:val="single" w:sz="4" w:space="0" w:color="auto"/>
              <w:right w:val="single" w:sz="4" w:space="0" w:color="auto"/>
            </w:tcBorders>
            <w:vAlign w:val="center"/>
            <w:hideMark/>
          </w:tcPr>
          <w:p w14:paraId="14F8A0D1"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02" w:type="dxa"/>
            <w:tcBorders>
              <w:top w:val="nil"/>
              <w:left w:val="nil"/>
              <w:bottom w:val="single" w:sz="4" w:space="0" w:color="auto"/>
              <w:right w:val="single" w:sz="4" w:space="0" w:color="auto"/>
            </w:tcBorders>
            <w:vAlign w:val="center"/>
            <w:hideMark/>
          </w:tcPr>
          <w:p w14:paraId="213E3E5B"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886" w:type="dxa"/>
            <w:tcBorders>
              <w:top w:val="nil"/>
              <w:left w:val="nil"/>
              <w:bottom w:val="single" w:sz="4" w:space="0" w:color="auto"/>
              <w:right w:val="single" w:sz="4" w:space="0" w:color="auto"/>
            </w:tcBorders>
            <w:vAlign w:val="center"/>
            <w:hideMark/>
          </w:tcPr>
          <w:p w14:paraId="6BEAE706"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906" w:type="dxa"/>
            <w:tcBorders>
              <w:top w:val="nil"/>
              <w:left w:val="nil"/>
              <w:bottom w:val="single" w:sz="4" w:space="0" w:color="auto"/>
              <w:right w:val="single" w:sz="4" w:space="0" w:color="auto"/>
            </w:tcBorders>
          </w:tcPr>
          <w:p w14:paraId="2DADB356" w14:textId="77777777" w:rsidR="00AB474B" w:rsidRPr="002B2A01" w:rsidRDefault="00AB474B" w:rsidP="00565EC3">
            <w:pPr>
              <w:spacing w:line="276" w:lineRule="auto"/>
              <w:jc w:val="both"/>
              <w:rPr>
                <w:rFonts w:ascii="Arial" w:hAnsi="Arial" w:cs="Arial"/>
                <w:color w:val="000000"/>
                <w:sz w:val="18"/>
                <w:szCs w:val="18"/>
                <w:lang w:eastAsia="es-MX"/>
              </w:rPr>
            </w:pPr>
          </w:p>
        </w:tc>
        <w:tc>
          <w:tcPr>
            <w:tcW w:w="1253" w:type="dxa"/>
            <w:tcBorders>
              <w:top w:val="nil"/>
              <w:left w:val="nil"/>
              <w:bottom w:val="single" w:sz="4" w:space="0" w:color="auto"/>
              <w:right w:val="single" w:sz="4" w:space="0" w:color="auto"/>
            </w:tcBorders>
            <w:vAlign w:val="center"/>
            <w:hideMark/>
          </w:tcPr>
          <w:p w14:paraId="7BC5C248" w14:textId="77777777" w:rsidR="00AB474B" w:rsidRPr="002B2A01" w:rsidRDefault="00AB474B" w:rsidP="00565EC3">
            <w:pPr>
              <w:spacing w:line="276" w:lineRule="auto"/>
              <w:jc w:val="both"/>
              <w:rPr>
                <w:rFonts w:ascii="Arial" w:hAnsi="Arial" w:cs="Arial"/>
                <w:color w:val="000000"/>
                <w:sz w:val="18"/>
                <w:szCs w:val="18"/>
                <w:lang w:eastAsia="es-MX"/>
              </w:rPr>
            </w:pPr>
            <w:r w:rsidRPr="002B2A01">
              <w:rPr>
                <w:rFonts w:ascii="Arial" w:hAnsi="Arial" w:cs="Arial"/>
                <w:color w:val="000000"/>
                <w:sz w:val="18"/>
                <w:szCs w:val="18"/>
                <w:lang w:eastAsia="es-MX"/>
              </w:rPr>
              <w:t> </w:t>
            </w:r>
          </w:p>
        </w:tc>
        <w:tc>
          <w:tcPr>
            <w:tcW w:w="1275" w:type="dxa"/>
            <w:gridSpan w:val="2"/>
            <w:tcBorders>
              <w:top w:val="nil"/>
              <w:left w:val="nil"/>
              <w:bottom w:val="single" w:sz="4" w:space="0" w:color="auto"/>
              <w:right w:val="single" w:sz="4" w:space="0" w:color="auto"/>
            </w:tcBorders>
          </w:tcPr>
          <w:p w14:paraId="6CBB2E67" w14:textId="77777777" w:rsidR="00AB474B" w:rsidRPr="002B2A01" w:rsidRDefault="00AB474B" w:rsidP="00565EC3">
            <w:pPr>
              <w:spacing w:line="276" w:lineRule="auto"/>
              <w:jc w:val="both"/>
              <w:rPr>
                <w:rFonts w:ascii="Arial" w:hAnsi="Arial" w:cs="Arial"/>
                <w:color w:val="000000"/>
                <w:sz w:val="18"/>
                <w:szCs w:val="18"/>
                <w:lang w:eastAsia="es-MX"/>
              </w:rPr>
            </w:pPr>
          </w:p>
        </w:tc>
      </w:tr>
    </w:tbl>
    <w:p w14:paraId="0C67B2F7" w14:textId="77777777" w:rsidR="00AB474B" w:rsidRPr="002B2A01" w:rsidRDefault="00AB474B" w:rsidP="00AB474B">
      <w:pPr>
        <w:tabs>
          <w:tab w:val="left" w:pos="0"/>
          <w:tab w:val="left" w:pos="426"/>
        </w:tabs>
        <w:spacing w:line="276" w:lineRule="auto"/>
        <w:jc w:val="center"/>
        <w:rPr>
          <w:rFonts w:ascii="Arial" w:hAnsi="Arial" w:cs="Arial"/>
          <w:b/>
          <w:iCs/>
        </w:rPr>
      </w:pPr>
    </w:p>
    <w:p w14:paraId="014959A5" w14:textId="77777777" w:rsidR="00AB474B" w:rsidRPr="002B2A01" w:rsidRDefault="00AB474B" w:rsidP="00AB474B">
      <w:pPr>
        <w:tabs>
          <w:tab w:val="left" w:pos="0"/>
          <w:tab w:val="left" w:pos="426"/>
        </w:tabs>
        <w:spacing w:line="276" w:lineRule="auto"/>
        <w:jc w:val="center"/>
        <w:rPr>
          <w:rFonts w:ascii="Arial" w:hAnsi="Arial" w:cs="Arial"/>
          <w:b/>
          <w:iCs/>
        </w:rPr>
      </w:pPr>
    </w:p>
    <w:p w14:paraId="7600ACFC" w14:textId="77777777" w:rsidR="00AB474B" w:rsidRPr="002B2A01" w:rsidRDefault="00AB474B" w:rsidP="00AB474B">
      <w:pPr>
        <w:tabs>
          <w:tab w:val="left" w:pos="0"/>
          <w:tab w:val="left" w:pos="426"/>
        </w:tabs>
        <w:spacing w:line="276" w:lineRule="auto"/>
        <w:jc w:val="center"/>
        <w:rPr>
          <w:rFonts w:ascii="Arial" w:hAnsi="Arial" w:cs="Arial"/>
          <w:b/>
          <w:iCs/>
        </w:rPr>
      </w:pPr>
    </w:p>
    <w:p w14:paraId="0FB5E967" w14:textId="4C826C74" w:rsidR="007A44B8" w:rsidRPr="002B2A01" w:rsidRDefault="007A44B8" w:rsidP="00DF6D65">
      <w:pPr>
        <w:rPr>
          <w:rFonts w:ascii="Arial" w:eastAsia="Arial Black" w:hAnsi="Arial" w:cs="Arial"/>
        </w:rPr>
      </w:pPr>
    </w:p>
    <w:p w14:paraId="6029FFD7" w14:textId="77777777" w:rsidR="00AB474B" w:rsidRPr="002B2A01" w:rsidRDefault="00AB474B" w:rsidP="00DF6D65">
      <w:pPr>
        <w:rPr>
          <w:rFonts w:ascii="Arial" w:eastAsia="Arial Black" w:hAnsi="Arial" w:cs="Arial"/>
        </w:rPr>
        <w:sectPr w:rsidR="00AB474B" w:rsidRPr="002B2A01" w:rsidSect="00733C65">
          <w:pgSz w:w="15840" w:h="12240" w:orient="landscape" w:code="1"/>
          <w:pgMar w:top="1701" w:right="1418" w:bottom="1701" w:left="1418" w:header="709" w:footer="0" w:gutter="0"/>
          <w:cols w:space="720"/>
          <w:docGrid w:linePitch="326"/>
        </w:sectPr>
      </w:pPr>
    </w:p>
    <w:p w14:paraId="26E3F910" w14:textId="77777777" w:rsidR="00951C10" w:rsidRPr="00951C10" w:rsidRDefault="00951C10" w:rsidP="00951C10">
      <w:pPr>
        <w:tabs>
          <w:tab w:val="left" w:pos="0"/>
          <w:tab w:val="left" w:pos="426"/>
        </w:tabs>
        <w:spacing w:line="276" w:lineRule="auto"/>
        <w:jc w:val="center"/>
        <w:rPr>
          <w:rFonts w:ascii="Arial" w:eastAsia="Calibri" w:hAnsi="Arial" w:cs="Arial"/>
          <w:b/>
          <w:iCs/>
        </w:rPr>
      </w:pPr>
      <w:r w:rsidRPr="00951C10">
        <w:rPr>
          <w:rFonts w:ascii="Arial" w:hAnsi="Arial" w:cs="Arial"/>
          <w:b/>
          <w:iCs/>
        </w:rPr>
        <w:lastRenderedPageBreak/>
        <w:t>Anexo 5. Análisis FODA y recomendaciones del FAM-IEMSyS</w:t>
      </w:r>
    </w:p>
    <w:p w14:paraId="12D6B434" w14:textId="77777777" w:rsidR="00951C10" w:rsidRPr="00951C10" w:rsidRDefault="00951C10" w:rsidP="00951C10">
      <w:pPr>
        <w:tabs>
          <w:tab w:val="left" w:pos="0"/>
          <w:tab w:val="left" w:pos="426"/>
        </w:tabs>
        <w:spacing w:line="276" w:lineRule="auto"/>
        <w:jc w:val="both"/>
        <w:rPr>
          <w:rFonts w:ascii="Arial" w:hAnsi="Arial" w:cs="Arial"/>
          <w:iCs/>
        </w:rPr>
      </w:pPr>
    </w:p>
    <w:p w14:paraId="51CBFD1D" w14:textId="77777777" w:rsidR="00951C10" w:rsidRPr="00951C10" w:rsidRDefault="00951C10" w:rsidP="00951C10">
      <w:pPr>
        <w:tabs>
          <w:tab w:val="left" w:pos="0"/>
          <w:tab w:val="left" w:pos="426"/>
        </w:tabs>
        <w:spacing w:line="276" w:lineRule="auto"/>
        <w:jc w:val="both"/>
        <w:rPr>
          <w:rFonts w:ascii="Arial" w:hAnsi="Arial" w:cs="Arial"/>
          <w:iCs/>
        </w:rPr>
      </w:pPr>
      <w:r w:rsidRPr="00951C10">
        <w:rPr>
          <w:rFonts w:ascii="Arial" w:hAnsi="Arial" w:cs="Arial"/>
          <w:iCs/>
        </w:rPr>
        <w:t xml:space="preserve">El Anexo 5 debe ser llenado de acuerdo con </w:t>
      </w:r>
      <w:r w:rsidRPr="00951C10">
        <w:rPr>
          <w:rFonts w:ascii="Arial" w:hAnsi="Arial" w:cs="Arial"/>
        </w:rPr>
        <w:t>el análisis realizado en la sección “VI. Análisis de Fortalezas, Oportunidades, Debilidades y Amenazas (FODA) y recomendaciones del FAM-IEMSyS”. La información plasmada en la sección VI de la evaluación y en el anexo 5 deberán ser consistentes.</w:t>
      </w:r>
    </w:p>
    <w:p w14:paraId="19BA33A7" w14:textId="77777777" w:rsidR="00951C10" w:rsidRPr="00951C10" w:rsidRDefault="00951C10" w:rsidP="00951C10">
      <w:pPr>
        <w:tabs>
          <w:tab w:val="left" w:pos="0"/>
          <w:tab w:val="left" w:pos="426"/>
        </w:tabs>
        <w:spacing w:line="276" w:lineRule="auto"/>
        <w:jc w:val="both"/>
        <w:rPr>
          <w:rFonts w:ascii="Arial" w:hAnsi="Arial" w:cs="Arial"/>
          <w:iCs/>
          <w:sz w:val="22"/>
          <w:szCs w:val="22"/>
        </w:rPr>
      </w:pPr>
    </w:p>
    <w:p w14:paraId="175C59A6" w14:textId="77777777" w:rsidR="00951C10" w:rsidRPr="00951C10" w:rsidRDefault="00951C10" w:rsidP="00951C10">
      <w:pPr>
        <w:tabs>
          <w:tab w:val="left" w:pos="0"/>
          <w:tab w:val="left" w:pos="426"/>
        </w:tabs>
        <w:spacing w:line="276" w:lineRule="auto"/>
        <w:jc w:val="center"/>
        <w:rPr>
          <w:rFonts w:ascii="Arial" w:hAnsi="Arial" w:cs="Arial"/>
          <w:b/>
          <w:bCs/>
          <w:iCs/>
        </w:rPr>
      </w:pPr>
      <w:r w:rsidRPr="00951C10">
        <w:rPr>
          <w:rFonts w:ascii="Arial" w:hAnsi="Arial" w:cs="Arial"/>
          <w:b/>
          <w:bCs/>
          <w:iCs/>
        </w:rPr>
        <w:t>Tabla 9. Análisis FODA y recomendaciones del FAM-</w:t>
      </w:r>
      <w:r w:rsidRPr="00951C10">
        <w:rPr>
          <w:rFonts w:ascii="Arial" w:hAnsi="Arial" w:cs="Arial"/>
          <w:b/>
          <w:iCs/>
        </w:rPr>
        <w:t>IEMSyS</w:t>
      </w:r>
    </w:p>
    <w:p w14:paraId="4CE7EFD3" w14:textId="77777777" w:rsidR="00951C10" w:rsidRPr="00951C10" w:rsidRDefault="00951C10" w:rsidP="00951C10">
      <w:pPr>
        <w:tabs>
          <w:tab w:val="left" w:pos="0"/>
          <w:tab w:val="left" w:pos="426"/>
        </w:tabs>
        <w:spacing w:line="276" w:lineRule="auto"/>
        <w:jc w:val="both"/>
        <w:rPr>
          <w:rFonts w:ascii="Arial" w:hAnsi="Arial" w:cs="Arial"/>
          <w:b/>
          <w:iCs/>
          <w:sz w:val="22"/>
          <w:szCs w:val="22"/>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1418"/>
        <w:gridCol w:w="1984"/>
        <w:gridCol w:w="1560"/>
      </w:tblGrid>
      <w:tr w:rsidR="00951C10" w:rsidRPr="00951C10" w14:paraId="50280C8F" w14:textId="77777777" w:rsidTr="00565EC3">
        <w:trPr>
          <w:trHeight w:val="490"/>
          <w:jc w:val="center"/>
        </w:trPr>
        <w:tc>
          <w:tcPr>
            <w:tcW w:w="1695"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78E8462B"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Sección</w:t>
            </w:r>
          </w:p>
          <w:p w14:paraId="01D8DBA2"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de la evaluación</w:t>
            </w:r>
          </w:p>
        </w:tc>
        <w:tc>
          <w:tcPr>
            <w:tcW w:w="1702"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776E7AA3"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Fortalezas/</w:t>
            </w:r>
          </w:p>
          <w:p w14:paraId="6463C689"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Oportunidades</w:t>
            </w:r>
          </w:p>
        </w:tc>
        <w:tc>
          <w:tcPr>
            <w:tcW w:w="1418"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62C46855"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Debilidades/Amenazas</w:t>
            </w:r>
          </w:p>
        </w:tc>
        <w:tc>
          <w:tcPr>
            <w:tcW w:w="1984"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23E37AAB"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Recomendaciones</w:t>
            </w:r>
          </w:p>
        </w:tc>
        <w:tc>
          <w:tcPr>
            <w:tcW w:w="1560"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68E5BA46" w14:textId="77777777" w:rsidR="00951C10" w:rsidRPr="00951C10" w:rsidRDefault="00951C10" w:rsidP="00951C10">
            <w:pPr>
              <w:tabs>
                <w:tab w:val="left" w:pos="0"/>
                <w:tab w:val="left" w:pos="426"/>
              </w:tabs>
              <w:spacing w:line="276" w:lineRule="auto"/>
              <w:jc w:val="center"/>
              <w:rPr>
                <w:rFonts w:ascii="Arial" w:hAnsi="Arial" w:cs="Arial"/>
                <w:b/>
                <w:iCs/>
                <w:color w:val="FFFFFF"/>
                <w:sz w:val="20"/>
              </w:rPr>
            </w:pPr>
            <w:r w:rsidRPr="00951C10">
              <w:rPr>
                <w:rFonts w:ascii="Arial" w:hAnsi="Arial" w:cs="Arial"/>
                <w:b/>
                <w:iCs/>
                <w:color w:val="FFFFFF"/>
                <w:sz w:val="20"/>
              </w:rPr>
              <w:t>Actores Involucrados de la entidad federativa</w:t>
            </w:r>
          </w:p>
        </w:tc>
      </w:tr>
      <w:tr w:rsidR="00951C10" w:rsidRPr="00951C10" w14:paraId="0D4768BD" w14:textId="77777777" w:rsidTr="00565EC3">
        <w:trPr>
          <w:trHeight w:val="490"/>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2B76B0D4" w14:textId="77777777" w:rsidR="00951C10" w:rsidRPr="00951C10" w:rsidRDefault="00951C10" w:rsidP="00951C10">
            <w:pPr>
              <w:tabs>
                <w:tab w:val="left" w:pos="0"/>
                <w:tab w:val="left" w:pos="426"/>
              </w:tabs>
              <w:spacing w:line="276" w:lineRule="auto"/>
              <w:jc w:val="both"/>
              <w:rPr>
                <w:rFonts w:ascii="Arial" w:hAnsi="Arial" w:cs="Arial"/>
                <w:b/>
                <w:iCs/>
                <w:sz w:val="20"/>
              </w:rPr>
            </w:pPr>
            <w:r w:rsidRPr="00951C10">
              <w:rPr>
                <w:rFonts w:ascii="Arial" w:hAnsi="Arial" w:cs="Arial"/>
                <w:b/>
                <w:iCs/>
                <w:sz w:val="20"/>
              </w:rPr>
              <w:t>Contribución y destino</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36A778E"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94174"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D0C1D4"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A8AED2" w14:textId="77777777" w:rsidR="00951C10" w:rsidRPr="00951C10" w:rsidRDefault="00951C10" w:rsidP="00951C10">
            <w:pPr>
              <w:tabs>
                <w:tab w:val="left" w:pos="0"/>
                <w:tab w:val="left" w:pos="426"/>
              </w:tabs>
              <w:spacing w:line="276" w:lineRule="auto"/>
              <w:jc w:val="both"/>
              <w:rPr>
                <w:rFonts w:ascii="Arial" w:hAnsi="Arial" w:cs="Arial"/>
                <w:iCs/>
                <w:sz w:val="20"/>
              </w:rPr>
            </w:pPr>
          </w:p>
        </w:tc>
      </w:tr>
      <w:tr w:rsidR="00951C10" w:rsidRPr="00951C10" w14:paraId="2898A2C1" w14:textId="77777777" w:rsidTr="00565EC3">
        <w:trPr>
          <w:trHeight w:val="250"/>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0789C1DA" w14:textId="77777777" w:rsidR="00951C10" w:rsidRPr="00951C10" w:rsidRDefault="00951C10" w:rsidP="00951C10">
            <w:pPr>
              <w:tabs>
                <w:tab w:val="left" w:pos="0"/>
                <w:tab w:val="left" w:pos="426"/>
              </w:tabs>
              <w:spacing w:line="276" w:lineRule="auto"/>
              <w:jc w:val="both"/>
              <w:rPr>
                <w:rFonts w:ascii="Arial" w:hAnsi="Arial" w:cs="Arial"/>
                <w:b/>
                <w:iCs/>
                <w:sz w:val="20"/>
              </w:rPr>
            </w:pPr>
            <w:r w:rsidRPr="00951C10">
              <w:rPr>
                <w:rFonts w:ascii="Arial" w:hAnsi="Arial" w:cs="Arial"/>
                <w:b/>
                <w:iCs/>
                <w:sz w:val="20"/>
              </w:rPr>
              <w:t>Gestión y operación</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ADE7B99"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86749"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DF3908"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89BB5C2" w14:textId="77777777" w:rsidR="00951C10" w:rsidRPr="00951C10" w:rsidRDefault="00951C10" w:rsidP="00951C10">
            <w:pPr>
              <w:tabs>
                <w:tab w:val="left" w:pos="0"/>
                <w:tab w:val="left" w:pos="426"/>
              </w:tabs>
              <w:spacing w:line="276" w:lineRule="auto"/>
              <w:jc w:val="both"/>
              <w:rPr>
                <w:rFonts w:ascii="Arial" w:hAnsi="Arial" w:cs="Arial"/>
                <w:iCs/>
                <w:sz w:val="20"/>
              </w:rPr>
            </w:pPr>
          </w:p>
        </w:tc>
      </w:tr>
      <w:tr w:rsidR="00951C10" w:rsidRPr="00951C10" w14:paraId="3AA5EBD0" w14:textId="77777777" w:rsidTr="00565EC3">
        <w:trPr>
          <w:trHeight w:val="1094"/>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02A88056" w14:textId="77777777" w:rsidR="00951C10" w:rsidRPr="00951C10" w:rsidRDefault="00951C10" w:rsidP="00951C10">
            <w:pPr>
              <w:tabs>
                <w:tab w:val="left" w:pos="0"/>
                <w:tab w:val="left" w:pos="426"/>
              </w:tabs>
              <w:spacing w:line="276" w:lineRule="auto"/>
              <w:jc w:val="both"/>
              <w:rPr>
                <w:rFonts w:ascii="Arial" w:hAnsi="Arial" w:cs="Arial"/>
                <w:b/>
                <w:iCs/>
                <w:sz w:val="20"/>
              </w:rPr>
            </w:pPr>
            <w:r w:rsidRPr="00951C10">
              <w:rPr>
                <w:rFonts w:ascii="Arial" w:hAnsi="Arial" w:cs="Arial"/>
                <w:b/>
                <w:iCs/>
                <w:sz w:val="20"/>
              </w:rPr>
              <w:t>Generación de Información y rendición de cuentas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5501BE4"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AB998"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BEDCCC"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29837C" w14:textId="77777777" w:rsidR="00951C10" w:rsidRPr="00951C10" w:rsidRDefault="00951C10" w:rsidP="00951C10">
            <w:pPr>
              <w:tabs>
                <w:tab w:val="left" w:pos="0"/>
                <w:tab w:val="left" w:pos="426"/>
              </w:tabs>
              <w:spacing w:line="276" w:lineRule="auto"/>
              <w:jc w:val="both"/>
              <w:rPr>
                <w:rFonts w:ascii="Arial" w:hAnsi="Arial" w:cs="Arial"/>
                <w:iCs/>
                <w:sz w:val="20"/>
              </w:rPr>
            </w:pPr>
          </w:p>
        </w:tc>
      </w:tr>
      <w:tr w:rsidR="00951C10" w:rsidRPr="00951C10" w14:paraId="6D8BD5A9" w14:textId="77777777" w:rsidTr="00565EC3">
        <w:trPr>
          <w:trHeight w:val="813"/>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0A545425" w14:textId="77777777" w:rsidR="00951C10" w:rsidRPr="00951C10" w:rsidRDefault="00951C10" w:rsidP="00951C10">
            <w:pPr>
              <w:tabs>
                <w:tab w:val="left" w:pos="0"/>
                <w:tab w:val="left" w:pos="426"/>
              </w:tabs>
              <w:spacing w:line="276" w:lineRule="auto"/>
              <w:jc w:val="both"/>
              <w:rPr>
                <w:rFonts w:ascii="Arial" w:hAnsi="Arial" w:cs="Arial"/>
                <w:b/>
                <w:iCs/>
                <w:sz w:val="20"/>
              </w:rPr>
            </w:pPr>
            <w:r w:rsidRPr="00951C10">
              <w:rPr>
                <w:rFonts w:ascii="Arial" w:hAnsi="Arial" w:cs="Arial"/>
                <w:b/>
                <w:iCs/>
                <w:sz w:val="20"/>
              </w:rPr>
              <w:t>Orientación y medición de resultados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02CD127"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0AA79"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78AD9D" w14:textId="77777777" w:rsidR="00951C10" w:rsidRPr="00951C10" w:rsidRDefault="00951C10" w:rsidP="00951C10">
            <w:pPr>
              <w:tabs>
                <w:tab w:val="left" w:pos="0"/>
                <w:tab w:val="left" w:pos="426"/>
              </w:tabs>
              <w:spacing w:line="276" w:lineRule="auto"/>
              <w:jc w:val="both"/>
              <w:rPr>
                <w:rFonts w:ascii="Arial" w:hAnsi="Arial"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DA928B7" w14:textId="77777777" w:rsidR="00951C10" w:rsidRPr="00951C10" w:rsidRDefault="00951C10" w:rsidP="00951C10">
            <w:pPr>
              <w:tabs>
                <w:tab w:val="left" w:pos="0"/>
                <w:tab w:val="left" w:pos="426"/>
              </w:tabs>
              <w:spacing w:line="276" w:lineRule="auto"/>
              <w:jc w:val="both"/>
              <w:rPr>
                <w:rFonts w:ascii="Arial" w:hAnsi="Arial" w:cs="Arial"/>
                <w:iCs/>
                <w:sz w:val="20"/>
              </w:rPr>
            </w:pPr>
          </w:p>
        </w:tc>
      </w:tr>
    </w:tbl>
    <w:p w14:paraId="2740B560" w14:textId="77777777" w:rsidR="002E42BA" w:rsidRPr="002B2A01" w:rsidRDefault="002E42BA" w:rsidP="00951C10">
      <w:pPr>
        <w:pBdr>
          <w:top w:val="nil"/>
          <w:left w:val="nil"/>
          <w:bottom w:val="nil"/>
          <w:right w:val="nil"/>
          <w:between w:val="nil"/>
        </w:pBdr>
        <w:spacing w:after="120" w:line="276" w:lineRule="auto"/>
        <w:jc w:val="both"/>
        <w:rPr>
          <w:rFonts w:ascii="Arial" w:eastAsia="Arial" w:hAnsi="Arial" w:cs="Arial"/>
          <w:b/>
          <w:smallCaps/>
          <w:color w:val="000000"/>
          <w:lang w:eastAsia="es-ES"/>
        </w:rPr>
        <w:sectPr w:rsidR="002E42BA" w:rsidRPr="002B2A01" w:rsidSect="00355DE3">
          <w:pgSz w:w="12240" w:h="15840" w:code="1"/>
          <w:pgMar w:top="1418" w:right="1701" w:bottom="1418" w:left="1701" w:header="709" w:footer="851" w:gutter="0"/>
          <w:cols w:space="720"/>
          <w:docGrid w:linePitch="326"/>
        </w:sectPr>
      </w:pPr>
    </w:p>
    <w:p w14:paraId="1C5092E8" w14:textId="77777777" w:rsidR="00951C10" w:rsidRPr="00951C10" w:rsidRDefault="00951C10" w:rsidP="00951C10">
      <w:pPr>
        <w:tabs>
          <w:tab w:val="left" w:pos="0"/>
          <w:tab w:val="left" w:pos="426"/>
        </w:tabs>
        <w:spacing w:line="276" w:lineRule="auto"/>
        <w:jc w:val="center"/>
        <w:rPr>
          <w:rFonts w:ascii="Arial" w:hAnsi="Arial" w:cs="Arial"/>
          <w:b/>
          <w:iCs/>
          <w:smallCaps/>
          <w:sz w:val="28"/>
          <w:szCs w:val="28"/>
        </w:rPr>
      </w:pPr>
      <w:r w:rsidRPr="00951C10">
        <w:rPr>
          <w:rFonts w:ascii="Arial" w:hAnsi="Arial" w:cs="Arial"/>
          <w:b/>
          <w:iCs/>
          <w:smallCaps/>
          <w:sz w:val="28"/>
          <w:szCs w:val="28"/>
        </w:rPr>
        <w:lastRenderedPageBreak/>
        <w:t>Listado de fuentes mínimas de información</w:t>
      </w:r>
    </w:p>
    <w:p w14:paraId="5A20A113" w14:textId="77777777" w:rsidR="00951C10" w:rsidRPr="00951C10" w:rsidRDefault="00951C10" w:rsidP="00951C10">
      <w:pPr>
        <w:tabs>
          <w:tab w:val="left" w:pos="0"/>
          <w:tab w:val="left" w:pos="426"/>
        </w:tabs>
        <w:spacing w:line="276" w:lineRule="auto"/>
        <w:jc w:val="both"/>
        <w:rPr>
          <w:rFonts w:ascii="Arial" w:hAnsi="Arial" w:cs="Arial"/>
          <w:bCs/>
          <w:color w:val="00B050"/>
        </w:rPr>
      </w:pPr>
    </w:p>
    <w:p w14:paraId="30D04B17" w14:textId="77777777" w:rsidR="00951C10" w:rsidRPr="00951C10" w:rsidRDefault="00951C10" w:rsidP="00951C10">
      <w:pPr>
        <w:numPr>
          <w:ilvl w:val="0"/>
          <w:numId w:val="39"/>
        </w:numPr>
        <w:tabs>
          <w:tab w:val="left" w:pos="0"/>
          <w:tab w:val="left" w:pos="426"/>
        </w:tabs>
        <w:spacing w:line="276" w:lineRule="auto"/>
        <w:contextualSpacing/>
        <w:jc w:val="both"/>
        <w:rPr>
          <w:rFonts w:ascii="Arial" w:hAnsi="Arial" w:cs="Arial"/>
          <w:bCs/>
          <w:szCs w:val="20"/>
          <w:lang w:val="es-ES_tradnl"/>
        </w:rPr>
      </w:pPr>
      <w:r w:rsidRPr="00951C10">
        <w:rPr>
          <w:rFonts w:ascii="Arial" w:hAnsi="Arial" w:cs="Arial"/>
          <w:bCs/>
          <w:szCs w:val="20"/>
          <w:lang w:val="es-ES_tradnl"/>
        </w:rPr>
        <w:t>ACUERDO por el que se emiten los Lineamientos para la aplicación de los recursos para la conservación y mantenimiento de proyectos de la INFE en el Programa FAM Potenciado</w:t>
      </w:r>
    </w:p>
    <w:p w14:paraId="41DD8E7E" w14:textId="77777777" w:rsidR="00951C10" w:rsidRPr="00951C10" w:rsidRDefault="00951C10" w:rsidP="00951C10">
      <w:pPr>
        <w:numPr>
          <w:ilvl w:val="0"/>
          <w:numId w:val="39"/>
        </w:numPr>
        <w:tabs>
          <w:tab w:val="left" w:pos="0"/>
          <w:tab w:val="left" w:pos="426"/>
        </w:tabs>
        <w:spacing w:line="276" w:lineRule="auto"/>
        <w:contextualSpacing/>
        <w:jc w:val="both"/>
        <w:rPr>
          <w:rFonts w:ascii="Arial" w:hAnsi="Arial" w:cs="Arial"/>
          <w:bCs/>
          <w:szCs w:val="20"/>
          <w:lang w:val="es-ES_tradnl"/>
        </w:rPr>
      </w:pPr>
      <w:r w:rsidRPr="00951C10">
        <w:rPr>
          <w:rFonts w:ascii="Arial" w:hAnsi="Arial" w:cs="Arial"/>
          <w:bCs/>
          <w:szCs w:val="20"/>
          <w:lang w:val="es-ES_tradnl"/>
        </w:rPr>
        <w:t>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w:t>
      </w:r>
    </w:p>
    <w:p w14:paraId="6BB04925" w14:textId="77777777" w:rsidR="00951C10" w:rsidRPr="00951C10" w:rsidRDefault="00951C10" w:rsidP="00951C10">
      <w:pPr>
        <w:numPr>
          <w:ilvl w:val="0"/>
          <w:numId w:val="39"/>
        </w:numPr>
        <w:tabs>
          <w:tab w:val="left" w:pos="0"/>
          <w:tab w:val="left" w:pos="426"/>
        </w:tabs>
        <w:spacing w:line="276" w:lineRule="auto"/>
        <w:contextualSpacing/>
        <w:jc w:val="both"/>
        <w:rPr>
          <w:rFonts w:ascii="Arial" w:hAnsi="Arial" w:cs="Arial"/>
          <w:bCs/>
          <w:szCs w:val="20"/>
          <w:lang w:val="es-ES_tradnl"/>
        </w:rPr>
      </w:pPr>
      <w:r w:rsidRPr="00951C10">
        <w:rPr>
          <w:rFonts w:ascii="Arial" w:hAnsi="Arial" w:cs="Arial"/>
          <w:bCs/>
          <w:szCs w:val="20"/>
          <w:lang w:val="es-ES_tradnl"/>
        </w:rPr>
        <w:t>AVISO mediante el cual se da a conocer a los gobiernos de las entidades federativas la distribución y calendarización para la ministración durante el ejercicio fiscal evaluado, de los recursos correspondientes al Fondo de Aportaciones Múltiples (FAM), en sus componentes de Infraestructura Educativa Básica, Media Superior y Superior</w:t>
      </w:r>
    </w:p>
    <w:p w14:paraId="64F2F452" w14:textId="77777777" w:rsidR="00951C10" w:rsidRPr="00951C10" w:rsidRDefault="00951C10" w:rsidP="00951C10">
      <w:pPr>
        <w:numPr>
          <w:ilvl w:val="0"/>
          <w:numId w:val="39"/>
        </w:numPr>
        <w:tabs>
          <w:tab w:val="left" w:pos="0"/>
          <w:tab w:val="left" w:pos="426"/>
        </w:tabs>
        <w:spacing w:line="276" w:lineRule="auto"/>
        <w:contextualSpacing/>
        <w:jc w:val="both"/>
        <w:rPr>
          <w:rFonts w:ascii="Arial" w:hAnsi="Arial" w:cs="Arial"/>
          <w:bCs/>
          <w:szCs w:val="20"/>
          <w:lang w:val="es-ES_tradnl"/>
        </w:rPr>
      </w:pPr>
      <w:r w:rsidRPr="00951C10">
        <w:rPr>
          <w:rFonts w:ascii="Arial" w:eastAsia="Century Gothic" w:hAnsi="Arial" w:cs="Arial"/>
          <w:szCs w:val="20"/>
          <w:lang w:val="es-ES_tradnl" w:eastAsia="es-ES"/>
        </w:rPr>
        <w:t>Cuenta Pública [</w:t>
      </w:r>
      <w:r w:rsidRPr="00951C10">
        <w:rPr>
          <w:rFonts w:ascii="Arial" w:eastAsia="Century Gothic" w:hAnsi="Arial" w:cs="Arial"/>
          <w:szCs w:val="20"/>
          <w:u w:val="single"/>
          <w:lang w:val="es-ES_tradnl" w:eastAsia="es-ES"/>
        </w:rPr>
        <w:t>insertar ejercicio fiscal evaluado</w:t>
      </w:r>
      <w:r w:rsidRPr="00951C10">
        <w:rPr>
          <w:rFonts w:ascii="Arial" w:eastAsia="Century Gothic" w:hAnsi="Arial" w:cs="Arial"/>
          <w:szCs w:val="20"/>
          <w:lang w:val="es-ES_tradnl" w:eastAsia="es-ES"/>
        </w:rPr>
        <w:t>]</w:t>
      </w:r>
    </w:p>
    <w:p w14:paraId="5793CC92" w14:textId="77777777" w:rsidR="00951C10" w:rsidRPr="00951C10" w:rsidRDefault="00951C10" w:rsidP="00951C10">
      <w:pPr>
        <w:numPr>
          <w:ilvl w:val="0"/>
          <w:numId w:val="39"/>
        </w:numPr>
        <w:tabs>
          <w:tab w:val="left" w:pos="0"/>
          <w:tab w:val="left" w:pos="426"/>
        </w:tabs>
        <w:spacing w:line="276" w:lineRule="auto"/>
        <w:contextualSpacing/>
        <w:jc w:val="both"/>
        <w:rPr>
          <w:rFonts w:ascii="Arial" w:eastAsia="Times" w:hAnsi="Arial" w:cs="Arial"/>
          <w:b/>
          <w:iCs/>
          <w:szCs w:val="20"/>
          <w:lang w:val="es-ES_tradnl" w:eastAsia="es-ES"/>
        </w:rPr>
      </w:pPr>
      <w:r w:rsidRPr="00951C10">
        <w:rPr>
          <w:rFonts w:ascii="Arial" w:hAnsi="Arial" w:cs="Arial"/>
          <w:bCs/>
          <w:szCs w:val="20"/>
          <w:lang w:val="es-ES_tradnl"/>
        </w:rPr>
        <w:t>Evaluaciones externas al FAM y su componente Infraestructura Educativa Media Superior y Superior</w:t>
      </w:r>
    </w:p>
    <w:p w14:paraId="5C1BF4A0" w14:textId="77777777" w:rsidR="00951C10" w:rsidRPr="00951C10" w:rsidRDefault="00951C10" w:rsidP="00951C10">
      <w:pPr>
        <w:numPr>
          <w:ilvl w:val="0"/>
          <w:numId w:val="38"/>
        </w:numPr>
        <w:tabs>
          <w:tab w:val="left" w:pos="0"/>
          <w:tab w:val="left" w:pos="426"/>
        </w:tabs>
        <w:spacing w:line="276" w:lineRule="auto"/>
        <w:contextualSpacing/>
        <w:jc w:val="both"/>
        <w:rPr>
          <w:rFonts w:ascii="Arial" w:hAnsi="Arial" w:cs="Arial"/>
          <w:bCs/>
          <w:szCs w:val="20"/>
          <w:lang w:val="es-ES_tradnl"/>
        </w:rPr>
      </w:pPr>
      <w:r w:rsidRPr="00951C10">
        <w:rPr>
          <w:rFonts w:ascii="Arial" w:eastAsia="Times" w:hAnsi="Arial" w:cs="Arial"/>
          <w:noProof/>
          <w:szCs w:val="20"/>
          <w:lang w:val="es-ES_tradnl" w:eastAsia="es-ES"/>
        </w:rPr>
        <w:t>Guía de criterios para el reporte del ejercicio, destino y resultados de los recursos federales transferidos</w:t>
      </w:r>
    </w:p>
    <w:p w14:paraId="37847412"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Century Gothic" w:hAnsi="Arial" w:cs="Arial"/>
          <w:szCs w:val="20"/>
          <w:lang w:val="es-ES_tradnl" w:eastAsia="es-ES"/>
        </w:rPr>
      </w:pPr>
      <w:r w:rsidRPr="00951C10">
        <w:rPr>
          <w:rFonts w:ascii="Arial" w:eastAsia="Century Gothic" w:hAnsi="Arial" w:cs="Arial"/>
          <w:szCs w:val="20"/>
          <w:lang w:val="es-ES_tradnl" w:eastAsia="es-ES"/>
        </w:rPr>
        <w:t>Guías de operación del FAM-IE (regular)</w:t>
      </w:r>
    </w:p>
    <w:p w14:paraId="6F659720"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noProof/>
          <w:szCs w:val="20"/>
          <w:lang w:val="es-ES_tradnl" w:eastAsia="es-ES"/>
        </w:rPr>
      </w:pPr>
      <w:r w:rsidRPr="00951C10">
        <w:rPr>
          <w:rFonts w:ascii="Arial" w:eastAsia="Times" w:hAnsi="Arial" w:cs="Arial"/>
          <w:noProof/>
          <w:szCs w:val="20"/>
          <w:lang w:val="es-ES_tradnl" w:eastAsia="es-ES"/>
        </w:rPr>
        <w:t>Guía para la Optimización, Estandarización y Mejora Continua de Procesos</w:t>
      </w:r>
    </w:p>
    <w:p w14:paraId="2763967F"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Century Gothic" w:hAnsi="Arial" w:cs="Arial"/>
          <w:szCs w:val="20"/>
          <w:lang w:val="es-ES_tradnl" w:eastAsia="es-ES"/>
        </w:rPr>
      </w:pPr>
      <w:r w:rsidRPr="00951C10">
        <w:rPr>
          <w:rFonts w:ascii="Arial" w:eastAsia="Century Gothic" w:hAnsi="Arial" w:cs="Arial"/>
          <w:szCs w:val="20"/>
          <w:lang w:val="es-ES_tradnl" w:eastAsia="es-ES"/>
        </w:rPr>
        <w:t>Informes trimestrales del Sistema de Recursos Federales Transferidos</w:t>
      </w:r>
    </w:p>
    <w:p w14:paraId="329140F5"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bCs/>
          <w:iCs/>
          <w:szCs w:val="20"/>
          <w:lang w:val="es-ES_tradnl" w:eastAsia="es-ES"/>
        </w:rPr>
      </w:pPr>
      <w:r w:rsidRPr="00951C10">
        <w:rPr>
          <w:rFonts w:ascii="Arial" w:eastAsia="Times" w:hAnsi="Arial" w:cs="Arial"/>
          <w:bCs/>
          <w:iCs/>
          <w:szCs w:val="20"/>
          <w:lang w:val="es-ES_tradnl" w:eastAsia="es-ES"/>
        </w:rPr>
        <w:t>Ley de Coordinación Fiscal</w:t>
      </w:r>
    </w:p>
    <w:p w14:paraId="0975C109"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bCs/>
          <w:iCs/>
          <w:szCs w:val="20"/>
          <w:lang w:val="es-ES_tradnl" w:eastAsia="es-ES"/>
        </w:rPr>
      </w:pPr>
      <w:r w:rsidRPr="00951C10">
        <w:rPr>
          <w:rFonts w:ascii="Arial" w:eastAsia="Times" w:hAnsi="Arial" w:cs="Arial"/>
          <w:bCs/>
          <w:iCs/>
          <w:szCs w:val="20"/>
          <w:lang w:val="es-ES_tradnl" w:eastAsia="es-ES"/>
        </w:rPr>
        <w:t xml:space="preserve">Ley Federal de Presupuesto y Responsabilidad Hacendaria  </w:t>
      </w:r>
    </w:p>
    <w:p w14:paraId="057B3B6F"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iCs/>
          <w:noProof/>
          <w:szCs w:val="20"/>
          <w:lang w:val="es-ES_tradnl" w:eastAsia="es-ES"/>
        </w:rPr>
      </w:pPr>
      <w:r w:rsidRPr="00951C10">
        <w:rPr>
          <w:rFonts w:ascii="Arial" w:eastAsia="Times" w:hAnsi="Arial" w:cs="Arial"/>
          <w:iCs/>
          <w:noProof/>
          <w:szCs w:val="20"/>
          <w:lang w:val="es-ES_tradnl" w:eastAsia="es-ES"/>
        </w:rPr>
        <w:t>Ley General de Contabilidad Gubernamental</w:t>
      </w:r>
    </w:p>
    <w:p w14:paraId="63A3B789"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iCs/>
          <w:noProof/>
          <w:szCs w:val="20"/>
          <w:lang w:val="es-ES_tradnl" w:eastAsia="es-ES"/>
        </w:rPr>
      </w:pPr>
      <w:r w:rsidRPr="00951C10">
        <w:rPr>
          <w:rFonts w:ascii="Arial" w:eastAsia="Times" w:hAnsi="Arial" w:cs="Arial"/>
          <w:iCs/>
          <w:noProof/>
          <w:szCs w:val="20"/>
          <w:lang w:val="es-ES_tradnl" w:eastAsia="es-ES"/>
        </w:rPr>
        <w:t>Ley General de Educación, publicada el 30 de septiembre de 2019</w:t>
      </w:r>
    </w:p>
    <w:p w14:paraId="1AC4F50A"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iCs/>
          <w:noProof/>
          <w:szCs w:val="20"/>
          <w:lang w:val="es-ES_tradnl" w:eastAsia="es-ES"/>
        </w:rPr>
      </w:pPr>
      <w:r w:rsidRPr="00951C10">
        <w:rPr>
          <w:rFonts w:ascii="Arial" w:eastAsia="Times" w:hAnsi="Arial" w:cs="Arial"/>
          <w:iCs/>
          <w:noProof/>
          <w:szCs w:val="20"/>
          <w:lang w:val="es-ES_tradnl" w:eastAsia="es-ES"/>
        </w:rPr>
        <w:t>Ley General de Transparencia y Acceso a la Información Pública</w:t>
      </w:r>
    </w:p>
    <w:p w14:paraId="10F93430"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iCs/>
          <w:noProof/>
          <w:szCs w:val="20"/>
          <w:lang w:val="es-ES_tradnl"/>
        </w:rPr>
      </w:pPr>
      <w:r w:rsidRPr="00951C10">
        <w:rPr>
          <w:rFonts w:ascii="Arial" w:eastAsia="Times" w:hAnsi="Arial" w:cs="Arial"/>
          <w:iCs/>
          <w:noProof/>
          <w:szCs w:val="20"/>
          <w:lang w:val="es-ES_tradnl"/>
        </w:rPr>
        <w:t>Lineamientos para informar sobre los recursos federales transferidos a las entidades federativas, municipios y demarcaciones territoriales del Distrito Federal y de operación de los recursos del Ramo General 33</w:t>
      </w:r>
    </w:p>
    <w:p w14:paraId="4353C7B7"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iCs/>
          <w:noProof/>
          <w:szCs w:val="20"/>
          <w:lang w:val="es-ES_tradnl"/>
        </w:rPr>
      </w:pPr>
      <w:r w:rsidRPr="00951C10">
        <w:rPr>
          <w:rFonts w:ascii="Arial" w:hAnsi="Arial" w:cs="Arial"/>
          <w:bCs/>
          <w:szCs w:val="20"/>
          <w:lang w:val="es-ES_tradnl"/>
        </w:rPr>
        <w:t xml:space="preserve">Matriz de Indicadores para Resultados del </w:t>
      </w:r>
      <w:r w:rsidRPr="00951C10">
        <w:rPr>
          <w:rFonts w:ascii="Arial" w:eastAsia="Times" w:hAnsi="Arial" w:cs="Arial"/>
          <w:iCs/>
          <w:noProof/>
          <w:szCs w:val="20"/>
          <w:lang w:val="es-ES_tradnl" w:eastAsia="es-ES"/>
        </w:rPr>
        <w:t xml:space="preserve">FAM Infraestructura Educativa Media Superior y Superior </w:t>
      </w:r>
    </w:p>
    <w:p w14:paraId="00218CC1" w14:textId="77777777" w:rsidR="00951C10" w:rsidRPr="00951C10" w:rsidRDefault="00951C10" w:rsidP="00951C10">
      <w:pPr>
        <w:numPr>
          <w:ilvl w:val="0"/>
          <w:numId w:val="38"/>
        </w:numPr>
        <w:tabs>
          <w:tab w:val="left" w:pos="0"/>
          <w:tab w:val="left" w:pos="426"/>
        </w:tabs>
        <w:spacing w:line="276" w:lineRule="auto"/>
        <w:contextualSpacing/>
        <w:jc w:val="both"/>
        <w:rPr>
          <w:rFonts w:ascii="Arial" w:eastAsia="Times" w:hAnsi="Arial" w:cs="Arial"/>
          <w:bCs/>
          <w:szCs w:val="20"/>
          <w:lang w:val="es-ES_tradnl" w:eastAsia="es-ES"/>
        </w:rPr>
      </w:pPr>
      <w:r w:rsidRPr="00951C10">
        <w:rPr>
          <w:rFonts w:ascii="Arial" w:hAnsi="Arial" w:cs="Arial"/>
          <w:bCs/>
          <w:szCs w:val="20"/>
          <w:lang w:val="es-ES_tradnl"/>
        </w:rPr>
        <w:t>Presupuesto de Egresos de la Federación [</w:t>
      </w:r>
      <w:r w:rsidRPr="00951C10">
        <w:rPr>
          <w:rFonts w:ascii="Arial" w:hAnsi="Arial" w:cs="Arial"/>
          <w:bCs/>
          <w:szCs w:val="20"/>
          <w:u w:val="single"/>
          <w:lang w:val="es-ES_tradnl"/>
        </w:rPr>
        <w:t>insertar ejercicio fiscal evaluado</w:t>
      </w:r>
      <w:r w:rsidRPr="00951C10">
        <w:rPr>
          <w:rFonts w:ascii="Arial" w:hAnsi="Arial" w:cs="Arial"/>
          <w:bCs/>
          <w:szCs w:val="20"/>
          <w:lang w:val="es-ES_tradnl"/>
        </w:rPr>
        <w:t>].</w:t>
      </w:r>
    </w:p>
    <w:p w14:paraId="42876B3E" w14:textId="77777777" w:rsidR="00AB474B" w:rsidRPr="002B2A01" w:rsidRDefault="00AB474B" w:rsidP="00DF6D65">
      <w:pPr>
        <w:rPr>
          <w:rFonts w:ascii="Arial" w:eastAsia="Arial Black" w:hAnsi="Arial" w:cs="Arial"/>
        </w:rPr>
      </w:pPr>
    </w:p>
    <w:sectPr w:rsidR="00AB474B" w:rsidRPr="002B2A01" w:rsidSect="00355DE3">
      <w:pgSz w:w="12240" w:h="15840" w:code="1"/>
      <w:pgMar w:top="1418" w:right="1701" w:bottom="1418" w:left="1701" w:header="709"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03A9" w14:textId="77777777" w:rsidR="00B21530" w:rsidRDefault="00B21530">
      <w:r>
        <w:separator/>
      </w:r>
    </w:p>
  </w:endnote>
  <w:endnote w:type="continuationSeparator" w:id="0">
    <w:p w14:paraId="7E35B52F" w14:textId="77777777" w:rsidR="00B21530" w:rsidRDefault="00B2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Neue">
    <w:altName w:val="Arial"/>
    <w:charset w:val="00"/>
    <w:family w:val="auto"/>
    <w:pitch w:val="variable"/>
    <w:sig w:usb0="E50002FF" w:usb1="500079DB" w:usb2="00000010" w:usb3="00000000" w:csb0="00000001"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6568084"/>
      <w:docPartObj>
        <w:docPartGallery w:val="Page Numbers (Bottom of Page)"/>
        <w:docPartUnique/>
      </w:docPartObj>
    </w:sdtPr>
    <w:sdtEndPr>
      <w:rPr>
        <w:rFonts w:ascii="Arial" w:hAnsi="Arial" w:cs="Arial"/>
      </w:rPr>
    </w:sdtEndPr>
    <w:sdtContent>
      <w:p w14:paraId="42BDB717" w14:textId="21570442" w:rsidR="00627564" w:rsidRPr="00166290" w:rsidRDefault="00627564">
        <w:pPr>
          <w:pStyle w:val="Piedepgina"/>
          <w:jc w:val="right"/>
          <w:rPr>
            <w:rFonts w:ascii="Arial" w:hAnsi="Arial" w:cs="Arial"/>
          </w:rPr>
        </w:pPr>
        <w:r w:rsidRPr="00166290">
          <w:rPr>
            <w:rFonts w:ascii="Arial" w:hAnsi="Arial" w:cs="Arial"/>
          </w:rPr>
          <w:fldChar w:fldCharType="begin"/>
        </w:r>
        <w:r w:rsidRPr="00166290">
          <w:rPr>
            <w:rFonts w:ascii="Arial" w:hAnsi="Arial" w:cs="Arial"/>
          </w:rPr>
          <w:instrText>PAGE   \* MERGEFORMAT</w:instrText>
        </w:r>
        <w:r w:rsidRPr="00166290">
          <w:rPr>
            <w:rFonts w:ascii="Arial" w:hAnsi="Arial" w:cs="Arial"/>
          </w:rPr>
          <w:fldChar w:fldCharType="separate"/>
        </w:r>
        <w:r w:rsidRPr="00166290">
          <w:rPr>
            <w:rFonts w:ascii="Arial" w:hAnsi="Arial" w:cs="Arial"/>
            <w:lang w:val="es-ES"/>
          </w:rPr>
          <w:t>2</w:t>
        </w:r>
        <w:r w:rsidRPr="00166290">
          <w:rPr>
            <w:rFonts w:ascii="Arial" w:hAnsi="Arial" w:cs="Arial"/>
          </w:rPr>
          <w:fldChar w:fldCharType="end"/>
        </w:r>
      </w:p>
    </w:sdtContent>
  </w:sdt>
  <w:p w14:paraId="7FA04795" w14:textId="023B9487" w:rsidR="00610F17" w:rsidRDefault="00610F17" w:rsidP="00C16B3C">
    <w:pPr>
      <w:pStyle w:val="Piedepgina"/>
      <w:ind w:left="-1701"/>
    </w:pPr>
  </w:p>
  <w:p w14:paraId="4FB0705B" w14:textId="77777777" w:rsidR="00C62B99" w:rsidRDefault="00C62B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C8B3" w14:textId="77777777" w:rsidR="00B21530" w:rsidRDefault="00B21530">
      <w:r>
        <w:separator/>
      </w:r>
    </w:p>
  </w:footnote>
  <w:footnote w:type="continuationSeparator" w:id="0">
    <w:p w14:paraId="631A6351" w14:textId="77777777" w:rsidR="00B21530" w:rsidRDefault="00B21530">
      <w:r>
        <w:continuationSeparator/>
      </w:r>
    </w:p>
  </w:footnote>
  <w:footnote w:id="1">
    <w:p w14:paraId="14D42116" w14:textId="77777777" w:rsidR="00ED7BF3" w:rsidRPr="00D0194B" w:rsidRDefault="00ED7BF3" w:rsidP="008D3A48">
      <w:pPr>
        <w:spacing w:line="276" w:lineRule="auto"/>
        <w:jc w:val="both"/>
        <w:rPr>
          <w:rFonts w:ascii="Arial" w:hAnsi="Arial" w:cs="Arial"/>
          <w:i/>
          <w:iCs/>
          <w:sz w:val="20"/>
          <w:szCs w:val="20"/>
        </w:rPr>
      </w:pPr>
      <w:r w:rsidRPr="00967131">
        <w:rPr>
          <w:rStyle w:val="Refdenotaalpie"/>
          <w:rFonts w:ascii="Arial" w:hAnsi="Arial" w:cs="Arial"/>
          <w:sz w:val="20"/>
          <w:szCs w:val="20"/>
        </w:rPr>
        <w:footnoteRef/>
      </w:r>
      <w:r w:rsidRPr="00967131">
        <w:rPr>
          <w:rFonts w:ascii="Arial" w:hAnsi="Arial" w:cs="Arial"/>
          <w:sz w:val="20"/>
          <w:szCs w:val="20"/>
        </w:rPr>
        <w:t xml:space="preserve"> </w:t>
      </w:r>
      <w:r w:rsidRPr="00D0194B">
        <w:rPr>
          <w:rFonts w:ascii="Arial" w:hAnsi="Arial" w:cs="Arial"/>
          <w:sz w:val="20"/>
          <w:szCs w:val="20"/>
        </w:rPr>
        <w:t xml:space="preserve">Consejo Nacional de Evaluación de la Política de Desarrollo Social (CONEVAL) (s.f.). </w:t>
      </w:r>
      <w:r w:rsidRPr="00D02BAF">
        <w:rPr>
          <w:rFonts w:ascii="Arial" w:hAnsi="Arial" w:cs="Arial"/>
          <w:i/>
          <w:iCs/>
          <w:sz w:val="20"/>
          <w:szCs w:val="20"/>
        </w:rPr>
        <w:t xml:space="preserve">Guía para la evaluación de los fondos que integran el Ramo General 33. </w:t>
      </w:r>
      <w:r w:rsidRPr="00AA0328">
        <w:rPr>
          <w:rFonts w:ascii="Arial" w:hAnsi="Arial" w:cs="Arial"/>
          <w:sz w:val="20"/>
          <w:szCs w:val="20"/>
        </w:rPr>
        <w:t>Disponible en</w:t>
      </w:r>
      <w:r w:rsidRPr="00D0194B">
        <w:rPr>
          <w:rFonts w:ascii="Arial" w:hAnsi="Arial" w:cs="Arial"/>
          <w:i/>
          <w:iCs/>
          <w:sz w:val="20"/>
          <w:szCs w:val="20"/>
        </w:rPr>
        <w:t xml:space="preserve">: </w:t>
      </w:r>
      <w:hyperlink r:id="rId1" w:history="1">
        <w:r w:rsidRPr="00967131">
          <w:rPr>
            <w:rStyle w:val="Hipervnculo"/>
            <w:rFonts w:ascii="Arial" w:hAnsi="Arial" w:cs="Arial"/>
            <w:sz w:val="20"/>
            <w:szCs w:val="20"/>
          </w:rPr>
          <w:t>https://www.coneval.org.mx/Evaluacion/ERG33/Documents/Guia_Eval_FAF_RG33.pdf</w:t>
        </w:r>
      </w:hyperlink>
      <w:r w:rsidRPr="00967131">
        <w:rPr>
          <w:rFonts w:ascii="Arial" w:hAnsi="Arial" w:cs="Arial"/>
          <w:sz w:val="20"/>
          <w:szCs w:val="20"/>
        </w:rPr>
        <w:t xml:space="preserve"> </w:t>
      </w:r>
    </w:p>
  </w:footnote>
  <w:footnote w:id="2">
    <w:p w14:paraId="29060A68" w14:textId="77777777" w:rsidR="00ED7BF3" w:rsidRPr="00D02BAF" w:rsidRDefault="00ED7BF3" w:rsidP="008D3A48">
      <w:pPr>
        <w:pStyle w:val="Textonotapie"/>
        <w:jc w:val="both"/>
        <w:rPr>
          <w:rFonts w:ascii="Arial" w:hAnsi="Arial" w:cs="Arial"/>
        </w:rPr>
      </w:pPr>
      <w:r w:rsidRPr="00D0194B">
        <w:rPr>
          <w:rStyle w:val="Refdenotaalpie"/>
          <w:rFonts w:ascii="Arial" w:hAnsi="Arial" w:cs="Arial"/>
        </w:rPr>
        <w:footnoteRef/>
      </w:r>
      <w:r w:rsidRPr="00D0194B">
        <w:rPr>
          <w:rFonts w:ascii="Arial" w:hAnsi="Arial" w:cs="Arial"/>
        </w:rPr>
        <w:t xml:space="preserve"> Secretaría de Hacienda y Crédito Público (SHCP) (2013). Informe Final de la Evaluación de los Procesos del Programa Presupuestario E003: “Administración de los Fondos Federales y Valores en Propiedad y/o Custodia del Gobierno Federal. Disponible en: </w:t>
      </w:r>
      <w:hyperlink r:id="rId2" w:history="1">
        <w:r w:rsidRPr="00D0194B">
          <w:rPr>
            <w:rStyle w:val="Hipervnculo"/>
            <w:rFonts w:ascii="Arial" w:hAnsi="Arial" w:cs="Arial"/>
          </w:rPr>
          <w:t>https://www.transparenciapresupuestaria.gob.mx/work/models/PTP/SED/Evaluaciones/CHPF2013/06e003ep13.pdf</w:t>
        </w:r>
      </w:hyperlink>
      <w:r w:rsidRPr="00D0194B">
        <w:rPr>
          <w:rFonts w:ascii="Arial" w:hAnsi="Arial" w:cs="Arial"/>
        </w:rPr>
        <w:t xml:space="preserve"> </w:t>
      </w:r>
    </w:p>
  </w:footnote>
  <w:footnote w:id="3">
    <w:p w14:paraId="67CA0135" w14:textId="77777777" w:rsidR="00ED7BF3" w:rsidRPr="00D0194B" w:rsidRDefault="00ED7BF3" w:rsidP="008D3A48">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(CONEVAL) (2017). </w:t>
      </w:r>
      <w:r w:rsidRPr="00D02BAF">
        <w:rPr>
          <w:rFonts w:ascii="Arial" w:hAnsi="Arial" w:cs="Arial"/>
          <w:i/>
          <w:iCs/>
        </w:rPr>
        <w:t>Modelo de Términos de Referencia para la evaluación de procesos</w:t>
      </w:r>
      <w:r w:rsidRPr="00AA0328">
        <w:rPr>
          <w:rFonts w:ascii="Arial" w:hAnsi="Arial" w:cs="Arial"/>
        </w:rPr>
        <w:t>. Disponible en https://www.coneval.org.mx/Evaluacion/MDE/Documents/TDR_Procesos.pdf</w:t>
      </w:r>
    </w:p>
  </w:footnote>
  <w:footnote w:id="4">
    <w:p w14:paraId="4B9D4EC1" w14:textId="77777777" w:rsidR="00ED7BF3" w:rsidRPr="00D02BAF" w:rsidRDefault="00ED7BF3" w:rsidP="008D3A48">
      <w:pPr>
        <w:spacing w:line="276" w:lineRule="auto"/>
        <w:jc w:val="both"/>
        <w:rPr>
          <w:rFonts w:ascii="Arial" w:hAnsi="Arial" w:cs="Arial"/>
          <w:sz w:val="20"/>
          <w:szCs w:val="20"/>
        </w:rPr>
      </w:pPr>
      <w:r w:rsidRPr="00967131">
        <w:rPr>
          <w:rStyle w:val="Refdenotaalpie"/>
          <w:rFonts w:ascii="Arial" w:hAnsi="Arial" w:cs="Arial"/>
          <w:sz w:val="20"/>
          <w:szCs w:val="20"/>
        </w:rPr>
        <w:footnoteRef/>
      </w:r>
      <w:r w:rsidRPr="00967131">
        <w:rPr>
          <w:rFonts w:ascii="Arial" w:hAnsi="Arial" w:cs="Arial"/>
          <w:sz w:val="20"/>
          <w:szCs w:val="20"/>
        </w:rPr>
        <w:t xml:space="preserve"> </w:t>
      </w:r>
      <w:r w:rsidRPr="00D0194B">
        <w:rPr>
          <w:rFonts w:ascii="Arial" w:hAnsi="Arial" w:cs="Arial"/>
          <w:sz w:val="20"/>
          <w:szCs w:val="20"/>
        </w:rPr>
        <w:t>Secretaría de Desarr</w:t>
      </w:r>
      <w:r w:rsidRPr="00D02BAF">
        <w:rPr>
          <w:rFonts w:ascii="Arial" w:hAnsi="Arial" w:cs="Arial"/>
          <w:sz w:val="20"/>
          <w:szCs w:val="20"/>
        </w:rPr>
        <w:t xml:space="preserve">ollo Social (SEDESOL) (mayo de 2009). </w:t>
      </w:r>
      <w:r w:rsidRPr="00D02BAF">
        <w:rPr>
          <w:rFonts w:ascii="Arial" w:hAnsi="Arial" w:cs="Arial"/>
          <w:i/>
          <w:iCs/>
          <w:sz w:val="20"/>
          <w:szCs w:val="20"/>
        </w:rPr>
        <w:t>LINEAMIENTOS generales para la elaboración de diagnósticos de cuyos resultados se obtienen propuestas de atención de Programas de Desarrollo Social</w:t>
      </w:r>
      <w:r w:rsidRPr="00AA0328">
        <w:rPr>
          <w:rFonts w:ascii="Arial" w:hAnsi="Arial" w:cs="Arial"/>
          <w:sz w:val="20"/>
          <w:szCs w:val="20"/>
        </w:rPr>
        <w:t xml:space="preserve">. Disponible en: </w:t>
      </w:r>
      <w:hyperlink r:id="rId3" w:anchor=":~:text=%C2%B7%20Diagn%C3%B3stico%3A%20El%20documento%20de%20an%C3%A1lisis,se%20obtienen%20Propuestas%20de%20Atenci%C3%B3n" w:history="1">
        <w:r w:rsidRPr="00D0194B">
          <w:rPr>
            <w:rStyle w:val="Hipervnculo"/>
            <w:rFonts w:ascii="Arial" w:hAnsi="Arial" w:cs="Arial"/>
            <w:sz w:val="20"/>
            <w:szCs w:val="20"/>
          </w:rPr>
          <w:t>https://dof.gob.mx/nota_detalle.php?codigo=5089652&amp;fecha=07/05/2009#:~:text=%C2%B7%20Diagn%C3%B3stico%3A%20El%20documento%20de%20an%C3%A1lisis,se%20obtienen%20Propuestas%20de%20Atenci%C3%B3n</w:t>
        </w:r>
      </w:hyperlink>
      <w:r w:rsidRPr="00D0194B">
        <w:rPr>
          <w:rFonts w:ascii="Arial" w:hAnsi="Arial" w:cs="Arial"/>
          <w:sz w:val="20"/>
          <w:szCs w:val="20"/>
        </w:rPr>
        <w:t xml:space="preserve"> </w:t>
      </w:r>
    </w:p>
  </w:footnote>
  <w:footnote w:id="5">
    <w:p w14:paraId="6CE32FA8" w14:textId="77777777" w:rsidR="00ED7BF3" w:rsidRPr="00D02BAF" w:rsidRDefault="00ED7BF3" w:rsidP="008D3A48">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y Secretaría de Hacienda y Crédito Público (CONEVAL y SHCP) (23 de marzo de 2021). </w:t>
      </w:r>
      <w:r w:rsidRPr="00AA0328">
        <w:rPr>
          <w:rFonts w:ascii="Arial" w:hAnsi="Arial" w:cs="Arial"/>
          <w:i/>
          <w:iCs/>
        </w:rPr>
        <w:t>Programa A</w:t>
      </w:r>
      <w:r w:rsidRPr="00D0194B">
        <w:rPr>
          <w:rFonts w:ascii="Arial" w:hAnsi="Arial" w:cs="Arial"/>
          <w:i/>
          <w:iCs/>
        </w:rPr>
        <w:t>nual de Evaluación de los Programas Presupuestarios y Políticas Públicas de la Administración Pública Federal para el Ejercicio Fiscal 2021</w:t>
      </w:r>
      <w:r w:rsidRPr="00D0194B">
        <w:rPr>
          <w:rFonts w:ascii="Arial" w:hAnsi="Arial" w:cs="Arial"/>
        </w:rPr>
        <w:t xml:space="preserve">. Disponible en: </w:t>
      </w:r>
      <w:hyperlink r:id="rId4" w:history="1">
        <w:r w:rsidRPr="00D0194B">
          <w:rPr>
            <w:rStyle w:val="Hipervnculo"/>
            <w:rFonts w:ascii="Arial" w:hAnsi="Arial" w:cs="Arial"/>
          </w:rPr>
          <w:t>https://www.coneval.org.mx/Evaluacion/NME/Documents/PAE_2021.pdf</w:t>
        </w:r>
      </w:hyperlink>
      <w:r w:rsidRPr="00D0194B">
        <w:rPr>
          <w:rFonts w:ascii="Arial" w:hAnsi="Arial" w:cs="Arial"/>
        </w:rPr>
        <w:t xml:space="preserve"> </w:t>
      </w:r>
    </w:p>
  </w:footnote>
  <w:footnote w:id="6">
    <w:p w14:paraId="62A82F4C" w14:textId="77777777" w:rsidR="00ED7BF3" w:rsidRPr="00D0194B" w:rsidRDefault="00ED7BF3" w:rsidP="00ED7BF3">
      <w:pPr>
        <w:pStyle w:val="Textonotapie"/>
        <w:jc w:val="both"/>
        <w:rPr>
          <w:rFonts w:ascii="Arial" w:hAnsi="Arial" w:cs="Arial"/>
        </w:rPr>
      </w:pPr>
      <w:r w:rsidRPr="00D0194B">
        <w:rPr>
          <w:rStyle w:val="Refdenotaalpie"/>
          <w:rFonts w:ascii="Arial" w:hAnsi="Arial" w:cs="Arial"/>
        </w:rPr>
        <w:footnoteRef/>
      </w:r>
      <w:r w:rsidRPr="00D0194B">
        <w:rPr>
          <w:rFonts w:ascii="Arial" w:hAnsi="Arial" w:cs="Arial"/>
        </w:rPr>
        <w:t xml:space="preserve"> Secretaría de Hacienda y Crédito Público (SHCP) (abril de 2013). </w:t>
      </w:r>
      <w:r w:rsidRPr="00D0194B">
        <w:rPr>
          <w:rFonts w:ascii="Arial" w:hAnsi="Arial" w:cs="Arial"/>
          <w:i/>
          <w:iCs/>
        </w:rPr>
        <w:t>LINEAMIENTOS para informar sobre los recursos federales transferidos a las entidades federativas, municipios y demarcaciones territoriales del</w:t>
      </w:r>
      <w:r w:rsidRPr="00AA0328">
        <w:rPr>
          <w:rFonts w:ascii="Arial" w:hAnsi="Arial" w:cs="Arial"/>
          <w:i/>
          <w:iCs/>
        </w:rPr>
        <w:t xml:space="preserve"> Distrito Federal, y de operación de los recursos del Ramo General 33</w:t>
      </w:r>
      <w:r w:rsidRPr="00D0194B">
        <w:rPr>
          <w:rFonts w:ascii="Arial" w:hAnsi="Arial" w:cs="Arial"/>
        </w:rPr>
        <w:t xml:space="preserve">. Disponible en: </w:t>
      </w:r>
      <w:hyperlink r:id="rId5" w:history="1">
        <w:r w:rsidRPr="00D0194B">
          <w:rPr>
            <w:rStyle w:val="Hipervnculo"/>
            <w:rFonts w:ascii="Arial" w:hAnsi="Arial" w:cs="Arial"/>
          </w:rPr>
          <w:t>https://dof.gob.mx/nota_detalle.php?codigo=5297066&amp;fecha=25/04/2013</w:t>
        </w:r>
      </w:hyperlink>
      <w:r w:rsidRPr="00D0194B">
        <w:rPr>
          <w:rFonts w:ascii="Arial" w:hAnsi="Arial" w:cs="Arial"/>
        </w:rPr>
        <w:t xml:space="preserve"> </w:t>
      </w:r>
    </w:p>
  </w:footnote>
  <w:footnote w:id="7">
    <w:p w14:paraId="692B6CC5"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Secretaría de Hacienda y Crédito Público (SHCP) (s.f.). </w:t>
      </w:r>
      <w:r w:rsidRPr="00D02BAF">
        <w:rPr>
          <w:rFonts w:ascii="Arial" w:hAnsi="Arial" w:cs="Arial"/>
          <w:i/>
          <w:iCs/>
          <w:sz w:val="20"/>
          <w:szCs w:val="20"/>
        </w:rPr>
        <w:t>Guía para el diseño de indicadores estratégicas</w:t>
      </w:r>
      <w:r w:rsidRPr="00AA0328">
        <w:rPr>
          <w:rFonts w:ascii="Arial" w:hAnsi="Arial" w:cs="Arial"/>
          <w:sz w:val="20"/>
          <w:szCs w:val="20"/>
        </w:rPr>
        <w:t xml:space="preserve">. Disponible en: </w:t>
      </w:r>
      <w:hyperlink r:id="rId6" w:history="1">
        <w:r w:rsidRPr="00D0194B">
          <w:rPr>
            <w:rStyle w:val="Hipervnculo"/>
            <w:rFonts w:ascii="Arial" w:hAnsi="Arial" w:cs="Arial"/>
            <w:sz w:val="20"/>
            <w:szCs w:val="20"/>
          </w:rPr>
          <w:t>https://www.gob.mx/cms/uploads/attachment/file/154446/Guia_Indicadores.pdf</w:t>
        </w:r>
      </w:hyperlink>
      <w:r w:rsidRPr="00D0194B">
        <w:rPr>
          <w:rFonts w:ascii="Arial" w:hAnsi="Arial" w:cs="Arial"/>
          <w:sz w:val="20"/>
          <w:szCs w:val="20"/>
        </w:rPr>
        <w:t xml:space="preserve"> </w:t>
      </w:r>
    </w:p>
  </w:footnote>
  <w:footnote w:id="8">
    <w:p w14:paraId="41F8AC90"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Secretaría de Hacienda y Crédito Público (SHCP) (s.f.). </w:t>
      </w:r>
      <w:r w:rsidRPr="00D0194B">
        <w:rPr>
          <w:rFonts w:ascii="Arial" w:hAnsi="Arial" w:cs="Arial"/>
          <w:i/>
          <w:iCs/>
          <w:sz w:val="20"/>
          <w:szCs w:val="20"/>
        </w:rPr>
        <w:t>Guía para el diseño de indicadore</w:t>
      </w:r>
      <w:r w:rsidRPr="00D02BAF">
        <w:rPr>
          <w:rFonts w:ascii="Arial" w:hAnsi="Arial" w:cs="Arial"/>
          <w:i/>
          <w:iCs/>
          <w:sz w:val="20"/>
          <w:szCs w:val="20"/>
        </w:rPr>
        <w:t>s estratégicas</w:t>
      </w:r>
      <w:r w:rsidRPr="00AA0328">
        <w:rPr>
          <w:rFonts w:ascii="Arial" w:hAnsi="Arial" w:cs="Arial"/>
          <w:sz w:val="20"/>
          <w:szCs w:val="20"/>
        </w:rPr>
        <w:t xml:space="preserve">. Disponible en: </w:t>
      </w:r>
      <w:hyperlink r:id="rId7" w:history="1">
        <w:r w:rsidRPr="00D0194B">
          <w:rPr>
            <w:rStyle w:val="Hipervnculo"/>
            <w:rFonts w:ascii="Arial" w:hAnsi="Arial" w:cs="Arial"/>
            <w:sz w:val="20"/>
            <w:szCs w:val="20"/>
          </w:rPr>
          <w:t>https://www.gob.mx/cms/uploads/attachment/file/154446/Guia_Indicadores.pdf</w:t>
        </w:r>
      </w:hyperlink>
      <w:r w:rsidRPr="00D0194B">
        <w:rPr>
          <w:rFonts w:ascii="Arial" w:hAnsi="Arial" w:cs="Arial"/>
          <w:sz w:val="20"/>
          <w:szCs w:val="20"/>
        </w:rPr>
        <w:t xml:space="preserve"> </w:t>
      </w:r>
    </w:p>
  </w:footnote>
  <w:footnote w:id="9">
    <w:p w14:paraId="7C00F8D6"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Consejo Nacional de Evaluación de la Política de Desarro</w:t>
      </w:r>
      <w:r w:rsidRPr="00D02BAF">
        <w:rPr>
          <w:rFonts w:ascii="Arial" w:hAnsi="Arial" w:cs="Arial"/>
          <w:sz w:val="20"/>
          <w:szCs w:val="20"/>
        </w:rPr>
        <w:t xml:space="preserve">llo Social (CONEVAL) (2013). </w:t>
      </w:r>
      <w:r w:rsidRPr="008123AB">
        <w:rPr>
          <w:rFonts w:ascii="Arial" w:hAnsi="Arial" w:cs="Arial"/>
          <w:i/>
          <w:iCs/>
          <w:sz w:val="20"/>
          <w:szCs w:val="20"/>
        </w:rPr>
        <w:t>Guía para la Elaboración de la Matriz de Indicadores para Resultados</w:t>
      </w:r>
      <w:r w:rsidRPr="00D0194B">
        <w:rPr>
          <w:rFonts w:ascii="Arial" w:hAnsi="Arial" w:cs="Arial"/>
          <w:sz w:val="20"/>
          <w:szCs w:val="20"/>
        </w:rPr>
        <w:t xml:space="preserve">. Disponible en </w:t>
      </w:r>
      <w:hyperlink r:id="rId8" w:history="1">
        <w:r w:rsidRPr="00D0194B">
          <w:rPr>
            <w:rStyle w:val="Hipervnculo"/>
            <w:rFonts w:ascii="Arial" w:eastAsia="Times" w:hAnsi="Arial" w:cs="Arial"/>
            <w:color w:val="000000"/>
            <w:sz w:val="20"/>
            <w:szCs w:val="20"/>
          </w:rPr>
          <w:t>https://www.coneval.org.mx/Informes/Coordinacion/Publicaciones%20oficiales/GUIA_PARA_LA_ELABORACION_DE_MATRIZ_DE_INDICADORES.pdf</w:t>
        </w:r>
      </w:hyperlink>
    </w:p>
  </w:footnote>
  <w:footnote w:id="10">
    <w:p w14:paraId="4C57127E" w14:textId="77777777" w:rsidR="00ED7BF3" w:rsidRPr="00D0194B" w:rsidRDefault="00ED7BF3" w:rsidP="00ED7BF3">
      <w:pPr>
        <w:spacing w:line="276" w:lineRule="auto"/>
        <w:jc w:val="both"/>
        <w:rPr>
          <w:rFonts w:ascii="Arial" w:hAnsi="Arial" w:cs="Arial"/>
          <w:sz w:val="20"/>
          <w:szCs w:val="20"/>
        </w:rPr>
      </w:pPr>
      <w:r w:rsidRPr="00967131">
        <w:rPr>
          <w:rStyle w:val="Refdenotaalpie"/>
          <w:rFonts w:ascii="Arial" w:hAnsi="Arial" w:cs="Arial"/>
          <w:sz w:val="20"/>
          <w:szCs w:val="20"/>
        </w:rPr>
        <w:footnoteRef/>
      </w:r>
      <w:r w:rsidRPr="00967131">
        <w:rPr>
          <w:rFonts w:ascii="Arial" w:hAnsi="Arial" w:cs="Arial"/>
          <w:sz w:val="20"/>
          <w:szCs w:val="20"/>
        </w:rPr>
        <w:t xml:space="preserve"> </w:t>
      </w:r>
      <w:r w:rsidRPr="00D0194B">
        <w:rPr>
          <w:rFonts w:ascii="Arial" w:hAnsi="Arial" w:cs="Arial"/>
          <w:sz w:val="20"/>
          <w:szCs w:val="20"/>
        </w:rPr>
        <w:t xml:space="preserve">Secretaría de Hacienda y Crédito Público (SHCP) (abril de 2013). </w:t>
      </w:r>
      <w:r w:rsidRPr="00D02BAF">
        <w:rPr>
          <w:rFonts w:ascii="Arial" w:hAnsi="Arial" w:cs="Arial"/>
          <w:i/>
          <w:iCs/>
          <w:sz w:val="20"/>
          <w:szCs w:val="20"/>
        </w:rPr>
        <w:t xml:space="preserve">LINEAMIENTOS para informar sobre los recursos </w:t>
      </w:r>
      <w:r w:rsidRPr="00D0194B">
        <w:rPr>
          <w:rFonts w:ascii="Arial" w:hAnsi="Arial" w:cs="Arial"/>
          <w:i/>
          <w:iCs/>
          <w:sz w:val="20"/>
          <w:szCs w:val="20"/>
        </w:rPr>
        <w:t>federales transferidos a las entidades federativas, municipios y demarcaciones territoriales del Distrito Federal, y de operación de los recursos del Ramo General 33</w:t>
      </w:r>
      <w:r w:rsidRPr="00D0194B">
        <w:rPr>
          <w:rFonts w:ascii="Arial" w:hAnsi="Arial" w:cs="Arial"/>
          <w:sz w:val="20"/>
          <w:szCs w:val="20"/>
        </w:rPr>
        <w:t>. Disponible en:</w:t>
      </w:r>
    </w:p>
    <w:p w14:paraId="436D4337" w14:textId="77777777" w:rsidR="00ED7BF3" w:rsidRPr="00D0194B" w:rsidRDefault="003D3CD7" w:rsidP="00ED7BF3">
      <w:pPr>
        <w:pStyle w:val="Textonotapie"/>
        <w:jc w:val="both"/>
        <w:rPr>
          <w:rFonts w:ascii="Arial" w:hAnsi="Arial" w:cs="Arial"/>
          <w:lang w:val="es-MX"/>
        </w:rPr>
      </w:pPr>
      <w:hyperlink r:id="rId9" w:history="1">
        <w:r w:rsidR="00ED7BF3" w:rsidRPr="00D0194B">
          <w:rPr>
            <w:rStyle w:val="Hipervnculo"/>
            <w:rFonts w:ascii="Arial" w:hAnsi="Arial" w:cs="Arial"/>
            <w:color w:val="000000"/>
          </w:rPr>
          <w:t>https://dof.gob.mx/nota_detalle.php?codigo=5297066&amp;fecha=25/04/2013</w:t>
        </w:r>
      </w:hyperlink>
    </w:p>
  </w:footnote>
  <w:footnote w:id="11">
    <w:p w14:paraId="51B86DD8" w14:textId="77777777" w:rsidR="00ED7BF3" w:rsidRPr="00D0194B" w:rsidRDefault="00ED7BF3" w:rsidP="00ED7BF3">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(CONEVAL) (2013). </w:t>
      </w:r>
      <w:r w:rsidRPr="00D02BAF">
        <w:rPr>
          <w:rFonts w:ascii="Arial" w:hAnsi="Arial" w:cs="Arial"/>
          <w:i/>
          <w:iCs/>
        </w:rPr>
        <w:t>Guía para la Elaboración de la Matriz de Indicadores para Resultados</w:t>
      </w:r>
      <w:r w:rsidRPr="00D0194B">
        <w:rPr>
          <w:rFonts w:ascii="Arial" w:hAnsi="Arial" w:cs="Arial"/>
        </w:rPr>
        <w:t xml:space="preserve">. Disponible en </w:t>
      </w:r>
      <w:hyperlink r:id="rId10" w:history="1">
        <w:r w:rsidRPr="00D0194B">
          <w:rPr>
            <w:rStyle w:val="Hipervnculo"/>
            <w:rFonts w:ascii="Arial" w:hAnsi="Arial" w:cs="Arial"/>
            <w:color w:val="000000"/>
          </w:rPr>
          <w:t>https://www.coneval.org.mx/Informes/Coordinacion/Publicaciones%20oficiales/GUIA_PARA_LA_ELABORACION_DE_MATRIZ_DE_INDICADORES.pdf</w:t>
        </w:r>
      </w:hyperlink>
    </w:p>
  </w:footnote>
  <w:footnote w:id="12">
    <w:p w14:paraId="2B5AE1A5"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Secretaría de Educación Pública e Instituto Nacional de la Infraestructura Física Educativa (SEP e INIFED) (s.f.). </w:t>
      </w:r>
      <w:r w:rsidRPr="00D0194B">
        <w:rPr>
          <w:rFonts w:ascii="Arial" w:hAnsi="Arial" w:cs="Arial"/>
          <w:i/>
          <w:iCs/>
          <w:sz w:val="20"/>
          <w:szCs w:val="20"/>
        </w:rPr>
        <w:t>ACUERDO por el que se emiten los Lineamientos específicos de operación del Programa Nacional de Reconstrucción en el Sector Educativo para el ejercicio fiscal 2019</w:t>
      </w:r>
      <w:r w:rsidRPr="00D0194B">
        <w:rPr>
          <w:rFonts w:ascii="Arial" w:hAnsi="Arial" w:cs="Arial"/>
          <w:sz w:val="20"/>
          <w:szCs w:val="20"/>
        </w:rPr>
        <w:t xml:space="preserve">. Disponible en: </w:t>
      </w:r>
    </w:p>
    <w:p w14:paraId="588F392D" w14:textId="77777777" w:rsidR="00ED7BF3" w:rsidRPr="00D02BAF" w:rsidRDefault="003D3CD7" w:rsidP="00ED7BF3">
      <w:pPr>
        <w:spacing w:line="276" w:lineRule="auto"/>
        <w:jc w:val="both"/>
        <w:rPr>
          <w:rFonts w:ascii="Arial" w:hAnsi="Arial" w:cs="Arial"/>
          <w:sz w:val="20"/>
          <w:szCs w:val="20"/>
        </w:rPr>
      </w:pPr>
      <w:hyperlink r:id="rId11" w:history="1">
        <w:r w:rsidR="00ED7BF3" w:rsidRPr="00D0194B">
          <w:rPr>
            <w:rStyle w:val="Hipervnculo"/>
            <w:rFonts w:ascii="Arial" w:hAnsi="Arial" w:cs="Arial"/>
            <w:sz w:val="20"/>
            <w:szCs w:val="20"/>
          </w:rPr>
          <w:t>https://www.inifed.gob.mx/programa-nacional-reconstruccion/wp-content/uploads/2019/12/DOF-2.pdf</w:t>
        </w:r>
      </w:hyperlink>
      <w:r w:rsidR="00ED7BF3" w:rsidRPr="00D0194B">
        <w:rPr>
          <w:rFonts w:ascii="Arial" w:hAnsi="Arial" w:cs="Arial"/>
          <w:sz w:val="20"/>
          <w:szCs w:val="20"/>
        </w:rPr>
        <w:t xml:space="preserve"> </w:t>
      </w:r>
    </w:p>
  </w:footnote>
  <w:footnote w:id="13">
    <w:p w14:paraId="09916312"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Consejo Nacional de Evaluación de la Política de Desarrollo Social (CONEVAL) (2017). </w:t>
      </w:r>
      <w:r w:rsidRPr="00D0194B">
        <w:rPr>
          <w:rFonts w:ascii="Arial" w:hAnsi="Arial" w:cs="Arial"/>
          <w:i/>
          <w:iCs/>
          <w:sz w:val="20"/>
          <w:szCs w:val="20"/>
        </w:rPr>
        <w:t>Modelo de Términos de Referencia para la evaluación de procesos</w:t>
      </w:r>
      <w:r w:rsidRPr="00D0194B">
        <w:rPr>
          <w:rFonts w:ascii="Arial" w:hAnsi="Arial" w:cs="Arial"/>
          <w:sz w:val="20"/>
          <w:szCs w:val="20"/>
        </w:rPr>
        <w:t xml:space="preserve">. Disponible en </w:t>
      </w:r>
      <w:hyperlink r:id="rId12" w:history="1">
        <w:r w:rsidRPr="00D0194B">
          <w:rPr>
            <w:rStyle w:val="Hipervnculo"/>
            <w:rFonts w:ascii="Arial" w:hAnsi="Arial" w:cs="Arial"/>
            <w:sz w:val="20"/>
            <w:szCs w:val="20"/>
          </w:rPr>
          <w:t>https://www.coneval.org.mx/Evaluacion/MDE/Documents/TDR_Procesos.pdf</w:t>
        </w:r>
      </w:hyperlink>
      <w:r w:rsidRPr="00D0194B">
        <w:rPr>
          <w:rFonts w:ascii="Arial" w:hAnsi="Arial" w:cs="Arial"/>
          <w:sz w:val="20"/>
          <w:szCs w:val="20"/>
        </w:rPr>
        <w:t xml:space="preserve"> </w:t>
      </w:r>
    </w:p>
  </w:footnote>
  <w:footnote w:id="14">
    <w:p w14:paraId="29925659" w14:textId="77777777" w:rsidR="00ED7BF3" w:rsidRPr="00D0194B" w:rsidRDefault="00ED7BF3" w:rsidP="00ED7BF3">
      <w:pPr>
        <w:pStyle w:val="Textonotapie"/>
        <w:rPr>
          <w:rFonts w:ascii="Arial" w:hAnsi="Arial" w:cs="Arial"/>
          <w:lang w:val="es-MX"/>
        </w:rPr>
      </w:pPr>
      <w:r w:rsidRPr="00D0194B">
        <w:rPr>
          <w:rStyle w:val="Refdenotaalpie"/>
          <w:rFonts w:ascii="Arial" w:hAnsi="Arial" w:cs="Arial"/>
        </w:rPr>
        <w:footnoteRef/>
      </w:r>
      <w:r w:rsidRPr="00D0194B">
        <w:rPr>
          <w:rFonts w:ascii="Arial" w:hAnsi="Arial" w:cs="Arial"/>
        </w:rPr>
        <w:t xml:space="preserve"> </w:t>
      </w:r>
      <w:r w:rsidRPr="00D0194B">
        <w:rPr>
          <w:rFonts w:ascii="Arial" w:hAnsi="Arial" w:cs="Arial"/>
          <w:lang w:val="es-MX"/>
        </w:rPr>
        <w:t xml:space="preserve">Secretaría de Educación Pública (SEP) (2021). Principales cifras del Sistema Educativo Nacional 2020-2021. Disponible en: </w:t>
      </w:r>
      <w:hyperlink r:id="rId13" w:history="1">
        <w:r w:rsidRPr="00D0194B">
          <w:rPr>
            <w:rStyle w:val="Hipervnculo"/>
            <w:rFonts w:ascii="Arial" w:hAnsi="Arial" w:cs="Arial"/>
            <w:lang w:val="es-MX"/>
          </w:rPr>
          <w:t>http://www.planeacion.sep.gob.mx/Doc/estadistica_e_indicadores/principales_cifras/principales_cifras_2020_2021_bolsillo.pdf</w:t>
        </w:r>
      </w:hyperlink>
      <w:r w:rsidRPr="00D0194B">
        <w:rPr>
          <w:rFonts w:ascii="Arial" w:hAnsi="Arial" w:cs="Arial"/>
          <w:lang w:val="es-MX"/>
        </w:rPr>
        <w:t xml:space="preserve"> </w:t>
      </w:r>
    </w:p>
  </w:footnote>
  <w:footnote w:id="15">
    <w:p w14:paraId="6E075FA2" w14:textId="77777777" w:rsidR="00ED7BF3" w:rsidRPr="00D0194B" w:rsidRDefault="00ED7BF3" w:rsidP="00ED7BF3">
      <w:pPr>
        <w:spacing w:line="276" w:lineRule="auto"/>
        <w:jc w:val="both"/>
        <w:rPr>
          <w:rFonts w:ascii="Arial" w:hAnsi="Arial" w:cs="Arial"/>
          <w:sz w:val="20"/>
          <w:szCs w:val="20"/>
        </w:rPr>
      </w:pPr>
      <w:r w:rsidRPr="00D0194B">
        <w:rPr>
          <w:rStyle w:val="Refdenotaalpie"/>
          <w:rFonts w:ascii="Arial" w:hAnsi="Arial" w:cs="Arial"/>
          <w:sz w:val="20"/>
          <w:szCs w:val="20"/>
        </w:rPr>
        <w:footnoteRef/>
      </w:r>
      <w:r w:rsidRPr="00D0194B">
        <w:rPr>
          <w:rFonts w:ascii="Arial" w:hAnsi="Arial" w:cs="Arial"/>
          <w:sz w:val="20"/>
          <w:szCs w:val="20"/>
        </w:rPr>
        <w:t xml:space="preserve"> Consejo Nacional de Evaluación de la Política de Desarrollo Social (CONEVAL) (2017). </w:t>
      </w:r>
      <w:r w:rsidRPr="00D0194B">
        <w:rPr>
          <w:rFonts w:ascii="Arial" w:hAnsi="Arial" w:cs="Arial"/>
          <w:i/>
          <w:iCs/>
          <w:sz w:val="20"/>
          <w:szCs w:val="20"/>
        </w:rPr>
        <w:t>Modelo de Términos de Referencia para la evaluación de procesos</w:t>
      </w:r>
      <w:r w:rsidRPr="00D0194B">
        <w:rPr>
          <w:rFonts w:ascii="Arial" w:hAnsi="Arial" w:cs="Arial"/>
          <w:sz w:val="20"/>
          <w:szCs w:val="20"/>
        </w:rPr>
        <w:t xml:space="preserve">. Disponible en </w:t>
      </w:r>
      <w:hyperlink r:id="rId14" w:history="1">
        <w:r w:rsidRPr="00D0194B">
          <w:rPr>
            <w:rStyle w:val="Hipervnculo"/>
            <w:rFonts w:ascii="Arial" w:hAnsi="Arial" w:cs="Arial"/>
            <w:sz w:val="20"/>
            <w:szCs w:val="20"/>
          </w:rPr>
          <w:t>https://www.coneval.org.mx/Evaluacion/MDE/Documents/TDR_Procesos.pdf</w:t>
        </w:r>
      </w:hyperlink>
      <w:r w:rsidRPr="00D0194B">
        <w:rPr>
          <w:rFonts w:ascii="Arial" w:hAnsi="Arial" w:cs="Arial"/>
          <w:sz w:val="20"/>
          <w:szCs w:val="20"/>
        </w:rPr>
        <w:t xml:space="preserve"> </w:t>
      </w:r>
    </w:p>
    <w:p w14:paraId="2BECB8BF" w14:textId="77777777" w:rsidR="00ED7BF3" w:rsidRPr="00D0194B" w:rsidRDefault="00ED7BF3" w:rsidP="00ED7BF3">
      <w:pPr>
        <w:pStyle w:val="Textonotapie"/>
        <w:rPr>
          <w:rFonts w:ascii="Arial" w:hAnsi="Arial" w:cs="Arial"/>
          <w:lang w:val="es-MX"/>
        </w:rPr>
      </w:pPr>
    </w:p>
  </w:footnote>
  <w:footnote w:id="16">
    <w:p w14:paraId="646D7E50" w14:textId="77777777" w:rsidR="00B35833" w:rsidRPr="00EE66F7" w:rsidRDefault="00B35833" w:rsidP="00B35833">
      <w:pPr>
        <w:pStyle w:val="Textonotapie"/>
        <w:jc w:val="both"/>
        <w:rPr>
          <w:lang w:val="es-MX"/>
        </w:rPr>
      </w:pPr>
      <w:r w:rsidRPr="00EE66F7">
        <w:rPr>
          <w:rStyle w:val="Refdenotaalpie"/>
          <w:rFonts w:ascii="Arial" w:hAnsi="Arial" w:cs="Arial"/>
        </w:rPr>
        <w:footnoteRef/>
      </w:r>
      <w:r w:rsidRPr="00EE66F7">
        <w:rPr>
          <w:rFonts w:ascii="Arial" w:hAnsi="Arial" w:cs="Arial"/>
        </w:rPr>
        <w:t xml:space="preserve"> El Fondo de Aportaciones Múltiples se integra por los siguientes </w:t>
      </w:r>
      <w:r w:rsidRPr="001C5A45">
        <w:rPr>
          <w:rFonts w:ascii="Arial" w:hAnsi="Arial" w:cs="Arial"/>
        </w:rPr>
        <w:t>componentes: Asistencia Social, Infraestructura Educativa Básica e Infraestructura Educativa Media Superior y Superior.</w:t>
      </w:r>
    </w:p>
  </w:footnote>
  <w:footnote w:id="17">
    <w:p w14:paraId="5793ACB6" w14:textId="77777777" w:rsidR="00B35833" w:rsidRPr="00EE66F7" w:rsidRDefault="00B35833" w:rsidP="00B35833">
      <w:pPr>
        <w:pStyle w:val="Textonotapie"/>
        <w:jc w:val="both"/>
        <w:rPr>
          <w:rFonts w:ascii="Arial" w:hAnsi="Arial" w:cs="Arial"/>
          <w:lang w:val="es-MX"/>
        </w:rPr>
      </w:pPr>
      <w:r w:rsidRPr="00EE66F7">
        <w:rPr>
          <w:rStyle w:val="Refdenotaalpie"/>
          <w:rFonts w:ascii="Arial" w:hAnsi="Arial" w:cs="Arial"/>
        </w:rPr>
        <w:footnoteRef/>
      </w:r>
      <w:r w:rsidRPr="00EE66F7">
        <w:rPr>
          <w:rFonts w:ascii="Arial" w:hAnsi="Arial" w:cs="Arial"/>
        </w:rPr>
        <w:t xml:space="preserve"> </w:t>
      </w:r>
      <w:r w:rsidRPr="001C5A45">
        <w:rPr>
          <w:rFonts w:ascii="Arial" w:hAnsi="Arial" w:cs="Arial"/>
          <w:i/>
          <w:iCs/>
        </w:rPr>
        <w:t>AVISO mediante el cual se da a conocer a los gobiernos de las entidades federativas la distribución y calendarización para la ministración, de los recursos correspondientes al Fondo de Aportaciones</w:t>
      </w:r>
      <w:r w:rsidRPr="00EE66F7">
        <w:rPr>
          <w:rFonts w:ascii="Arial" w:hAnsi="Arial" w:cs="Arial"/>
          <w:i/>
          <w:iCs/>
        </w:rPr>
        <w:t xml:space="preserve"> Múltiples (FAM), en sus componentes de Infraestructura Educativa Básica, Media Superior y Superior</w:t>
      </w:r>
      <w:r w:rsidRPr="00EE66F7">
        <w:rPr>
          <w:rFonts w:ascii="Arial" w:hAnsi="Arial" w:cs="Arial"/>
        </w:rPr>
        <w:t xml:space="preserve"> y el </w:t>
      </w:r>
      <w:r w:rsidRPr="00EE66F7">
        <w:rPr>
          <w:rFonts w:ascii="Arial" w:hAnsi="Arial" w:cs="Arial"/>
          <w:i/>
          <w:iCs/>
        </w:rPr>
        <w:t>AVISO por el que se da a conocer el monto correspondiente a cada entidad federativa del Fondo de Aportaciones Múltiples en su componente de Asistencia Social, así como la fórmula utilizada para la distribución de los recursos, las variables empleadas y la fuente de información de las mismas</w:t>
      </w:r>
      <w:r w:rsidRPr="00EE66F7">
        <w:rPr>
          <w:rFonts w:ascii="Arial" w:hAnsi="Arial" w:cs="Arial"/>
        </w:rPr>
        <w:t>.</w:t>
      </w:r>
    </w:p>
    <w:p w14:paraId="5755A04D" w14:textId="77777777" w:rsidR="00B35833" w:rsidRPr="00EE66F7" w:rsidRDefault="00B35833" w:rsidP="00B35833">
      <w:pPr>
        <w:pStyle w:val="Textonotapie"/>
        <w:rPr>
          <w:lang w:val="es-MX"/>
        </w:rPr>
      </w:pPr>
    </w:p>
  </w:footnote>
  <w:footnote w:id="18">
    <w:p w14:paraId="22B21C75" w14:textId="77777777" w:rsidR="00B35833" w:rsidRPr="00874484" w:rsidRDefault="00B35833" w:rsidP="00B35833">
      <w:pPr>
        <w:pStyle w:val="Textonotapie"/>
        <w:jc w:val="both"/>
        <w:rPr>
          <w:rFonts w:ascii="Arial" w:hAnsi="Arial" w:cs="Arial"/>
          <w:lang w:val="es-MX"/>
        </w:rPr>
      </w:pPr>
      <w:r w:rsidRPr="00874484">
        <w:rPr>
          <w:rStyle w:val="Refdenotaalpie"/>
          <w:rFonts w:ascii="Arial" w:hAnsi="Arial" w:cs="Arial"/>
        </w:rPr>
        <w:footnoteRef/>
      </w:r>
      <w:r w:rsidRPr="00874484">
        <w:rPr>
          <w:rFonts w:ascii="Arial" w:hAnsi="Arial" w:cs="Arial"/>
        </w:rPr>
        <w:t xml:space="preserve"> A partir de la valoración de la información, este </w:t>
      </w:r>
      <w:r w:rsidRPr="00874484">
        <w:rPr>
          <w:rFonts w:ascii="Arial" w:hAnsi="Arial" w:cs="Arial"/>
          <w:lang w:val="es-MX"/>
        </w:rPr>
        <w:t>listado deberá considerar las instituciones de educación media superior y superior que serán entrevistadas, con la finalidad de complementar la información disponible del FAM-IEMSyS en la entidad federativa.</w:t>
      </w:r>
    </w:p>
  </w:footnote>
  <w:footnote w:id="19">
    <w:p w14:paraId="25FA80A2" w14:textId="77777777" w:rsidR="00B35833" w:rsidRPr="00874484" w:rsidRDefault="00B35833" w:rsidP="00B35833">
      <w:pPr>
        <w:pStyle w:val="Textonotapie"/>
        <w:jc w:val="both"/>
        <w:rPr>
          <w:rFonts w:ascii="Arial" w:hAnsi="Arial" w:cs="Arial"/>
          <w:sz w:val="22"/>
          <w:szCs w:val="22"/>
          <w:lang w:val="es-MX"/>
        </w:rPr>
      </w:pPr>
      <w:r w:rsidRPr="00874484">
        <w:rPr>
          <w:rStyle w:val="Refdenotaalpie"/>
          <w:rFonts w:ascii="Arial" w:hAnsi="Arial" w:cs="Arial"/>
        </w:rPr>
        <w:footnoteRef/>
      </w:r>
      <w:r w:rsidRPr="00874484">
        <w:rPr>
          <w:rFonts w:ascii="Arial" w:hAnsi="Arial" w:cs="Arial"/>
        </w:rPr>
        <w:t xml:space="preserve"> Si bien, la evaluación del desempeño se hace al ejercicio de los recursos del FAM-IEMSyS en la entidad federativa en conjunto, en esta sección el proveedor deberá especificar cuáles son las instituciones tanto del gobierno estatal como de educación media superior y superior que serán tomadas en cuenta para integrar el informe de la evaluación del desempeño. Lo anterior deberá estar debidamente justificado en la disponibilidad de información proporcionada por las dependencias responsables de la gestión y operación del FAM-IEMSyS en la entidad federativa, la identificada por el proveedor en fuentes públicas oficiales y la recabada en entrevistas.</w:t>
      </w:r>
    </w:p>
  </w:footnote>
  <w:footnote w:id="20">
    <w:p w14:paraId="0D4ED978" w14:textId="77777777" w:rsidR="0094388D" w:rsidRPr="00675786" w:rsidRDefault="0094388D" w:rsidP="00B703B0">
      <w:pPr>
        <w:pStyle w:val="Textonotapie"/>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21">
    <w:p w14:paraId="24F99874" w14:textId="77777777" w:rsidR="0094388D" w:rsidRPr="0090076A" w:rsidRDefault="0094388D" w:rsidP="00B703B0">
      <w:pPr>
        <w:pStyle w:val="Textonotapie"/>
        <w:rPr>
          <w:sz w:val="16"/>
          <w:szCs w:val="16"/>
        </w:rPr>
      </w:pPr>
      <w:r w:rsidRPr="0090076A">
        <w:rPr>
          <w:rStyle w:val="Refdenotaalpie"/>
          <w:rFonts w:ascii="Arial" w:hAnsi="Arial" w:cs="Arial"/>
          <w:sz w:val="16"/>
          <w:szCs w:val="16"/>
          <w:vertAlign w:val="baseline"/>
        </w:rPr>
        <w:footnoteRef/>
      </w:r>
      <w:r w:rsidRPr="0090076A">
        <w:rPr>
          <w:rStyle w:val="Refdenotaalpie"/>
          <w:rFonts w:ascii="Arial" w:hAnsi="Arial" w:cs="Arial"/>
          <w:sz w:val="16"/>
          <w:szCs w:val="16"/>
          <w:vertAlign w:val="baseline"/>
        </w:rPr>
        <w:t xml:space="preserve"> Para má</w:t>
      </w:r>
      <w:r>
        <w:rPr>
          <w:rFonts w:ascii="Arial" w:hAnsi="Arial" w:cs="Arial"/>
          <w:sz w:val="16"/>
          <w:szCs w:val="16"/>
        </w:rPr>
        <w:t>s</w:t>
      </w:r>
      <w:r w:rsidRPr="0090076A">
        <w:rPr>
          <w:rStyle w:val="Refdenotaalpie"/>
          <w:rFonts w:ascii="Arial" w:hAnsi="Arial" w:cs="Arial"/>
          <w:sz w:val="16"/>
          <w:szCs w:val="16"/>
          <w:vertAlign w:val="baseline"/>
        </w:rPr>
        <w:t xml:space="preserve"> información consultar la </w:t>
      </w:r>
      <w:r w:rsidRPr="000F560B">
        <w:rPr>
          <w:rStyle w:val="Refdenotaalpie"/>
          <w:rFonts w:ascii="Arial" w:hAnsi="Arial" w:cs="Arial"/>
          <w:i/>
          <w:iCs/>
          <w:sz w:val="16"/>
          <w:szCs w:val="16"/>
          <w:vertAlign w:val="baseline"/>
        </w:rPr>
        <w:t>Guía para la Optimización, Estandarización y Mejora Continua de Procesos</w:t>
      </w:r>
      <w:r>
        <w:rPr>
          <w:rFonts w:ascii="Arial" w:hAnsi="Arial" w:cs="Arial"/>
          <w:sz w:val="16"/>
          <w:szCs w:val="16"/>
        </w:rPr>
        <w:t xml:space="preserve">, disponible en la dirección electrónica: </w:t>
      </w:r>
      <w:r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04793" w14:textId="7F098908" w:rsidR="00610F17" w:rsidRDefault="00C16B3C" w:rsidP="00353DD0">
    <w:pPr>
      <w:pStyle w:val="Encabezado"/>
      <w:tabs>
        <w:tab w:val="clear" w:pos="4419"/>
        <w:tab w:val="clear" w:pos="8838"/>
        <w:tab w:val="left" w:pos="2790"/>
      </w:tabs>
    </w:pPr>
    <w:r>
      <w:rPr>
        <w:noProof/>
      </w:rPr>
      <w:drawing>
        <wp:anchor distT="0" distB="0" distL="114300" distR="114300" simplePos="0" relativeHeight="251658240" behindDoc="1" locked="0" layoutInCell="1" allowOverlap="1" wp14:anchorId="37CD9AA5" wp14:editId="62F9DE92">
          <wp:simplePos x="0" y="0"/>
          <wp:positionH relativeFrom="page">
            <wp:align>left</wp:align>
          </wp:positionH>
          <wp:positionV relativeFrom="paragraph">
            <wp:posOffset>-450214</wp:posOffset>
          </wp:positionV>
          <wp:extent cx="7751138" cy="1224951"/>
          <wp:effectExtent l="0" t="0" r="254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1138" cy="12249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A04794" w14:textId="2BDAF08B" w:rsidR="0018187C" w:rsidRDefault="0018187C">
    <w:pPr>
      <w:rPr>
        <w:rFonts w:eastAsia="Arial Unicode MS"/>
        <w:sz w:val="20"/>
        <w:szCs w:val="20"/>
      </w:rPr>
    </w:pPr>
  </w:p>
  <w:p w14:paraId="094AC90F" w14:textId="150FFFA5" w:rsidR="00E7567D" w:rsidRDefault="00E7567D">
    <w:pPr>
      <w:rPr>
        <w:rFonts w:eastAsia="Arial Unicode MS"/>
        <w:sz w:val="20"/>
        <w:szCs w:val="20"/>
      </w:rPr>
    </w:pPr>
  </w:p>
  <w:p w14:paraId="21CF2373" w14:textId="228FC9B2" w:rsidR="00E7567D" w:rsidRDefault="00E7567D">
    <w:pPr>
      <w:rPr>
        <w:rFonts w:eastAsia="Arial Unicode MS"/>
        <w:sz w:val="20"/>
        <w:szCs w:val="20"/>
      </w:rPr>
    </w:pPr>
  </w:p>
  <w:p w14:paraId="0139801E" w14:textId="15F4B932" w:rsidR="00E7567D" w:rsidRDefault="00E7567D">
    <w:pPr>
      <w:rPr>
        <w:rFonts w:eastAsia="Arial Unicode MS"/>
        <w:sz w:val="20"/>
        <w:szCs w:val="20"/>
      </w:rPr>
    </w:pPr>
  </w:p>
  <w:p w14:paraId="687172C7" w14:textId="77777777" w:rsidR="00E7567D" w:rsidRDefault="00E7567D">
    <w:pPr>
      <w:rPr>
        <w:rFonts w:eastAsia="Arial Unicode MS"/>
        <w:sz w:val="20"/>
        <w:szCs w:val="20"/>
      </w:rPr>
    </w:pPr>
  </w:p>
  <w:p w14:paraId="4B82DABA" w14:textId="77777777" w:rsidR="00C62B99" w:rsidRDefault="00C62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528"/>
    <w:multiLevelType w:val="hybridMultilevel"/>
    <w:tmpl w:val="C50A9CC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33048E"/>
    <w:multiLevelType w:val="hybridMultilevel"/>
    <w:tmpl w:val="E7820F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B847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3"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start w:val="1"/>
      <w:numFmt w:val="bullet"/>
      <w:lvlText w:val="o"/>
      <w:lvlJc w:val="left"/>
      <w:pPr>
        <w:ind w:left="1155" w:hanging="360"/>
      </w:pPr>
      <w:rPr>
        <w:rFonts w:ascii="Courier New" w:hAnsi="Courier New" w:cs="Courier New" w:hint="default"/>
      </w:rPr>
    </w:lvl>
    <w:lvl w:ilvl="2" w:tplc="080A0005">
      <w:start w:val="1"/>
      <w:numFmt w:val="bullet"/>
      <w:lvlText w:val=""/>
      <w:lvlJc w:val="left"/>
      <w:pPr>
        <w:ind w:left="1875" w:hanging="360"/>
      </w:pPr>
      <w:rPr>
        <w:rFonts w:ascii="Wingdings" w:hAnsi="Wingdings" w:hint="default"/>
      </w:rPr>
    </w:lvl>
    <w:lvl w:ilvl="3" w:tplc="080A0001">
      <w:start w:val="1"/>
      <w:numFmt w:val="bullet"/>
      <w:lvlText w:val=""/>
      <w:lvlJc w:val="left"/>
      <w:pPr>
        <w:ind w:left="2595" w:hanging="360"/>
      </w:pPr>
      <w:rPr>
        <w:rFonts w:ascii="Symbol" w:hAnsi="Symbol" w:hint="default"/>
      </w:rPr>
    </w:lvl>
    <w:lvl w:ilvl="4" w:tplc="080A0003">
      <w:start w:val="1"/>
      <w:numFmt w:val="bullet"/>
      <w:lvlText w:val="o"/>
      <w:lvlJc w:val="left"/>
      <w:pPr>
        <w:ind w:left="3315" w:hanging="360"/>
      </w:pPr>
      <w:rPr>
        <w:rFonts w:ascii="Courier New" w:hAnsi="Courier New" w:cs="Courier New" w:hint="default"/>
      </w:rPr>
    </w:lvl>
    <w:lvl w:ilvl="5" w:tplc="080A0005">
      <w:start w:val="1"/>
      <w:numFmt w:val="bullet"/>
      <w:lvlText w:val=""/>
      <w:lvlJc w:val="left"/>
      <w:pPr>
        <w:ind w:left="4035" w:hanging="360"/>
      </w:pPr>
      <w:rPr>
        <w:rFonts w:ascii="Wingdings" w:hAnsi="Wingdings" w:hint="default"/>
      </w:rPr>
    </w:lvl>
    <w:lvl w:ilvl="6" w:tplc="080A0001">
      <w:start w:val="1"/>
      <w:numFmt w:val="bullet"/>
      <w:lvlText w:val=""/>
      <w:lvlJc w:val="left"/>
      <w:pPr>
        <w:ind w:left="4755" w:hanging="360"/>
      </w:pPr>
      <w:rPr>
        <w:rFonts w:ascii="Symbol" w:hAnsi="Symbol" w:hint="default"/>
      </w:rPr>
    </w:lvl>
    <w:lvl w:ilvl="7" w:tplc="080A0003">
      <w:start w:val="1"/>
      <w:numFmt w:val="bullet"/>
      <w:lvlText w:val="o"/>
      <w:lvlJc w:val="left"/>
      <w:pPr>
        <w:ind w:left="5475" w:hanging="360"/>
      </w:pPr>
      <w:rPr>
        <w:rFonts w:ascii="Courier New" w:hAnsi="Courier New" w:cs="Courier New" w:hint="default"/>
      </w:rPr>
    </w:lvl>
    <w:lvl w:ilvl="8" w:tplc="080A0005">
      <w:start w:val="1"/>
      <w:numFmt w:val="bullet"/>
      <w:lvlText w:val=""/>
      <w:lvlJc w:val="left"/>
      <w:pPr>
        <w:ind w:left="6195" w:hanging="360"/>
      </w:pPr>
      <w:rPr>
        <w:rFonts w:ascii="Wingdings" w:hAnsi="Wingdings" w:hint="default"/>
      </w:rPr>
    </w:lvl>
  </w:abstractNum>
  <w:abstractNum w:abstractNumId="4" w15:restartNumberingAfterBreak="0">
    <w:nsid w:val="0716760C"/>
    <w:multiLevelType w:val="hybridMultilevel"/>
    <w:tmpl w:val="297CCBBE"/>
    <w:lvl w:ilvl="0" w:tplc="080A0017">
      <w:start w:val="1"/>
      <w:numFmt w:val="lowerLetter"/>
      <w:lvlText w:val="%1)"/>
      <w:lvlJc w:val="left"/>
      <w:pPr>
        <w:ind w:left="0" w:firstLine="0"/>
      </w:pPr>
    </w:lvl>
    <w:lvl w:ilvl="1" w:tplc="080A0019">
      <w:start w:val="1"/>
      <w:numFmt w:val="lowerLetter"/>
      <w:lvlText w:val="%2."/>
      <w:lvlJc w:val="left"/>
      <w:pPr>
        <w:ind w:left="1155" w:hanging="360"/>
      </w:pPr>
    </w:lvl>
    <w:lvl w:ilvl="2" w:tplc="080A001B">
      <w:start w:val="1"/>
      <w:numFmt w:val="lowerRoman"/>
      <w:lvlText w:val="%3."/>
      <w:lvlJc w:val="right"/>
      <w:pPr>
        <w:ind w:left="1875" w:hanging="180"/>
      </w:pPr>
    </w:lvl>
    <w:lvl w:ilvl="3" w:tplc="080A000F">
      <w:start w:val="1"/>
      <w:numFmt w:val="decimal"/>
      <w:lvlText w:val="%4."/>
      <w:lvlJc w:val="left"/>
      <w:pPr>
        <w:ind w:left="2595" w:hanging="360"/>
      </w:pPr>
    </w:lvl>
    <w:lvl w:ilvl="4" w:tplc="080A0019">
      <w:start w:val="1"/>
      <w:numFmt w:val="lowerLetter"/>
      <w:lvlText w:val="%5."/>
      <w:lvlJc w:val="left"/>
      <w:pPr>
        <w:ind w:left="3315" w:hanging="360"/>
      </w:pPr>
    </w:lvl>
    <w:lvl w:ilvl="5" w:tplc="080A001B">
      <w:start w:val="1"/>
      <w:numFmt w:val="lowerRoman"/>
      <w:lvlText w:val="%6."/>
      <w:lvlJc w:val="right"/>
      <w:pPr>
        <w:ind w:left="4035" w:hanging="180"/>
      </w:pPr>
    </w:lvl>
    <w:lvl w:ilvl="6" w:tplc="080A000F">
      <w:start w:val="1"/>
      <w:numFmt w:val="decimal"/>
      <w:lvlText w:val="%7."/>
      <w:lvlJc w:val="left"/>
      <w:pPr>
        <w:ind w:left="4755" w:hanging="360"/>
      </w:pPr>
    </w:lvl>
    <w:lvl w:ilvl="7" w:tplc="080A0019">
      <w:start w:val="1"/>
      <w:numFmt w:val="lowerLetter"/>
      <w:lvlText w:val="%8."/>
      <w:lvlJc w:val="left"/>
      <w:pPr>
        <w:ind w:left="5475" w:hanging="360"/>
      </w:pPr>
    </w:lvl>
    <w:lvl w:ilvl="8" w:tplc="080A001B">
      <w:start w:val="1"/>
      <w:numFmt w:val="lowerRoman"/>
      <w:lvlText w:val="%9."/>
      <w:lvlJc w:val="right"/>
      <w:pPr>
        <w:ind w:left="6195" w:hanging="180"/>
      </w:pPr>
    </w:lvl>
  </w:abstractNum>
  <w:abstractNum w:abstractNumId="5" w15:restartNumberingAfterBreak="0">
    <w:nsid w:val="0F5F6E9E"/>
    <w:multiLevelType w:val="hybridMultilevel"/>
    <w:tmpl w:val="CAC43926"/>
    <w:lvl w:ilvl="0" w:tplc="080A000F">
      <w:start w:val="1"/>
      <w:numFmt w:val="decimal"/>
      <w:lvlText w:val="%1."/>
      <w:lvlJc w:val="left"/>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54773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8"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936329"/>
    <w:multiLevelType w:val="hybridMultilevel"/>
    <w:tmpl w:val="FCF84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9A92AB8"/>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CE11C08"/>
    <w:multiLevelType w:val="hybridMultilevel"/>
    <w:tmpl w:val="4816F08A"/>
    <w:lvl w:ilvl="0" w:tplc="4CD281CE">
      <w:start w:val="7"/>
      <w:numFmt w:val="decimal"/>
      <w:lvlText w:val="%1."/>
      <w:lvlJc w:val="left"/>
      <w:pPr>
        <w:ind w:left="86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4"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6024EB1"/>
    <w:multiLevelType w:val="hybridMultilevel"/>
    <w:tmpl w:val="4030CE68"/>
    <w:lvl w:ilvl="0" w:tplc="080A0003">
      <w:start w:val="1"/>
      <w:numFmt w:val="bullet"/>
      <w:lvlText w:val="o"/>
      <w:lvlJc w:val="left"/>
      <w:pPr>
        <w:ind w:left="0" w:firstLine="0"/>
      </w:pPr>
      <w:rPr>
        <w:rFonts w:ascii="Courier New" w:hAnsi="Courier New" w:cs="Courier New"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16" w15:restartNumberingAfterBreak="0">
    <w:nsid w:val="2A3B5AD9"/>
    <w:multiLevelType w:val="multilevel"/>
    <w:tmpl w:val="E5745044"/>
    <w:lvl w:ilvl="0">
      <w:start w:val="2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8" w15:restartNumberingAfterBreak="0">
    <w:nsid w:val="2C0E5C34"/>
    <w:multiLevelType w:val="hybridMultilevel"/>
    <w:tmpl w:val="E3F834A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C207E83"/>
    <w:multiLevelType w:val="hybridMultilevel"/>
    <w:tmpl w:val="6B60B9B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685117"/>
    <w:multiLevelType w:val="hybridMultilevel"/>
    <w:tmpl w:val="31669D94"/>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7F3C54"/>
    <w:multiLevelType w:val="multilevel"/>
    <w:tmpl w:val="1EB4248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39648DC"/>
    <w:multiLevelType w:val="hybridMultilevel"/>
    <w:tmpl w:val="6B60B9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BA734EA"/>
    <w:multiLevelType w:val="hybridMultilevel"/>
    <w:tmpl w:val="8B688E2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4"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25"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6"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7"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cs="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cs="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cs="Courier New" w:hint="default"/>
      </w:rPr>
    </w:lvl>
    <w:lvl w:ilvl="8" w:tplc="080A0005">
      <w:start w:val="1"/>
      <w:numFmt w:val="bullet"/>
      <w:lvlText w:val=""/>
      <w:lvlJc w:val="left"/>
      <w:pPr>
        <w:ind w:left="6196" w:hanging="360"/>
      </w:pPr>
      <w:rPr>
        <w:rFonts w:ascii="Wingdings" w:hAnsi="Wingdings" w:hint="default"/>
      </w:rPr>
    </w:lvl>
  </w:abstractNum>
  <w:abstractNum w:abstractNumId="28" w15:restartNumberingAfterBreak="0">
    <w:nsid w:val="50A22FFA"/>
    <w:multiLevelType w:val="hybridMultilevel"/>
    <w:tmpl w:val="ABD0F2F8"/>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29" w15:restartNumberingAfterBreak="0">
    <w:nsid w:val="57F237C0"/>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447D41"/>
    <w:multiLevelType w:val="hybridMultilevel"/>
    <w:tmpl w:val="C420A592"/>
    <w:lvl w:ilvl="0" w:tplc="D3A4C290">
      <w:start w:val="1"/>
      <w:numFmt w:val="lowerLetter"/>
      <w:lvlText w:val="%1)"/>
      <w:lvlJc w:val="left"/>
      <w:pPr>
        <w:ind w:left="75" w:hanging="360"/>
      </w:pPr>
      <w:rPr>
        <w:rFonts w:hint="default"/>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31"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3"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DB40DC0"/>
    <w:multiLevelType w:val="hybridMultilevel"/>
    <w:tmpl w:val="4BB2600A"/>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5"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0C10D7"/>
    <w:multiLevelType w:val="multilevel"/>
    <w:tmpl w:val="616CF9F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3B97F02"/>
    <w:multiLevelType w:val="hybridMultilevel"/>
    <w:tmpl w:val="ADD67C46"/>
    <w:lvl w:ilvl="0" w:tplc="FFFFFFFF">
      <w:start w:val="1"/>
      <w:numFmt w:val="decimal"/>
      <w:lvlText w:val="%1."/>
      <w:lvlJc w:val="left"/>
      <w:pPr>
        <w:ind w:left="2158" w:hanging="18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E54687"/>
    <w:multiLevelType w:val="hybridMultilevel"/>
    <w:tmpl w:val="79287FA4"/>
    <w:lvl w:ilvl="0" w:tplc="080A000F">
      <w:start w:val="1"/>
      <w:numFmt w:val="decimal"/>
      <w:lvlText w:val="%1."/>
      <w:lvlJc w:val="left"/>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10512F3"/>
    <w:multiLevelType w:val="hybridMultilevel"/>
    <w:tmpl w:val="CAC43926"/>
    <w:lvl w:ilvl="0" w:tplc="FFFFFFFF">
      <w:start w:val="1"/>
      <w:numFmt w:val="decimal"/>
      <w:lvlText w:val="%1."/>
      <w:lvlJc w:val="left"/>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12564D9"/>
    <w:multiLevelType w:val="hybridMultilevel"/>
    <w:tmpl w:val="5E22AE28"/>
    <w:lvl w:ilvl="0" w:tplc="080A000F">
      <w:start w:val="1"/>
      <w:numFmt w:val="decimal"/>
      <w:lvlText w:val="%1."/>
      <w:lvlJc w:val="left"/>
      <w:pPr>
        <w:ind w:left="720" w:hanging="360"/>
      </w:p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7D0374F"/>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42"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74B23"/>
    <w:multiLevelType w:val="hybridMultilevel"/>
    <w:tmpl w:val="7C60F04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4" w15:restartNumberingAfterBreak="0">
    <w:nsid w:val="7DE64318"/>
    <w:multiLevelType w:val="hybridMultilevel"/>
    <w:tmpl w:val="6B60B9B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24"/>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5"/>
  </w:num>
  <w:num w:numId="8">
    <w:abstractNumId w:val="30"/>
  </w:num>
  <w:num w:numId="9">
    <w:abstractNumId w:val="2"/>
  </w:num>
  <w:num w:numId="10">
    <w:abstractNumId w:val="4"/>
  </w:num>
  <w:num w:numId="11">
    <w:abstractNumId w:val="41"/>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1"/>
  </w:num>
  <w:num w:numId="16">
    <w:abstractNumId w:val="18"/>
  </w:num>
  <w:num w:numId="17">
    <w:abstractNumId w:val="23"/>
  </w:num>
  <w:num w:numId="18">
    <w:abstractNumId w:val="33"/>
  </w:num>
  <w:num w:numId="19">
    <w:abstractNumId w:val="8"/>
  </w:num>
  <w:num w:numId="20">
    <w:abstractNumId w:val="9"/>
  </w:num>
  <w:num w:numId="21">
    <w:abstractNumId w:val="22"/>
  </w:num>
  <w:num w:numId="22">
    <w:abstractNumId w:val="36"/>
  </w:num>
  <w:num w:numId="23">
    <w:abstractNumId w:val="31"/>
  </w:num>
  <w:num w:numId="24">
    <w:abstractNumId w:val="5"/>
  </w:num>
  <w:num w:numId="25">
    <w:abstractNumId w:val="43"/>
  </w:num>
  <w:num w:numId="26">
    <w:abstractNumId w:val="34"/>
  </w:num>
  <w:num w:numId="27">
    <w:abstractNumId w:val="13"/>
  </w:num>
  <w:num w:numId="28">
    <w:abstractNumId w:val="1"/>
  </w:num>
  <w:num w:numId="29">
    <w:abstractNumId w:val="17"/>
  </w:num>
  <w:num w:numId="30">
    <w:abstractNumId w:val="25"/>
  </w:num>
  <w:num w:numId="31">
    <w:abstractNumId w:val="32"/>
  </w:num>
  <w:num w:numId="32">
    <w:abstractNumId w:val="26"/>
  </w:num>
  <w:num w:numId="33">
    <w:abstractNumId w:val="39"/>
  </w:num>
  <w:num w:numId="34">
    <w:abstractNumId w:val="37"/>
  </w:num>
  <w:num w:numId="35">
    <w:abstractNumId w:val="28"/>
  </w:num>
  <w:num w:numId="36">
    <w:abstractNumId w:val="19"/>
  </w:num>
  <w:num w:numId="37">
    <w:abstractNumId w:val="40"/>
  </w:num>
  <w:num w:numId="38">
    <w:abstractNumId w:val="14"/>
  </w:num>
  <w:num w:numId="39">
    <w:abstractNumId w:val="6"/>
  </w:num>
  <w:num w:numId="40">
    <w:abstractNumId w:val="20"/>
  </w:num>
  <w:num w:numId="41">
    <w:abstractNumId w:val="12"/>
  </w:num>
  <w:num w:numId="42">
    <w:abstractNumId w:val="10"/>
  </w:num>
  <w:num w:numId="43">
    <w:abstractNumId w:val="21"/>
  </w:num>
  <w:num w:numId="44">
    <w:abstractNumId w:val="38"/>
  </w:num>
  <w:num w:numId="45">
    <w:abstractNumId w:val="1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50"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F17"/>
    <w:rsid w:val="00034FEB"/>
    <w:rsid w:val="00043AA3"/>
    <w:rsid w:val="00047D23"/>
    <w:rsid w:val="00053DE0"/>
    <w:rsid w:val="00056538"/>
    <w:rsid w:val="00070883"/>
    <w:rsid w:val="00082BC8"/>
    <w:rsid w:val="00092C17"/>
    <w:rsid w:val="000A3C9D"/>
    <w:rsid w:val="000C0AE7"/>
    <w:rsid w:val="000C2191"/>
    <w:rsid w:val="000C70F3"/>
    <w:rsid w:val="000D2A08"/>
    <w:rsid w:val="000E59FC"/>
    <w:rsid w:val="001012F5"/>
    <w:rsid w:val="0011058B"/>
    <w:rsid w:val="0011386B"/>
    <w:rsid w:val="001211CB"/>
    <w:rsid w:val="0012172A"/>
    <w:rsid w:val="00136533"/>
    <w:rsid w:val="00137063"/>
    <w:rsid w:val="00145EB8"/>
    <w:rsid w:val="00156429"/>
    <w:rsid w:val="00166290"/>
    <w:rsid w:val="0017735D"/>
    <w:rsid w:val="0018187C"/>
    <w:rsid w:val="00182026"/>
    <w:rsid w:val="00197124"/>
    <w:rsid w:val="001A61DD"/>
    <w:rsid w:val="001A770A"/>
    <w:rsid w:val="001B1C2D"/>
    <w:rsid w:val="001D0E54"/>
    <w:rsid w:val="001E0989"/>
    <w:rsid w:val="001F7D37"/>
    <w:rsid w:val="00200134"/>
    <w:rsid w:val="00230B76"/>
    <w:rsid w:val="0024306B"/>
    <w:rsid w:val="002516D9"/>
    <w:rsid w:val="002629CD"/>
    <w:rsid w:val="00270312"/>
    <w:rsid w:val="0027623F"/>
    <w:rsid w:val="00276B9E"/>
    <w:rsid w:val="002801A3"/>
    <w:rsid w:val="00284D11"/>
    <w:rsid w:val="0029305E"/>
    <w:rsid w:val="002A1A31"/>
    <w:rsid w:val="002A6DCF"/>
    <w:rsid w:val="002B1629"/>
    <w:rsid w:val="002B2A01"/>
    <w:rsid w:val="002E3881"/>
    <w:rsid w:val="002E42BA"/>
    <w:rsid w:val="002F72A7"/>
    <w:rsid w:val="002F7FA3"/>
    <w:rsid w:val="00300D5B"/>
    <w:rsid w:val="00307664"/>
    <w:rsid w:val="00334E81"/>
    <w:rsid w:val="003371E2"/>
    <w:rsid w:val="00345F0F"/>
    <w:rsid w:val="00353DD0"/>
    <w:rsid w:val="00355E9E"/>
    <w:rsid w:val="00355ED6"/>
    <w:rsid w:val="00374D03"/>
    <w:rsid w:val="00381C43"/>
    <w:rsid w:val="003A60EB"/>
    <w:rsid w:val="003B245A"/>
    <w:rsid w:val="003B59AE"/>
    <w:rsid w:val="003D3CD7"/>
    <w:rsid w:val="003D438A"/>
    <w:rsid w:val="003D555D"/>
    <w:rsid w:val="003E0933"/>
    <w:rsid w:val="003E7390"/>
    <w:rsid w:val="004328EA"/>
    <w:rsid w:val="00445DC1"/>
    <w:rsid w:val="004533C9"/>
    <w:rsid w:val="0045660D"/>
    <w:rsid w:val="00465F36"/>
    <w:rsid w:val="00473165"/>
    <w:rsid w:val="00473A11"/>
    <w:rsid w:val="00486E4C"/>
    <w:rsid w:val="00493A2A"/>
    <w:rsid w:val="004A61D6"/>
    <w:rsid w:val="004B3217"/>
    <w:rsid w:val="004B76E6"/>
    <w:rsid w:val="004B7B16"/>
    <w:rsid w:val="004D1F8A"/>
    <w:rsid w:val="004E003B"/>
    <w:rsid w:val="004E26CE"/>
    <w:rsid w:val="004F08E8"/>
    <w:rsid w:val="00507AD4"/>
    <w:rsid w:val="00515956"/>
    <w:rsid w:val="0052184A"/>
    <w:rsid w:val="00531EED"/>
    <w:rsid w:val="005555F7"/>
    <w:rsid w:val="00584317"/>
    <w:rsid w:val="005A0636"/>
    <w:rsid w:val="005A420C"/>
    <w:rsid w:val="005A7472"/>
    <w:rsid w:val="005B18CA"/>
    <w:rsid w:val="005B310C"/>
    <w:rsid w:val="005C56D2"/>
    <w:rsid w:val="005C57A6"/>
    <w:rsid w:val="005D032C"/>
    <w:rsid w:val="005E002A"/>
    <w:rsid w:val="005F3CFD"/>
    <w:rsid w:val="00610F17"/>
    <w:rsid w:val="00627564"/>
    <w:rsid w:val="00643310"/>
    <w:rsid w:val="0065216D"/>
    <w:rsid w:val="006626B2"/>
    <w:rsid w:val="00672DE7"/>
    <w:rsid w:val="0068289B"/>
    <w:rsid w:val="00687B2F"/>
    <w:rsid w:val="006B54EB"/>
    <w:rsid w:val="006C7492"/>
    <w:rsid w:val="006D244A"/>
    <w:rsid w:val="006D70D0"/>
    <w:rsid w:val="006F2A6F"/>
    <w:rsid w:val="006F5E6D"/>
    <w:rsid w:val="007006C4"/>
    <w:rsid w:val="007061DB"/>
    <w:rsid w:val="007231F7"/>
    <w:rsid w:val="007241C5"/>
    <w:rsid w:val="007266DF"/>
    <w:rsid w:val="00733C65"/>
    <w:rsid w:val="007340F5"/>
    <w:rsid w:val="00740345"/>
    <w:rsid w:val="007642FD"/>
    <w:rsid w:val="00775131"/>
    <w:rsid w:val="00775718"/>
    <w:rsid w:val="007920EB"/>
    <w:rsid w:val="007A44B8"/>
    <w:rsid w:val="007B4604"/>
    <w:rsid w:val="007D5FF8"/>
    <w:rsid w:val="007F623C"/>
    <w:rsid w:val="008002E1"/>
    <w:rsid w:val="0080189E"/>
    <w:rsid w:val="0080211C"/>
    <w:rsid w:val="00806309"/>
    <w:rsid w:val="008115CD"/>
    <w:rsid w:val="008123AB"/>
    <w:rsid w:val="00812E52"/>
    <w:rsid w:val="008219F0"/>
    <w:rsid w:val="00821F3F"/>
    <w:rsid w:val="0082252A"/>
    <w:rsid w:val="0082458E"/>
    <w:rsid w:val="008310A6"/>
    <w:rsid w:val="00833EDD"/>
    <w:rsid w:val="00835E42"/>
    <w:rsid w:val="008366EF"/>
    <w:rsid w:val="008378D8"/>
    <w:rsid w:val="00837EE9"/>
    <w:rsid w:val="008439AE"/>
    <w:rsid w:val="00844103"/>
    <w:rsid w:val="00850300"/>
    <w:rsid w:val="00851A0A"/>
    <w:rsid w:val="00867D45"/>
    <w:rsid w:val="00875A19"/>
    <w:rsid w:val="0088580F"/>
    <w:rsid w:val="00892B70"/>
    <w:rsid w:val="008B43EA"/>
    <w:rsid w:val="008B5B13"/>
    <w:rsid w:val="008C418E"/>
    <w:rsid w:val="008D31C5"/>
    <w:rsid w:val="008D3A48"/>
    <w:rsid w:val="008E2490"/>
    <w:rsid w:val="008F2094"/>
    <w:rsid w:val="008F71CD"/>
    <w:rsid w:val="00920DB0"/>
    <w:rsid w:val="00923AD3"/>
    <w:rsid w:val="00927858"/>
    <w:rsid w:val="00934F86"/>
    <w:rsid w:val="00941812"/>
    <w:rsid w:val="0094388D"/>
    <w:rsid w:val="0094443F"/>
    <w:rsid w:val="00947124"/>
    <w:rsid w:val="00951817"/>
    <w:rsid w:val="00951C10"/>
    <w:rsid w:val="0095632B"/>
    <w:rsid w:val="00956710"/>
    <w:rsid w:val="00962A4C"/>
    <w:rsid w:val="00967131"/>
    <w:rsid w:val="00970D0A"/>
    <w:rsid w:val="0097535D"/>
    <w:rsid w:val="009919D4"/>
    <w:rsid w:val="009A42E9"/>
    <w:rsid w:val="009B3DE5"/>
    <w:rsid w:val="009B434B"/>
    <w:rsid w:val="009B64F3"/>
    <w:rsid w:val="009C51C6"/>
    <w:rsid w:val="009C7536"/>
    <w:rsid w:val="009D04FB"/>
    <w:rsid w:val="009E3255"/>
    <w:rsid w:val="009F44D2"/>
    <w:rsid w:val="00A26196"/>
    <w:rsid w:val="00A31070"/>
    <w:rsid w:val="00A33BD9"/>
    <w:rsid w:val="00A53B0C"/>
    <w:rsid w:val="00A5402E"/>
    <w:rsid w:val="00A5726A"/>
    <w:rsid w:val="00AA0328"/>
    <w:rsid w:val="00AA4E3F"/>
    <w:rsid w:val="00AB474B"/>
    <w:rsid w:val="00AC1218"/>
    <w:rsid w:val="00AC18FE"/>
    <w:rsid w:val="00AC5526"/>
    <w:rsid w:val="00AC70FE"/>
    <w:rsid w:val="00AD7149"/>
    <w:rsid w:val="00AE0A8E"/>
    <w:rsid w:val="00AE64D4"/>
    <w:rsid w:val="00AE6E09"/>
    <w:rsid w:val="00AF09E0"/>
    <w:rsid w:val="00B05DCB"/>
    <w:rsid w:val="00B0684D"/>
    <w:rsid w:val="00B14CA9"/>
    <w:rsid w:val="00B21530"/>
    <w:rsid w:val="00B35833"/>
    <w:rsid w:val="00B42E7B"/>
    <w:rsid w:val="00B43C6D"/>
    <w:rsid w:val="00B466CA"/>
    <w:rsid w:val="00B55BDD"/>
    <w:rsid w:val="00B57117"/>
    <w:rsid w:val="00B64F3E"/>
    <w:rsid w:val="00B66E44"/>
    <w:rsid w:val="00B703B0"/>
    <w:rsid w:val="00B77516"/>
    <w:rsid w:val="00B816E4"/>
    <w:rsid w:val="00B85C6A"/>
    <w:rsid w:val="00BA0CAE"/>
    <w:rsid w:val="00BC205E"/>
    <w:rsid w:val="00BC519F"/>
    <w:rsid w:val="00BD0D64"/>
    <w:rsid w:val="00BD3E3F"/>
    <w:rsid w:val="00BE68E6"/>
    <w:rsid w:val="00BE6A58"/>
    <w:rsid w:val="00C070D0"/>
    <w:rsid w:val="00C120FE"/>
    <w:rsid w:val="00C16B3C"/>
    <w:rsid w:val="00C23A3D"/>
    <w:rsid w:val="00C24BCA"/>
    <w:rsid w:val="00C26FE8"/>
    <w:rsid w:val="00C279BC"/>
    <w:rsid w:val="00C473FD"/>
    <w:rsid w:val="00C54650"/>
    <w:rsid w:val="00C5493E"/>
    <w:rsid w:val="00C575B9"/>
    <w:rsid w:val="00C6172A"/>
    <w:rsid w:val="00C62B99"/>
    <w:rsid w:val="00C74670"/>
    <w:rsid w:val="00C764FC"/>
    <w:rsid w:val="00C94C8A"/>
    <w:rsid w:val="00CA1B92"/>
    <w:rsid w:val="00CA38BE"/>
    <w:rsid w:val="00CC2BCA"/>
    <w:rsid w:val="00CD7287"/>
    <w:rsid w:val="00CF52D9"/>
    <w:rsid w:val="00D01250"/>
    <w:rsid w:val="00D0194B"/>
    <w:rsid w:val="00D02BAF"/>
    <w:rsid w:val="00D10BE7"/>
    <w:rsid w:val="00D10E2F"/>
    <w:rsid w:val="00D12428"/>
    <w:rsid w:val="00D21642"/>
    <w:rsid w:val="00D34510"/>
    <w:rsid w:val="00D40FBC"/>
    <w:rsid w:val="00D50DF2"/>
    <w:rsid w:val="00D57F80"/>
    <w:rsid w:val="00D65457"/>
    <w:rsid w:val="00D8194C"/>
    <w:rsid w:val="00D9010E"/>
    <w:rsid w:val="00D965D4"/>
    <w:rsid w:val="00DC0A54"/>
    <w:rsid w:val="00DD776D"/>
    <w:rsid w:val="00DE315F"/>
    <w:rsid w:val="00DF1BD5"/>
    <w:rsid w:val="00DF6D65"/>
    <w:rsid w:val="00E052E7"/>
    <w:rsid w:val="00E055B3"/>
    <w:rsid w:val="00E05777"/>
    <w:rsid w:val="00E1223C"/>
    <w:rsid w:val="00E15C03"/>
    <w:rsid w:val="00E262A1"/>
    <w:rsid w:val="00E3203E"/>
    <w:rsid w:val="00E33402"/>
    <w:rsid w:val="00E51B38"/>
    <w:rsid w:val="00E53911"/>
    <w:rsid w:val="00E678D5"/>
    <w:rsid w:val="00E7147E"/>
    <w:rsid w:val="00E71DBD"/>
    <w:rsid w:val="00E7567D"/>
    <w:rsid w:val="00E765F4"/>
    <w:rsid w:val="00E766E1"/>
    <w:rsid w:val="00EB0510"/>
    <w:rsid w:val="00EB23A6"/>
    <w:rsid w:val="00ED7BF3"/>
    <w:rsid w:val="00EF4570"/>
    <w:rsid w:val="00EF6250"/>
    <w:rsid w:val="00EF70B8"/>
    <w:rsid w:val="00F13021"/>
    <w:rsid w:val="00F271AD"/>
    <w:rsid w:val="00F50CCA"/>
    <w:rsid w:val="00F55D16"/>
    <w:rsid w:val="00F62117"/>
    <w:rsid w:val="00F63DA8"/>
    <w:rsid w:val="00F67014"/>
    <w:rsid w:val="00F67101"/>
    <w:rsid w:val="00F775D3"/>
    <w:rsid w:val="00F82635"/>
    <w:rsid w:val="00F94A45"/>
    <w:rsid w:val="00F95EDF"/>
    <w:rsid w:val="00FA0128"/>
    <w:rsid w:val="00FB0F52"/>
    <w:rsid w:val="00FB1543"/>
    <w:rsid w:val="00FD1116"/>
    <w:rsid w:val="00FD1276"/>
    <w:rsid w:val="00FF14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v:fill type="tile"/>
      <v:stroke weight=".5pt" miterlimit="4"/>
      <v:shadow on="t" color="black" opacity=".5" offset="0"/>
      <v:textbox style="mso-column-margin:3pt;mso-fit-shape-to-text:t" inset="4pt,4pt,4pt,4pt"/>
    </o:shapedefaults>
    <o:shapelayout v:ext="edit">
      <o:idmap v:ext="edit" data="2"/>
    </o:shapelayout>
  </w:shapeDefaults>
  <w:doNotEmbedSmartTags/>
  <w:decimalSymbol w:val="."/>
  <w:listSeparator w:val=","/>
  <w14:docId w14:val="7FA04757"/>
  <w15:chartTrackingRefBased/>
  <w15:docId w15:val="{281BF0C0-66FD-48A3-ABB8-0654419F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Ttulo1">
    <w:name w:val="heading 1"/>
    <w:basedOn w:val="Normal"/>
    <w:next w:val="Normal"/>
    <w:link w:val="Ttulo1Car"/>
    <w:qFormat/>
    <w:locked/>
    <w:rsid w:val="007266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semiHidden/>
    <w:unhideWhenUsed/>
    <w:qFormat/>
    <w:locked/>
    <w:rsid w:val="007266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Textoindependiente21">
    <w:name w:val="Texto independiente 21"/>
    <w:basedOn w:val="Normal"/>
    <w:rsid w:val="0012172A"/>
    <w:pPr>
      <w:widowControl w:val="0"/>
      <w:overflowPunct w:val="0"/>
      <w:autoSpaceDE w:val="0"/>
      <w:autoSpaceDN w:val="0"/>
      <w:adjustRightInd w:val="0"/>
      <w:ind w:left="-567"/>
      <w:jc w:val="both"/>
      <w:textAlignment w:val="baseline"/>
    </w:pPr>
    <w:rPr>
      <w:rFonts w:ascii="Arial" w:hAnsi="Arial"/>
      <w:sz w:val="22"/>
      <w:szCs w:val="20"/>
      <w:lang w:val="es-ES" w:eastAsia="es-MX"/>
    </w:rPr>
  </w:style>
  <w:style w:type="character" w:styleId="Refdecomentario">
    <w:name w:val="annotation reference"/>
    <w:basedOn w:val="Fuentedeprrafopredeter"/>
    <w:locked/>
    <w:rsid w:val="00833EDD"/>
    <w:rPr>
      <w:sz w:val="16"/>
      <w:szCs w:val="16"/>
    </w:rPr>
  </w:style>
  <w:style w:type="paragraph" w:styleId="Textocomentario">
    <w:name w:val="annotation text"/>
    <w:basedOn w:val="Normal"/>
    <w:link w:val="TextocomentarioCar"/>
    <w:locked/>
    <w:rsid w:val="00833EDD"/>
    <w:rPr>
      <w:sz w:val="20"/>
      <w:szCs w:val="20"/>
    </w:rPr>
  </w:style>
  <w:style w:type="character" w:customStyle="1" w:styleId="TextocomentarioCar">
    <w:name w:val="Texto comentario Car"/>
    <w:basedOn w:val="Fuentedeprrafopredeter"/>
    <w:link w:val="Textocomentario"/>
    <w:rsid w:val="00833EDD"/>
    <w:rPr>
      <w:lang w:val="en-US" w:eastAsia="en-US"/>
    </w:rPr>
  </w:style>
  <w:style w:type="paragraph" w:styleId="Asuntodelcomentario">
    <w:name w:val="annotation subject"/>
    <w:basedOn w:val="Textocomentario"/>
    <w:next w:val="Textocomentario"/>
    <w:link w:val="AsuntodelcomentarioCar"/>
    <w:locked/>
    <w:rsid w:val="00833EDD"/>
    <w:rPr>
      <w:b/>
      <w:bCs/>
    </w:rPr>
  </w:style>
  <w:style w:type="character" w:customStyle="1" w:styleId="AsuntodelcomentarioCar">
    <w:name w:val="Asunto del comentario Car"/>
    <w:basedOn w:val="TextocomentarioCar"/>
    <w:link w:val="Asuntodelcomentario"/>
    <w:rsid w:val="00833EDD"/>
    <w:rPr>
      <w:b/>
      <w:bCs/>
      <w:lang w:val="en-US" w:eastAsia="en-US"/>
    </w:rPr>
  </w:style>
  <w:style w:type="paragraph" w:styleId="Ttulo">
    <w:name w:val="Title"/>
    <w:basedOn w:val="Normal"/>
    <w:next w:val="Normal"/>
    <w:link w:val="TtuloCar"/>
    <w:qFormat/>
    <w:locked/>
    <w:rsid w:val="00B64F3E"/>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B64F3E"/>
    <w:rPr>
      <w:rFonts w:asciiTheme="majorHAnsi" w:eastAsiaTheme="majorEastAsia" w:hAnsiTheme="majorHAnsi" w:cstheme="majorBidi"/>
      <w:spacing w:val="-10"/>
      <w:kern w:val="28"/>
      <w:sz w:val="56"/>
      <w:szCs w:val="56"/>
      <w:lang w:val="en-US" w:eastAsia="en-US"/>
    </w:rPr>
  </w:style>
  <w:style w:type="paragraph" w:styleId="Subttulo">
    <w:name w:val="Subtitle"/>
    <w:basedOn w:val="Normal"/>
    <w:next w:val="Normal"/>
    <w:link w:val="SubttuloCar"/>
    <w:qFormat/>
    <w:locked/>
    <w:rsid w:val="00C617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C6172A"/>
    <w:rPr>
      <w:rFonts w:asciiTheme="minorHAnsi" w:eastAsiaTheme="minorEastAsia" w:hAnsiTheme="minorHAnsi" w:cstheme="minorBidi"/>
      <w:color w:val="5A5A5A" w:themeColor="text1" w:themeTint="A5"/>
      <w:spacing w:val="15"/>
      <w:sz w:val="22"/>
      <w:szCs w:val="22"/>
      <w:lang w:val="en-US" w:eastAsia="en-US"/>
    </w:rPr>
  </w:style>
  <w:style w:type="character" w:customStyle="1" w:styleId="Ttulo1Car">
    <w:name w:val="Título 1 Car"/>
    <w:basedOn w:val="Fuentedeprrafopredeter"/>
    <w:link w:val="Ttulo1"/>
    <w:rsid w:val="007266DF"/>
    <w:rPr>
      <w:rFonts w:asciiTheme="majorHAnsi" w:eastAsiaTheme="majorEastAsia" w:hAnsiTheme="majorHAnsi" w:cstheme="majorBidi"/>
      <w:color w:val="2E74B5" w:themeColor="accent1" w:themeShade="BF"/>
      <w:sz w:val="32"/>
      <w:szCs w:val="32"/>
      <w:lang w:val="en-US" w:eastAsia="en-US"/>
    </w:rPr>
  </w:style>
  <w:style w:type="paragraph" w:styleId="TtuloTDC">
    <w:name w:val="TOC Heading"/>
    <w:basedOn w:val="Ttulo1"/>
    <w:next w:val="Normal"/>
    <w:uiPriority w:val="39"/>
    <w:unhideWhenUsed/>
    <w:qFormat/>
    <w:rsid w:val="007266DF"/>
    <w:pPr>
      <w:spacing w:line="259" w:lineRule="auto"/>
      <w:outlineLvl w:val="9"/>
    </w:pPr>
    <w:rPr>
      <w:rFonts w:ascii="Calibri Light" w:eastAsia="Times New Roman" w:hAnsi="Calibri Light" w:cs="Times New Roman"/>
      <w:color w:val="2F5496"/>
      <w:lang w:eastAsia="es-MX"/>
    </w:rPr>
  </w:style>
  <w:style w:type="paragraph" w:styleId="TDC2">
    <w:name w:val="toc 2"/>
    <w:basedOn w:val="Normal"/>
    <w:next w:val="Normal"/>
    <w:autoRedefine/>
    <w:uiPriority w:val="39"/>
    <w:locked/>
    <w:rsid w:val="007266DF"/>
    <w:pPr>
      <w:tabs>
        <w:tab w:val="left" w:pos="660"/>
        <w:tab w:val="right" w:leader="dot" w:pos="8942"/>
      </w:tabs>
      <w:ind w:left="240"/>
    </w:pPr>
    <w:rPr>
      <w:rFonts w:ascii="Arial" w:hAnsi="Arial"/>
      <w:sz w:val="22"/>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7266DF"/>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basedOn w:val="Fuentedeprrafopredeter"/>
    <w:link w:val="Textonotapie"/>
    <w:rsid w:val="007266DF"/>
    <w:rPr>
      <w:rFonts w:ascii="Times" w:eastAsia="Times" w:hAnsi="Times"/>
      <w:lang w:val="es-ES_tradnl" w:eastAsia="es-ES"/>
    </w:rPr>
  </w:style>
  <w:style w:type="character" w:styleId="Refdenotaalpie">
    <w:name w:val="footnote reference"/>
    <w:uiPriority w:val="99"/>
    <w:locked/>
    <w:rsid w:val="007266DF"/>
    <w:rPr>
      <w:rFonts w:cs="Times New Roman"/>
      <w:vertAlign w:val="superscript"/>
    </w:rPr>
  </w:style>
  <w:style w:type="character" w:customStyle="1" w:styleId="Ttulo2Car">
    <w:name w:val="Título 2 Car"/>
    <w:basedOn w:val="Fuentedeprrafopredeter"/>
    <w:link w:val="Ttulo2"/>
    <w:semiHidden/>
    <w:rsid w:val="007266DF"/>
    <w:rPr>
      <w:rFonts w:asciiTheme="majorHAnsi" w:eastAsiaTheme="majorEastAsia" w:hAnsiTheme="majorHAnsi" w:cstheme="majorBidi"/>
      <w:color w:val="2E74B5" w:themeColor="accent1" w:themeShade="BF"/>
      <w:sz w:val="26"/>
      <w:szCs w:val="26"/>
      <w:lang w:val="en-US" w:eastAsia="en-US"/>
    </w:r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7266DF"/>
    <w:pPr>
      <w:ind w:left="720"/>
      <w:contextualSpacing/>
    </w:pPr>
    <w:rPr>
      <w:rFonts w:ascii="Times" w:eastAsia="Times" w:hAnsi="Times"/>
      <w:sz w:val="22"/>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7266DF"/>
    <w:rPr>
      <w:rFonts w:ascii="Times" w:eastAsia="Times" w:hAnsi="Times"/>
      <w:sz w:val="22"/>
      <w:lang w:val="es-ES_tradnl" w:eastAsia="es-ES"/>
    </w:rPr>
  </w:style>
  <w:style w:type="paragraph" w:styleId="Descripcin">
    <w:name w:val="caption"/>
    <w:basedOn w:val="Normal"/>
    <w:next w:val="Normal"/>
    <w:unhideWhenUsed/>
    <w:qFormat/>
    <w:locked/>
    <w:rsid w:val="007266DF"/>
    <w:rPr>
      <w:rFonts w:ascii="Times" w:eastAsia="Times" w:hAnsi="Times"/>
      <w:b/>
      <w:bCs/>
      <w:sz w:val="20"/>
      <w:szCs w:val="20"/>
      <w:lang w:eastAsia="es-ES"/>
    </w:rPr>
  </w:style>
  <w:style w:type="paragraph" w:styleId="Bibliografa">
    <w:name w:val="Bibliography"/>
    <w:basedOn w:val="Normal"/>
    <w:next w:val="Normal"/>
    <w:uiPriority w:val="70"/>
    <w:unhideWhenUsed/>
    <w:rsid w:val="0013706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www.coneval.org.mx/Informes/Coordinacion/Publicaciones%20oficiales/GUIA_PARA_LA_ELABORACION_DE_MATRIZ_DE_INDICADORES.pdf" TargetMode="External"/><Relationship Id="rId13" Type="http://schemas.openxmlformats.org/officeDocument/2006/relationships/hyperlink" Target="http://www.planeacion.sep.gob.mx/Doc/estadistica_e_indicadores/principales_cifras/principales_cifras_2020_2021_bolsillo.pdf" TargetMode="External"/><Relationship Id="rId3" Type="http://schemas.openxmlformats.org/officeDocument/2006/relationships/hyperlink" Target="https://dof.gob.mx/nota_detalle.php?codigo=5089652&amp;fecha=07/05/2009"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coneval.org.mx/Evaluacion/MDE/Documents/TDR_Proceso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www.gob.mx/cms/uploads/attachment/file/154446/Guia_Indicadores.pdf" TargetMode="External"/><Relationship Id="rId11" Type="http://schemas.openxmlformats.org/officeDocument/2006/relationships/hyperlink" Target="https://www.inifed.gob.mx/programa-nacional-reconstruccion/wp-content/uploads/2019/12/DOF-2.pdf" TargetMode="External"/><Relationship Id="rId5" Type="http://schemas.openxmlformats.org/officeDocument/2006/relationships/hyperlink" Target="https://dof.gob.mx/nota_detalle.php?codigo=5297066&amp;fecha=25/04/2013" TargetMode="External"/><Relationship Id="rId10" Type="http://schemas.openxmlformats.org/officeDocument/2006/relationships/hyperlink" Target="https://www.coneval.org.mx/Informes/Coordinacion/Publicaciones%20oficiales/GUIA_PARA_LA_ELABORACION_DE_MATRIZ_DE_INDICADORES.pdf" TargetMode="External"/><Relationship Id="rId4" Type="http://schemas.openxmlformats.org/officeDocument/2006/relationships/hyperlink" Target="https://www.coneval.org.mx/Evaluacion/NME/Documents/PAE_2021.pdf" TargetMode="External"/><Relationship Id="rId9" Type="http://schemas.openxmlformats.org/officeDocument/2006/relationships/hyperlink" Target="https://dof.gob.mx/nota_detalle.php?codigo=5297066&amp;fecha=25/04/2013" TargetMode="External"/><Relationship Id="rId14" Type="http://schemas.openxmlformats.org/officeDocument/2006/relationships/hyperlink" Target="https://www.coneval.org.mx/Evaluacion/MDE/Documents/TDR_Proces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SEP20</b:Tag>
    <b:SourceType>DocumentFromInternetSite</b:SourceType>
    <b:Guid>{96D3659D-4A9A-41BA-AAC9-D1042306F71B}</b:Guid>
    <b:Author>
      <b:Author>
        <b:Corporate>SEP</b:Corporate>
      </b:Author>
    </b:Author>
    <b:Title>AVISO mediante el cual se da a conocer a los gobiernos de las entidades federativas la distribución y calendarización para la ministración durante el ejercicio fiscal de 2020, de los recursos correspondientes al Fondo de Aportaciones Múltiples (FAM)</b:Title>
    <b:Year>2020</b:Year>
    <b:Month>enero</b:Month>
    <b:Day>31</b:Day>
    <b:URL>http://www.dof.gob.mx/nota_detalle.php?codigo=5585339&amp;fecha=31/01/2020</b:URL>
    <b:RefOrder>2</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
    <b:Tag>Cám18</b:Tag>
    <b:SourceType>DocumentFromInternetSite</b:SourceType>
    <b:Guid>{717E8EA4-1FDC-43C1-9840-B5C8F6F055E4}</b:Guid>
    <b:Author>
      <b:Author>
        <b:Corporate>Cámara de Diputados del H.Congreso de la Unión</b:Corporate>
      </b:Author>
    </b:Author>
    <b:Title>Ley General de Desarrollo Social</b:Title>
    <b:InternetSiteTitle>Diario Oficial de la Federación</b:InternetSiteTitle>
    <b:Year>25 de junio de 2018</b:Year>
    <b:URL>http://www.diputados.gob.mx/LeyesBiblio/pdf/264_250618.pdf</b:URL>
    <b:RefOrder>4</b:RefOrder>
  </b:Source>
  <b:Source>
    <b:Tag>Bie21</b:Tag>
    <b:SourceType>DocumentFromInternetSite</b:SourceType>
    <b:Guid>{3D98C68A-969A-41A8-9C20-67F41CF0127D}</b:Guid>
    <b:Author>
      <b:Author>
        <b:Corporate>Bienestar </b:Corporate>
      </b:Author>
    </b:Author>
    <b:Title>Programa de capacitación de la planeación del Fondo de Aportaciones para la Infraestructura Social</b:Title>
    <b:Year>2021</b:Year>
    <b:URL>https://www.gob.mx/cms/uploads/attachment/file/620391/Programa_de_Capacitaci_n_FAIS_2021.pdf</b:URL>
    <b:RefOrder>5</b:RefOrder>
  </b:Source>
  <b:Source>
    <b:Tag>SHC21</b:Tag>
    <b:SourceType>DocumentFromInternetSite</b:SourceType>
    <b:Guid>{20672B4D-56A4-4704-83D6-276CE2A272C7}</b:Guid>
    <b:Author>
      <b:Author>
        <b:Corporate>SHCP y CONEVAL</b:Corporate>
      </b:Author>
    </b:Author>
    <b:Title>Programa Anual de Evaluación de los Programas Presupuestarios y Políticas Públicas de la Administración Pública Federal para el Ejercicio Fiscal 2021 </b:Title>
    <b:Year>2021</b:Year>
    <b:URL>https://www.coneval.org.mx/Evaluacion/NME/Documents/PAE_2021.pdf</b:URL>
    <b:RefOrder>6</b:RefOrder>
  </b:Source>
  <b:Source>
    <b:Tag>Cám181</b:Tag>
    <b:SourceType>DocumentFromInternetSite</b:SourceType>
    <b:Guid>{40BF8276-79B5-4528-AA89-37F070704A23}</b:Guid>
    <b:Author>
      <b:Author>
        <b:Corporate>Cámara de Diputados del H. Congreso de la Unión</b:Corporate>
      </b:Author>
    </b:Author>
    <b:Title>Ley General de Contabilidad Gubernamental </b:Title>
    <b:InternetSiteTitle>Diario Oficial de la Federación</b:InternetSiteTitle>
    <b:Year>30 de enero de 2018</b:Year>
    <b:URL>http://www.diputados.gob.mx/LeyesBiblio/pdf/LGCG_300118.pdf</b:URL>
    <b:RefOrder>7</b:RefOrder>
  </b:Source>
  <b:Source>
    <b:Tag>SEP201</b:Tag>
    <b:SourceType>DocumentFromInternetSite</b:SourceType>
    <b:Guid>{23623029-0436-44B1-9493-B35826DD56DF}</b:Guid>
    <b:Author>
      <b:Author>
        <b:Corporate>SEP</b:Corporate>
      </b:Author>
    </b:Author>
    <b:Title>REGLAMENTO Interior de la Secretaría de Educación Pública</b:Title>
    <b:InternetSiteTitle>Diario Oficial de la Federación</b:InternetSiteTitle>
    <b:Year>2020</b:Year>
    <b:Month>septiembre</b:Month>
    <b:Day>15</b:Day>
    <b:URL>https://www.dof.gob.mx/nota_detalle.php?codigo=5600454&amp;fecha=15/09/2020</b:URL>
    <b:RefOrder>8</b:RefOrder>
  </b:Source>
  <b:Source>
    <b:Tag>LCF78</b:Tag>
    <b:SourceType>DocumentFromInternetSite</b:SourceType>
    <b:Guid>{C211A53B-B578-3642-B19A-E3B5C1D0ED07}</b:Guid>
    <b:Author>
      <b:Author>
        <b:Corporate>LCF</b:Corporate>
      </b:Author>
    </b:Author>
    <b:Title>Ley de Coordinación Fiscal (última reforma 30 de enero de 2018)</b:Title>
    <b:InternetSiteTitle>Cámara de Diputados del Honorable Congreso de la Unión</b:InternetSiteTitle>
    <b:URL>http://www.diputados.gob.mx/LeyesBiblio/pdf/31_300118.pdf</b:URL>
    <b:Year>1978</b:Year>
    <b:Month>Diciembre</b:Month>
    <b:Day>27</b:Day>
    <b:YearAccessed>2021</b:YearAccessed>
    <b:MonthAccessed>Octubre</b:MonthAccessed>
    <b:DayAccessed>09</b:DayAccessed>
    <b:RefOrder>9</b:RefOrder>
  </b:Source>
  <b:Source>
    <b:Tag>SHC18</b:Tag>
    <b:SourceType>DocumentFromInternetSite</b:SourceType>
    <b:Guid>{193E6735-E8D7-C44C-B2D9-6CFC17CCEAE5}</b:Guid>
    <b:Author>
      <b:Author>
        <b:Corporate>SHCP/PEF</b:Corporate>
      </b:Author>
    </b:Author>
    <b:Title>Presupuesto de Egresos de la Federación 2021. Estrategia Programática. Ramo 33 Aportaciones Federales para Entidades Federativas y Municipios</b:Title>
    <b:InternetSiteTitle>Secretaría de Hacienda y Crédito Público</b:InternetSiteTitle>
    <b:URL>https://www.pef.hacienda.gob.mx/work/models/PEF2021/docs/33/r33_ep.pdf</b:URL>
    <b:Year>2021</b:Year>
    <b:YearAccessed>2021</b:YearAccessed>
    <b:MonthAccessed>Octubre</b:MonthAccessed>
    <b:DayAccessed>09</b:DayAccessed>
    <b:RefOrder>10</b:RefOrder>
  </b:Source>
  <b:Source>
    <b:Tag>LGC08</b:Tag>
    <b:SourceType>DocumentFromInternetSite</b:SourceType>
    <b:Guid>{2E38D819-1DBF-634E-A377-7F2C5DA1487D}</b:Guid>
    <b:Author>
      <b:Author>
        <b:Corporate>LGCG</b:Corporate>
      </b:Author>
    </b:Author>
    <b:Title>Ley General de Contabilidad Gubernamental (Última reforma DOF 20-01-2018)</b:Title>
    <b:URL>http://www.diputados.gob.mx/LeyesBiblio/pdf/LGCG_300118.pdf</b:URL>
    <b:Year>2008</b:Year>
    <b:Month>Diciembre</b:Month>
    <b:Day>31</b:Day>
    <b:YearAccessed>2021</b:YearAccessed>
    <b:MonthAccessed>Octubre</b:MonthAccessed>
    <b:DayAccessed>09</b:DayAccessed>
    <b:RefOrder>11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5f9aee26-7d7f-4fbd-a00e-f6dba0325009">356KRJ3EUKD5-136-59813</_dlc_DocId>
    <_dlc_DocIdUrl xmlns="5f9aee26-7d7f-4fbd-a00e-f6dba0325009">
      <Url>https://colaboracion.coneval.org.mx/DGAA/DRMSG/_layouts/15/DocIdRedir.aspx?ID=356KRJ3EUKD5-136-59813</Url>
      <Description>356KRJ3EUKD5-136-59813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EBE069B80FEC5408AC29F18D681FADE" ma:contentTypeVersion="0" ma:contentTypeDescription="Crear nuevo documento." ma:contentTypeScope="" ma:versionID="09d3d4292b7d450e9691d15fe1da9a2b">
  <xsd:schema xmlns:xsd="http://www.w3.org/2001/XMLSchema" xmlns:xs="http://www.w3.org/2001/XMLSchema" xmlns:p="http://schemas.microsoft.com/office/2006/metadata/properties" xmlns:ns2="5f9aee26-7d7f-4fbd-a00e-f6dba0325009" targetNamespace="http://schemas.microsoft.com/office/2006/metadata/properties" ma:root="true" ma:fieldsID="641c4665cb2c9685bc8be63b7ed850b6" ns2:_="">
    <xsd:import namespace="5f9aee26-7d7f-4fbd-a00e-f6dba032500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9aee26-7d7f-4fbd-a00e-f6dba032500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FE53D2-5B78-468E-8229-48830C3D54A9}">
  <ds:schemaRefs>
    <ds:schemaRef ds:uri="http://schemas.microsoft.com/sharepoint/v3/contenttype/forms"/>
  </ds:schemaRefs>
</ds:datastoreItem>
</file>

<file path=customXml/itemProps2.xml><?xml version="1.0" encoding="utf-8"?>
<ds:datastoreItem xmlns:ds="http://schemas.openxmlformats.org/officeDocument/2006/customXml" ds:itemID="{741D903A-7F1D-4CBC-B400-75C16C612035}">
  <ds:schemaRefs>
    <ds:schemaRef ds:uri="http://schemas.openxmlformats.org/officeDocument/2006/bibliography"/>
  </ds:schemaRefs>
</ds:datastoreItem>
</file>

<file path=customXml/itemProps3.xml><?xml version="1.0" encoding="utf-8"?>
<ds:datastoreItem xmlns:ds="http://schemas.openxmlformats.org/officeDocument/2006/customXml" ds:itemID="{C53CB510-3C9A-487C-89F2-B80BB79B5FB9}">
  <ds:schemaRefs>
    <ds:schemaRef ds:uri="http://schemas.microsoft.com/office/2006/metadata/properties"/>
    <ds:schemaRef ds:uri="http://schemas.microsoft.com/office/infopath/2007/PartnerControls"/>
    <ds:schemaRef ds:uri="5f9aee26-7d7f-4fbd-a00e-f6dba0325009"/>
  </ds:schemaRefs>
</ds:datastoreItem>
</file>

<file path=customXml/itemProps4.xml><?xml version="1.0" encoding="utf-8"?>
<ds:datastoreItem xmlns:ds="http://schemas.openxmlformats.org/officeDocument/2006/customXml" ds:itemID="{6D5EC70B-90FF-4A43-8292-B8AC7959C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9aee26-7d7f-4fbd-a00e-f6dba0325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95E656-5CA4-400C-B3D6-FBE8EF4FF1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12807</Words>
  <Characters>73659</Characters>
  <Application>Microsoft Office Word</Application>
  <DocSecurity>0</DocSecurity>
  <Lines>613</Lines>
  <Paragraphs>172</Paragraphs>
  <ScaleCrop>false</ScaleCrop>
  <HeadingPairs>
    <vt:vector size="2" baseType="variant">
      <vt:variant>
        <vt:lpstr>Título</vt:lpstr>
      </vt:variant>
      <vt:variant>
        <vt:i4>1</vt:i4>
      </vt:variant>
    </vt:vector>
  </HeadingPairs>
  <TitlesOfParts>
    <vt:vector size="1" baseType="lpstr">
      <vt:lpstr>2_TERMINOS DE REFERENCIA</vt:lpstr>
    </vt:vector>
  </TitlesOfParts>
  <Company/>
  <LinksUpToDate>false</LinksUpToDate>
  <CharactersWithSpaces>86294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2_TERMINOS DE REFERENCIA</dc:title>
  <dc:subject/>
  <dc:creator>Edgar Aguilar Pérez</dc:creator>
  <cp:keywords/>
  <cp:lastModifiedBy>Sandra Ramírez García</cp:lastModifiedBy>
  <cp:revision>11</cp:revision>
  <cp:lastPrinted>2016-04-06T23:12:00Z</cp:lastPrinted>
  <dcterms:created xsi:type="dcterms:W3CDTF">2022-04-11T21:15:00Z</dcterms:created>
  <dcterms:modified xsi:type="dcterms:W3CDTF">2022-04-11T21:21:00Z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0x0101008EBE069B80FEC5408AC29F18D681FADE</vt:lpwstr>
  </property>
  <property fmtid="{D5CDD505-2E9C-101B-9397-08002B2CF9AE}" pid="3" name="_dlc_DocIdItemGuid">
    <vt:lpwstr>de02817d-4860-44bd-b5f4-f3c34107c71f</vt:lpwstr>
  </property>
</Properties>
</file>