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51C3" w14:textId="77777777" w:rsidR="009008FD" w:rsidRDefault="009008FD" w:rsidP="009008FD">
      <w:pPr>
        <w:pStyle w:val="Ttulo"/>
        <w:ind w:left="-142" w:right="-93"/>
        <w:jc w:val="right"/>
        <w:rPr>
          <w:rFonts w:ascii="Roboto" w:hAnsi="Roboto"/>
          <w:color w:val="202124"/>
          <w:sz w:val="22"/>
          <w:szCs w:val="22"/>
          <w:shd w:val="clear" w:color="auto" w:fill="FFFFFF"/>
        </w:rPr>
      </w:pPr>
    </w:p>
    <w:p w14:paraId="6997909C" w14:textId="77777777" w:rsidR="009008FD" w:rsidRDefault="009008FD" w:rsidP="009008FD">
      <w:pPr>
        <w:pStyle w:val="Ttulo"/>
        <w:jc w:val="left"/>
        <w:rPr>
          <w:b w:val="0"/>
          <w:sz w:val="16"/>
          <w:szCs w:val="16"/>
        </w:rPr>
      </w:pPr>
    </w:p>
    <w:p w14:paraId="7693AAA7" w14:textId="77777777" w:rsidR="009008FD" w:rsidRDefault="009008FD" w:rsidP="009008FD">
      <w:pPr>
        <w:pStyle w:val="Ttulo"/>
        <w:jc w:val="left"/>
        <w:rPr>
          <w:b w:val="0"/>
          <w:sz w:val="16"/>
          <w:szCs w:val="16"/>
        </w:rPr>
      </w:pPr>
    </w:p>
    <w:p w14:paraId="1A06BDC9" w14:textId="77777777" w:rsidR="009008FD" w:rsidRDefault="009008FD" w:rsidP="009008FD">
      <w:pPr>
        <w:pStyle w:val="Body"/>
        <w:rPr>
          <w:rFonts w:ascii="Arial Black" w:eastAsia="Arial Black" w:hAnsi="Arial Black" w:cs="Arial Black"/>
          <w:sz w:val="48"/>
          <w:szCs w:val="48"/>
        </w:rPr>
      </w:pPr>
    </w:p>
    <w:p w14:paraId="0FAB77E7" w14:textId="77777777" w:rsidR="009008FD" w:rsidRDefault="009008FD" w:rsidP="009008FD">
      <w:pPr>
        <w:pStyle w:val="Body"/>
        <w:rPr>
          <w:rFonts w:ascii="Arial Black" w:eastAsia="Arial Black" w:hAnsi="Arial Black" w:cs="Arial Black"/>
          <w:sz w:val="28"/>
          <w:szCs w:val="28"/>
        </w:rPr>
      </w:pPr>
    </w:p>
    <w:p w14:paraId="40238F04" w14:textId="77777777" w:rsidR="009008FD" w:rsidRDefault="009008FD" w:rsidP="009008FD">
      <w:pPr>
        <w:pStyle w:val="Body"/>
        <w:rPr>
          <w:rFonts w:ascii="Arial Black" w:eastAsia="Arial Black" w:hAnsi="Arial Black" w:cs="Arial Black"/>
          <w:sz w:val="28"/>
          <w:szCs w:val="28"/>
        </w:rPr>
      </w:pPr>
    </w:p>
    <w:p w14:paraId="2F326BD7" w14:textId="77777777" w:rsidR="009008FD" w:rsidRDefault="00D36FE4" w:rsidP="009008FD">
      <w:pPr>
        <w:pStyle w:val="Body"/>
        <w:rPr>
          <w:rFonts w:ascii="Arial Black" w:eastAsia="Arial Black" w:hAnsi="Arial Black" w:cs="Arial Black"/>
          <w:sz w:val="28"/>
          <w:szCs w:val="28"/>
        </w:rPr>
      </w:pPr>
      <w:r>
        <w:rPr>
          <w:rFonts w:ascii="Arial Black" w:eastAsia="Arial Black" w:hAnsi="Arial Black" w:cs="Arial Black"/>
          <w:noProof/>
          <w:sz w:val="28"/>
          <w:szCs w:val="28"/>
        </w:rPr>
        <mc:AlternateContent>
          <mc:Choice Requires="wps">
            <w:drawing>
              <wp:anchor distT="152400" distB="152400" distL="152400" distR="152400" simplePos="0" relativeHeight="251657728" behindDoc="0" locked="0" layoutInCell="1" allowOverlap="1" wp14:anchorId="67008514" wp14:editId="19FE3AAB">
                <wp:simplePos x="0" y="0"/>
                <wp:positionH relativeFrom="margin">
                  <wp:posOffset>-48895</wp:posOffset>
                </wp:positionH>
                <wp:positionV relativeFrom="line">
                  <wp:posOffset>2752090</wp:posOffset>
                </wp:positionV>
                <wp:extent cx="4762500" cy="566420"/>
                <wp:effectExtent l="0" t="0" r="0" b="0"/>
                <wp:wrapThrough wrapText="bothSides">
                  <wp:wrapPolygon edited="0">
                    <wp:start x="0" y="0"/>
                    <wp:lineTo x="0" y="0"/>
                    <wp:lineTo x="0" y="0"/>
                  </wp:wrapPolygon>
                </wp:wrapThrough>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566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783697E1" w14:textId="77777777" w:rsidR="005D19F3" w:rsidRPr="005D19F3" w:rsidRDefault="005D19F3" w:rsidP="00D04930">
                            <w:pPr>
                              <w:pStyle w:val="Body"/>
                              <w:jc w:val="both"/>
                              <w:rPr>
                                <w:b/>
                                <w:bCs/>
                                <w:sz w:val="28"/>
                                <w:szCs w:val="28"/>
                                <w:lang w:val="es-ES"/>
                              </w:rPr>
                            </w:pPr>
                            <w:r w:rsidRPr="005D19F3">
                              <w:rPr>
                                <w:b/>
                                <w:bCs/>
                                <w:sz w:val="28"/>
                                <w:szCs w:val="28"/>
                                <w:lang w:val="es-ES"/>
                              </w:rPr>
                              <w:t>Evaluación del Desempeño del Fondo de Aportaciones para la Educación Tecnológica y de Adultos (FAETA)</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7008514" id="Rectangle 5" o:spid="_x0000_s1026" style="position:absolute;margin-left:-3.85pt;margin-top:216.7pt;width:375pt;height:44.6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" filled="f" stroked="f" strokeweight="1pt">
                <v:stroke miterlimit="4"/>
                <v:path arrowok="t"/>
                <v:textbox inset="4pt,4pt,4pt,4pt">
                  <w:txbxContent>
                    <w:p w14:paraId="783697E1" w14:textId="77777777" w:rsidR="005D19F3" w:rsidRPr="005D19F3" w:rsidRDefault="005D19F3" w:rsidP="00D04930">
                      <w:pPr>
                        <w:pStyle w:val="Body"/>
                        <w:jc w:val="both"/>
                        <w:rPr>
                          <w:b/>
                          <w:bCs/>
                          <w:sz w:val="28"/>
                          <w:szCs w:val="28"/>
                          <w:lang w:val="es-ES"/>
                        </w:rPr>
                      </w:pPr>
                      <w:r w:rsidRPr="005D19F3">
                        <w:rPr>
                          <w:b/>
                          <w:bCs/>
                          <w:sz w:val="28"/>
                          <w:szCs w:val="28"/>
                          <w:lang w:val="es-ES"/>
                        </w:rPr>
                        <w:t>Evaluación del Desempeño del Fondo de Aportaciones para la Educación Tecnológica y de Adultos (FAETA)</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v:textbox>
                <w10:wrap type="through" anchorx="margin" anchory="line"/>
              </v:rect>
            </w:pict>
          </mc:Fallback>
        </mc:AlternateContent>
      </w:r>
      <w:r>
        <w:rPr>
          <w:noProof/>
        </w:rPr>
        <mc:AlternateContent>
          <mc:Choice Requires="wps">
            <w:drawing>
              <wp:anchor distT="152400" distB="152400" distL="152400" distR="152400" simplePos="0" relativeHeight="251656704" behindDoc="0" locked="0" layoutInCell="1" allowOverlap="1" wp14:anchorId="491D62E6" wp14:editId="0767F4EA">
                <wp:simplePos x="0" y="0"/>
                <wp:positionH relativeFrom="margin">
                  <wp:posOffset>-48895</wp:posOffset>
                </wp:positionH>
                <wp:positionV relativeFrom="line">
                  <wp:posOffset>177800</wp:posOffset>
                </wp:positionV>
                <wp:extent cx="4762500" cy="2750820"/>
                <wp:effectExtent l="0" t="0" r="0" b="0"/>
                <wp:wrapThrough wrapText="bothSides">
                  <wp:wrapPolygon edited="0">
                    <wp:start x="0" y="0"/>
                    <wp:lineTo x="0" y="0"/>
                    <wp:lineTo x="0" y="0"/>
                  </wp:wrapPolygon>
                </wp:wrapThrough>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27508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02F0537" w14:textId="77777777" w:rsidR="005D19F3" w:rsidRPr="005D19F3" w:rsidRDefault="005D19F3" w:rsidP="005D19F3">
                            <w:pPr>
                              <w:pStyle w:val="Body"/>
                              <w:rPr>
                                <w:rFonts w:ascii="Arial Black" w:hAnsi="Arial Black"/>
                                <w:sz w:val="86"/>
                                <w:szCs w:val="86"/>
                              </w:rPr>
                            </w:pPr>
                            <w:r w:rsidRPr="005D19F3">
                              <w:rPr>
                                <w:rFonts w:ascii="Arial Black" w:hAnsi="Arial Black"/>
                                <w:sz w:val="86"/>
                                <w:szCs w:val="86"/>
                              </w:rPr>
                              <w:t>Términos de Referencia</w:t>
                            </w:r>
                          </w:p>
                          <w:p w14:paraId="14131551" w14:textId="345DDE89" w:rsidR="009008FD" w:rsidRPr="006D68CE" w:rsidRDefault="009008FD" w:rsidP="009008FD">
                            <w:pPr>
                              <w:pStyle w:val="Body"/>
                              <w:rPr>
                                <w:rFonts w:ascii="Arial Black" w:hAnsi="Arial Black"/>
                                <w:color w:val="auto"/>
                                <w:sz w:val="86"/>
                                <w:szCs w:val="86"/>
                                <w:lang w:val="es-ES_tradnl"/>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91D62E6" id="Rectangle 4" o:spid="_x0000_s1027" style="position:absolute;margin-left:-3.85pt;margin-top:14pt;width:375pt;height:216.6pt;z-index:25165670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" filled="f" stroked="f" strokeweight="1pt">
                <v:stroke miterlimit="4"/>
                <v:path arrowok="t"/>
                <v:textbox inset="4pt,4pt,4pt,4pt">
                  <w:txbxContent>
                    <w:p w14:paraId="102F0537" w14:textId="77777777" w:rsidR="005D19F3" w:rsidRPr="005D19F3" w:rsidRDefault="005D19F3" w:rsidP="005D19F3">
                      <w:pPr>
                        <w:pStyle w:val="Body"/>
                        <w:rPr>
                          <w:rFonts w:ascii="Arial Black" w:hAnsi="Arial Black"/>
                          <w:sz w:val="86"/>
                          <w:szCs w:val="86"/>
                        </w:rPr>
                      </w:pPr>
                      <w:r w:rsidRPr="005D19F3">
                        <w:rPr>
                          <w:rFonts w:ascii="Arial Black" w:hAnsi="Arial Black"/>
                          <w:sz w:val="86"/>
                          <w:szCs w:val="86"/>
                        </w:rPr>
                        <w:t>Términos de Referencia</w:t>
                      </w:r>
                    </w:p>
                    <w:p w14:paraId="14131551" w14:textId="345DDE89" w:rsidR="009008FD" w:rsidRPr="006D68CE" w:rsidRDefault="009008FD" w:rsidP="009008FD">
                      <w:pPr>
                        <w:pStyle w:val="Body"/>
                        <w:rPr>
                          <w:rFonts w:ascii="Arial Black" w:hAnsi="Arial Black"/>
                          <w:color w:val="auto"/>
                          <w:sz w:val="86"/>
                          <w:szCs w:val="86"/>
                          <w:lang w:val="es-ES_tradnl"/>
                        </w:rPr>
                      </w:pPr>
                    </w:p>
                  </w:txbxContent>
                </v:textbox>
                <w10:wrap type="through" anchorx="margin" anchory="line"/>
              </v:rect>
            </w:pict>
          </mc:Fallback>
        </mc:AlternateContent>
      </w:r>
      <w:r>
        <w:rPr>
          <w:rFonts w:ascii="Arial Black" w:eastAsia="Arial Black" w:hAnsi="Arial Black" w:cs="Arial Black"/>
          <w:noProof/>
          <w:sz w:val="28"/>
          <w:szCs w:val="28"/>
        </w:rPr>
        <mc:AlternateContent>
          <mc:Choice Requires="wps">
            <w:drawing>
              <wp:anchor distT="152400" distB="152400" distL="152400" distR="152400" simplePos="0" relativeHeight="251658752" behindDoc="0" locked="0" layoutInCell="1" allowOverlap="1" wp14:anchorId="3A2B62F1" wp14:editId="2D7F784A">
                <wp:simplePos x="0" y="0"/>
                <wp:positionH relativeFrom="margin">
                  <wp:posOffset>-48895</wp:posOffset>
                </wp:positionH>
                <wp:positionV relativeFrom="line">
                  <wp:posOffset>3318510</wp:posOffset>
                </wp:positionV>
                <wp:extent cx="2986405" cy="301625"/>
                <wp:effectExtent l="0" t="0" r="0" b="0"/>
                <wp:wrapThrough wrapText="bothSides">
                  <wp:wrapPolygon edited="0">
                    <wp:start x="0" y="0"/>
                    <wp:lineTo x="0" y="0"/>
                    <wp:lineTo x="0" y="0"/>
                  </wp:wrapPolygon>
                </wp:wrapThrough>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DC9333F" w14:textId="2D8149A7" w:rsidR="009008FD" w:rsidRDefault="005D19F3"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A2B62F1" id="Rectangle 6" o:spid="_x0000_s1028" style="position:absolute;margin-left:-3.85pt;margin-top:261.3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" filled="f" stroked="f" strokeweight="1pt">
                <v:stroke miterlimit="4"/>
                <v:path arrowok="t"/>
                <v:textbox inset="4pt,4pt,4pt,4pt">
                  <w:txbxContent>
                    <w:p w14:paraId="1DC9333F" w14:textId="2D8149A7" w:rsidR="009008FD" w:rsidRDefault="005D19F3"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v:textbox>
                <w10:wrap type="through" anchorx="margin" anchory="line"/>
              </v:rect>
            </w:pict>
          </mc:Fallback>
        </mc:AlternateContent>
      </w:r>
    </w:p>
    <w:p w14:paraId="3C5FD359" w14:textId="77777777" w:rsidR="009008FD" w:rsidRDefault="009008FD" w:rsidP="009008FD">
      <w:pPr>
        <w:pStyle w:val="Body"/>
        <w:rPr>
          <w:rFonts w:ascii="Arial Black" w:eastAsia="Arial Black" w:hAnsi="Arial Black" w:cs="Arial Black"/>
          <w:sz w:val="28"/>
          <w:szCs w:val="28"/>
        </w:rPr>
      </w:pPr>
    </w:p>
    <w:p w14:paraId="433BD8AB" w14:textId="77777777" w:rsidR="009008FD" w:rsidRDefault="009008FD" w:rsidP="009008FD">
      <w:pPr>
        <w:pStyle w:val="Body"/>
        <w:rPr>
          <w:rFonts w:ascii="Arial Black" w:eastAsia="Arial Black" w:hAnsi="Arial Black" w:cs="Arial Black"/>
          <w:sz w:val="28"/>
          <w:szCs w:val="28"/>
        </w:rPr>
      </w:pPr>
    </w:p>
    <w:p w14:paraId="69F40211" w14:textId="77777777" w:rsidR="009008FD" w:rsidRDefault="009008FD" w:rsidP="009008FD">
      <w:pPr>
        <w:pStyle w:val="Body"/>
        <w:rPr>
          <w:rFonts w:ascii="Arial Black" w:eastAsia="Arial Black" w:hAnsi="Arial Black" w:cs="Arial Black"/>
          <w:sz w:val="28"/>
          <w:szCs w:val="28"/>
        </w:rPr>
      </w:pPr>
    </w:p>
    <w:p w14:paraId="5100403C" w14:textId="77777777" w:rsidR="009008FD" w:rsidRDefault="009008FD" w:rsidP="009008FD">
      <w:pPr>
        <w:pStyle w:val="Body"/>
      </w:pPr>
    </w:p>
    <w:p w14:paraId="11AD1385" w14:textId="77777777" w:rsidR="009008FD" w:rsidRPr="00E766E1" w:rsidRDefault="009008FD" w:rsidP="009008FD">
      <w:pPr>
        <w:pStyle w:val="Body"/>
        <w:rPr>
          <w:rFonts w:ascii="Arial Black" w:eastAsia="Arial Black" w:hAnsi="Arial Black" w:cs="Arial Black"/>
          <w:sz w:val="122"/>
          <w:szCs w:val="122"/>
          <w:u w:val="single"/>
        </w:rPr>
      </w:pPr>
    </w:p>
    <w:p w14:paraId="37D28100" w14:textId="77777777" w:rsidR="009008FD" w:rsidRDefault="009008FD" w:rsidP="009008FD">
      <w:pPr>
        <w:pStyle w:val="Body"/>
        <w:rPr>
          <w:rFonts w:ascii="Arial Black" w:eastAsia="Arial Black" w:hAnsi="Arial Black" w:cs="Arial Black"/>
          <w:sz w:val="48"/>
          <w:szCs w:val="48"/>
        </w:rPr>
      </w:pPr>
    </w:p>
    <w:p w14:paraId="21ABB2DF" w14:textId="77777777" w:rsidR="009008FD" w:rsidRDefault="009008FD" w:rsidP="009008FD">
      <w:pPr>
        <w:pStyle w:val="Body"/>
        <w:rPr>
          <w:rFonts w:ascii="Arial Black" w:eastAsia="Arial Black" w:hAnsi="Arial Black" w:cs="Arial Black"/>
          <w:sz w:val="48"/>
          <w:szCs w:val="48"/>
        </w:rPr>
      </w:pPr>
    </w:p>
    <w:p w14:paraId="52F9CEA1" w14:textId="77777777" w:rsidR="009008FD" w:rsidRDefault="009008FD" w:rsidP="009008FD">
      <w:pPr>
        <w:pStyle w:val="Body"/>
        <w:rPr>
          <w:rFonts w:ascii="Arial Black" w:eastAsia="Arial Black" w:hAnsi="Arial Black" w:cs="Arial Black"/>
          <w:sz w:val="28"/>
          <w:szCs w:val="28"/>
        </w:rPr>
      </w:pPr>
    </w:p>
    <w:p w14:paraId="5478EA7A" w14:textId="77777777" w:rsidR="009008FD" w:rsidRDefault="009008FD" w:rsidP="009008FD">
      <w:pPr>
        <w:pStyle w:val="Body"/>
        <w:rPr>
          <w:rFonts w:ascii="Arial Black" w:eastAsia="Arial Black" w:hAnsi="Arial Black" w:cs="Arial Black"/>
          <w:sz w:val="28"/>
          <w:szCs w:val="28"/>
        </w:rPr>
      </w:pPr>
    </w:p>
    <w:p w14:paraId="3DC82B0E" w14:textId="77777777" w:rsidR="009008FD" w:rsidRDefault="009008FD" w:rsidP="009008FD">
      <w:pPr>
        <w:pStyle w:val="Body"/>
        <w:rPr>
          <w:rFonts w:ascii="Times New Roman" w:hAnsi="Times New Roman" w:cs="Times New Roman"/>
          <w:color w:val="auto"/>
          <w:sz w:val="20"/>
          <w:szCs w:val="20"/>
        </w:rPr>
      </w:pPr>
    </w:p>
    <w:p w14:paraId="43287EAB" w14:textId="77777777" w:rsidR="009008FD" w:rsidRDefault="009008FD" w:rsidP="009008FD">
      <w:pPr>
        <w:pStyle w:val="Body"/>
        <w:rPr>
          <w:rFonts w:ascii="Arial Black" w:eastAsia="Arial Black" w:hAnsi="Arial Black" w:cs="Arial Black"/>
          <w:sz w:val="28"/>
          <w:szCs w:val="28"/>
        </w:rPr>
      </w:pPr>
    </w:p>
    <w:p w14:paraId="03904403" w14:textId="77777777" w:rsidR="009008FD" w:rsidRDefault="009008FD" w:rsidP="009008FD">
      <w:pPr>
        <w:pStyle w:val="Body"/>
        <w:rPr>
          <w:rFonts w:ascii="Arial Black" w:eastAsia="Arial Black" w:hAnsi="Arial Black" w:cs="Arial Black"/>
          <w:sz w:val="28"/>
          <w:szCs w:val="28"/>
        </w:rPr>
      </w:pPr>
    </w:p>
    <w:p w14:paraId="508DCB0E" w14:textId="77777777" w:rsidR="009008FD" w:rsidRDefault="009008FD" w:rsidP="009008FD">
      <w:pPr>
        <w:pStyle w:val="Body"/>
        <w:rPr>
          <w:rFonts w:ascii="Arial Black" w:eastAsia="Arial Black" w:hAnsi="Arial Black" w:cs="Arial Black"/>
          <w:sz w:val="28"/>
          <w:szCs w:val="28"/>
        </w:rPr>
      </w:pPr>
    </w:p>
    <w:p w14:paraId="6AB3B91E" w14:textId="77777777" w:rsidR="009008FD" w:rsidRDefault="009008FD" w:rsidP="009008FD">
      <w:pPr>
        <w:rPr>
          <w:lang w:val="es-MX"/>
        </w:rPr>
      </w:pPr>
    </w:p>
    <w:p w14:paraId="0BD1965C" w14:textId="77777777" w:rsidR="009008FD" w:rsidRDefault="009008FD" w:rsidP="009008FD">
      <w:pPr>
        <w:rPr>
          <w:lang w:val="es-MX"/>
        </w:rPr>
      </w:pPr>
    </w:p>
    <w:p w14:paraId="0281EE77" w14:textId="77777777" w:rsidR="009008FD" w:rsidRDefault="009008FD" w:rsidP="009008FD">
      <w:pPr>
        <w:rPr>
          <w:lang w:val="es-MX"/>
        </w:rPr>
      </w:pPr>
    </w:p>
    <w:p w14:paraId="4DA5F0B2" w14:textId="77777777" w:rsidR="009008FD" w:rsidRDefault="009008FD" w:rsidP="009008FD">
      <w:pPr>
        <w:rPr>
          <w:lang w:val="es-MX"/>
        </w:rPr>
      </w:pPr>
    </w:p>
    <w:p w14:paraId="720FAF9C" w14:textId="77777777" w:rsidR="009008FD" w:rsidRDefault="009008FD" w:rsidP="009008FD">
      <w:pPr>
        <w:rPr>
          <w:lang w:val="es-MX"/>
        </w:rPr>
      </w:pPr>
    </w:p>
    <w:p w14:paraId="5ED0E76F" w14:textId="77777777" w:rsidR="009008FD" w:rsidRDefault="009008FD" w:rsidP="009008FD">
      <w:pPr>
        <w:rPr>
          <w:lang w:val="es-MX"/>
        </w:rPr>
      </w:pPr>
    </w:p>
    <w:p w14:paraId="0F4B7F98" w14:textId="77777777" w:rsidR="009008FD" w:rsidRDefault="009008FD" w:rsidP="009008FD">
      <w:pPr>
        <w:rPr>
          <w:lang w:val="es-MX"/>
        </w:rPr>
      </w:pPr>
    </w:p>
    <w:p w14:paraId="5E6A9DC5" w14:textId="77777777" w:rsidR="009008FD" w:rsidRPr="0080211C" w:rsidRDefault="009008FD" w:rsidP="009008FD">
      <w:pPr>
        <w:rPr>
          <w:lang w:val="es-MX"/>
        </w:rPr>
      </w:pPr>
    </w:p>
    <w:p w14:paraId="3B336735" w14:textId="77777777" w:rsidR="009008FD" w:rsidRDefault="009008FD" w:rsidP="009008FD">
      <w:pPr>
        <w:rPr>
          <w:lang w:val="es-MX"/>
        </w:rPr>
      </w:pPr>
    </w:p>
    <w:p w14:paraId="3E0B3186" w14:textId="77777777" w:rsidR="009008FD" w:rsidRDefault="009008FD" w:rsidP="009008FD">
      <w:pPr>
        <w:rPr>
          <w:lang w:val="es-MX"/>
        </w:rPr>
      </w:pPr>
    </w:p>
    <w:p w14:paraId="26A53E74" w14:textId="77777777" w:rsidR="00422982" w:rsidRPr="00422982" w:rsidRDefault="00422982" w:rsidP="00422982">
      <w:pPr>
        <w:spacing w:after="120" w:line="360" w:lineRule="auto"/>
        <w:ind w:left="714" w:hanging="357"/>
        <w:jc w:val="center"/>
        <w:rPr>
          <w:rFonts w:ascii="Arial" w:eastAsia="Calibri" w:hAnsi="Arial" w:cs="Arial"/>
          <w:b/>
          <w:smallCaps/>
          <w:color w:val="4F81BD"/>
          <w:spacing w:val="40"/>
          <w:position w:val="6"/>
          <w:szCs w:val="24"/>
          <w:lang w:val="es-ES" w:eastAsia="en-US"/>
        </w:rPr>
      </w:pPr>
    </w:p>
    <w:sdt>
      <w:sdtPr>
        <w:rPr>
          <w:rFonts w:ascii="Arial" w:eastAsia="Calibri" w:hAnsi="Arial" w:cs="Arial"/>
          <w:b/>
          <w:bCs/>
          <w:noProof/>
          <w:color w:val="000000"/>
          <w:sz w:val="22"/>
          <w:szCs w:val="24"/>
          <w:lang w:val="es-ES" w:eastAsia="en-US"/>
        </w:rPr>
        <w:id w:val="783307642"/>
        <w:docPartObj>
          <w:docPartGallery w:val="Table of Contents"/>
          <w:docPartUnique/>
        </w:docPartObj>
      </w:sdtPr>
      <w:sdtEndPr>
        <w:rPr>
          <w:rFonts w:ascii="Calibri" w:hAnsi="Calibri" w:cs="Times New Roman"/>
          <w:b w:val="0"/>
          <w:bCs w:val="0"/>
          <w:noProof w:val="0"/>
          <w:color w:val="auto"/>
          <w:szCs w:val="22"/>
        </w:rPr>
      </w:sdtEndPr>
      <w:sdtContent>
        <w:p w14:paraId="2C59B000" w14:textId="77777777" w:rsidR="00422982" w:rsidRPr="00831FB9" w:rsidRDefault="00422982" w:rsidP="00422982">
          <w:pPr>
            <w:keepNext/>
            <w:keepLines/>
            <w:rPr>
              <w:rFonts w:ascii="Arial" w:eastAsia="Times New Roman" w:hAnsi="Arial" w:cs="Arial"/>
              <w:b/>
              <w:bCs/>
              <w:color w:val="4F81BD"/>
              <w:szCs w:val="24"/>
              <w:lang w:val="es-ES" w:eastAsia="en-US"/>
            </w:rPr>
          </w:pPr>
          <w:r w:rsidRPr="00831FB9">
            <w:rPr>
              <w:rFonts w:ascii="Arial" w:eastAsia="Times New Roman" w:hAnsi="Arial" w:cs="Arial"/>
              <w:b/>
              <w:bCs/>
              <w:smallCaps/>
              <w:szCs w:val="24"/>
              <w:lang w:val="es-ES" w:eastAsia="en-US"/>
            </w:rPr>
            <w:t>Contenido</w:t>
          </w:r>
        </w:p>
        <w:p w14:paraId="07C1AAE6" w14:textId="77777777" w:rsidR="00422982" w:rsidRPr="00496986" w:rsidRDefault="00422982" w:rsidP="00422982">
          <w:pPr>
            <w:ind w:left="714" w:hanging="357"/>
            <w:jc w:val="both"/>
            <w:rPr>
              <w:rFonts w:ascii="Arial" w:eastAsia="Calibri" w:hAnsi="Arial" w:cs="Arial"/>
              <w:color w:val="000000"/>
              <w:szCs w:val="24"/>
              <w:lang w:val="es-ES" w:eastAsia="en-US"/>
            </w:rPr>
          </w:pPr>
        </w:p>
        <w:p w14:paraId="61CFECD6" w14:textId="744AC20C" w:rsidR="00422982" w:rsidRPr="00496986" w:rsidRDefault="00422982" w:rsidP="009762D2">
          <w:pPr>
            <w:tabs>
              <w:tab w:val="left" w:pos="440"/>
              <w:tab w:val="right" w:leader="dot" w:pos="8931"/>
            </w:tabs>
            <w:spacing w:after="80"/>
            <w:jc w:val="both"/>
            <w:rPr>
              <w:rFonts w:ascii="Arial" w:eastAsia="Times New Roman" w:hAnsi="Arial" w:cs="Arial"/>
              <w:noProof/>
              <w:sz w:val="22"/>
              <w:szCs w:val="22"/>
              <w:lang w:val="es-MX" w:eastAsia="es-MX"/>
            </w:rPr>
          </w:pPr>
          <w:r w:rsidRPr="00496986">
            <w:rPr>
              <w:rFonts w:ascii="Arial" w:eastAsia="Calibri" w:hAnsi="Arial" w:cs="Arial"/>
              <w:noProof/>
              <w:szCs w:val="24"/>
              <w:u w:val="single"/>
              <w:lang w:val="es-ES" w:eastAsia="en-US"/>
            </w:rPr>
            <w:fldChar w:fldCharType="begin"/>
          </w:r>
          <w:r w:rsidRPr="00496986">
            <w:rPr>
              <w:rFonts w:ascii="Arial" w:eastAsia="Calibri" w:hAnsi="Arial" w:cs="Arial"/>
              <w:noProof/>
              <w:szCs w:val="24"/>
              <w:u w:val="single"/>
              <w:lang w:val="es-ES" w:eastAsia="en-US"/>
            </w:rPr>
            <w:instrText xml:space="preserve"> TOC \o "1-3" \h \z \u </w:instrText>
          </w:r>
          <w:r w:rsidRPr="00496986">
            <w:rPr>
              <w:rFonts w:ascii="Arial" w:eastAsia="Calibri" w:hAnsi="Arial" w:cs="Arial"/>
              <w:noProof/>
              <w:szCs w:val="24"/>
              <w:u w:val="single"/>
              <w:lang w:val="es-ES" w:eastAsia="en-US"/>
            </w:rPr>
            <w:fldChar w:fldCharType="separate"/>
          </w:r>
        </w:p>
        <w:p w14:paraId="00BDC110" w14:textId="0D5835DE"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39" w:history="1">
            <w:r w:rsidR="00422982" w:rsidRPr="00496986">
              <w:rPr>
                <w:rFonts w:ascii="Arial" w:eastAsia="Calibri" w:hAnsi="Arial" w:cs="Arial"/>
                <w:noProof/>
                <w:szCs w:val="24"/>
                <w:lang w:val="es-ES" w:eastAsia="en-US"/>
              </w:rPr>
              <w:t>1.</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Antecedentes</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_Toc100052539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7</w:t>
            </w:r>
            <w:r w:rsidR="00422982" w:rsidRPr="00496986">
              <w:rPr>
                <w:rFonts w:ascii="Arial" w:eastAsia="Calibri" w:hAnsi="Arial" w:cs="Arial"/>
                <w:noProof/>
                <w:webHidden/>
                <w:sz w:val="22"/>
                <w:szCs w:val="22"/>
                <w:lang w:val="es-ES" w:eastAsia="en-US"/>
              </w:rPr>
              <w:fldChar w:fldCharType="end"/>
            </w:r>
          </w:hyperlink>
        </w:p>
        <w:p w14:paraId="0AA424D5" w14:textId="74027AC2"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0" w:history="1">
            <w:r w:rsidR="00422982" w:rsidRPr="00496986">
              <w:rPr>
                <w:rFonts w:ascii="Arial" w:eastAsia="Calibri" w:hAnsi="Arial" w:cs="Arial"/>
                <w:noProof/>
                <w:szCs w:val="24"/>
                <w:lang w:val="es-ES" w:eastAsia="en-US"/>
              </w:rPr>
              <w:t>2.</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Objetivos de la Evaluación</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_Toc100052540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9</w:t>
            </w:r>
            <w:r w:rsidR="00422982" w:rsidRPr="00496986">
              <w:rPr>
                <w:rFonts w:ascii="Arial" w:eastAsia="Calibri" w:hAnsi="Arial" w:cs="Arial"/>
                <w:noProof/>
                <w:webHidden/>
                <w:sz w:val="22"/>
                <w:szCs w:val="22"/>
                <w:lang w:val="es-ES" w:eastAsia="en-US"/>
              </w:rPr>
              <w:fldChar w:fldCharType="end"/>
            </w:r>
          </w:hyperlink>
        </w:p>
        <w:p w14:paraId="5625C4B0" w14:textId="24E35E35"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1" w:history="1">
            <w:r w:rsidR="00422982" w:rsidRPr="00496986">
              <w:rPr>
                <w:rFonts w:ascii="Arial" w:eastAsia="Calibri" w:hAnsi="Arial" w:cs="Arial"/>
                <w:noProof/>
                <w:szCs w:val="24"/>
                <w:lang w:val="es-ES" w:eastAsia="en-US"/>
              </w:rPr>
              <w:t>3.</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Alcance</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_Toc100052541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9</w:t>
            </w:r>
            <w:r w:rsidR="00422982" w:rsidRPr="00496986">
              <w:rPr>
                <w:rFonts w:ascii="Arial" w:eastAsia="Calibri" w:hAnsi="Arial" w:cs="Arial"/>
                <w:noProof/>
                <w:webHidden/>
                <w:sz w:val="22"/>
                <w:szCs w:val="22"/>
                <w:lang w:val="es-ES" w:eastAsia="en-US"/>
              </w:rPr>
              <w:fldChar w:fldCharType="end"/>
            </w:r>
          </w:hyperlink>
        </w:p>
        <w:p w14:paraId="01F779F5" w14:textId="7789527D"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2" w:history="1">
            <w:r w:rsidR="00422982" w:rsidRPr="00496986">
              <w:rPr>
                <w:rFonts w:ascii="Arial" w:eastAsia="Calibri" w:hAnsi="Arial" w:cs="Arial"/>
                <w:noProof/>
                <w:szCs w:val="24"/>
                <w:lang w:val="es-ES" w:eastAsia="en-US"/>
              </w:rPr>
              <w:t>4.</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Descripción específica del servicio</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_Toc100052542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10</w:t>
            </w:r>
            <w:r w:rsidR="00422982" w:rsidRPr="00496986">
              <w:rPr>
                <w:rFonts w:ascii="Arial" w:eastAsia="Calibri" w:hAnsi="Arial" w:cs="Arial"/>
                <w:noProof/>
                <w:webHidden/>
                <w:sz w:val="22"/>
                <w:szCs w:val="22"/>
                <w:lang w:val="es-ES" w:eastAsia="en-US"/>
              </w:rPr>
              <w:fldChar w:fldCharType="end"/>
            </w:r>
          </w:hyperlink>
        </w:p>
        <w:p w14:paraId="0E0E57EA" w14:textId="163E8468"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3" w:history="1">
            <w:r w:rsidR="00422982" w:rsidRPr="00496986">
              <w:rPr>
                <w:rFonts w:ascii="Arial" w:eastAsia="Calibri" w:hAnsi="Arial" w:cs="Arial"/>
                <w:noProof/>
                <w:szCs w:val="24"/>
                <w:lang w:val="es-ES" w:eastAsia="en-US"/>
              </w:rPr>
              <w:t>5.</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Perfil de la persona coordinadora de la evaluación</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_Toc100052543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12</w:t>
            </w:r>
            <w:r w:rsidR="00422982" w:rsidRPr="00496986">
              <w:rPr>
                <w:rFonts w:ascii="Arial" w:eastAsia="Calibri" w:hAnsi="Arial" w:cs="Arial"/>
                <w:noProof/>
                <w:webHidden/>
                <w:sz w:val="22"/>
                <w:szCs w:val="22"/>
                <w:lang w:val="es-ES" w:eastAsia="en-US"/>
              </w:rPr>
              <w:fldChar w:fldCharType="end"/>
            </w:r>
          </w:hyperlink>
        </w:p>
        <w:p w14:paraId="574F706B" w14:textId="451857FB"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4" w:history="1">
            <w:r w:rsidR="00422982" w:rsidRPr="00496986">
              <w:rPr>
                <w:rFonts w:ascii="Arial" w:eastAsia="Calibri" w:hAnsi="Arial" w:cs="Arial"/>
                <w:noProof/>
                <w:szCs w:val="24"/>
                <w:lang w:val="es-ES" w:eastAsia="en-US"/>
              </w:rPr>
              <w:t>6.</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Productos y plazos de entrega</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_Toc100052544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13</w:t>
            </w:r>
            <w:r w:rsidR="00422982" w:rsidRPr="00496986">
              <w:rPr>
                <w:rFonts w:ascii="Arial" w:eastAsia="Calibri" w:hAnsi="Arial" w:cs="Arial"/>
                <w:noProof/>
                <w:webHidden/>
                <w:sz w:val="22"/>
                <w:szCs w:val="22"/>
                <w:lang w:val="es-ES" w:eastAsia="en-US"/>
              </w:rPr>
              <w:fldChar w:fldCharType="end"/>
            </w:r>
          </w:hyperlink>
        </w:p>
        <w:p w14:paraId="1D98A37F" w14:textId="1AA68A64"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5" w:history="1">
            <w:r w:rsidR="00422982" w:rsidRPr="00496986">
              <w:rPr>
                <w:rFonts w:ascii="Arial" w:eastAsia="Calibri" w:hAnsi="Arial" w:cs="Arial"/>
                <w:noProof/>
                <w:szCs w:val="24"/>
                <w:lang w:val="es-ES" w:eastAsia="en-US"/>
              </w:rPr>
              <w:t>7.</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Responsabilidad y compromisos del proveedor</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_Toc100052545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13</w:t>
            </w:r>
            <w:r w:rsidR="00422982" w:rsidRPr="00496986">
              <w:rPr>
                <w:rFonts w:ascii="Arial" w:eastAsia="Calibri" w:hAnsi="Arial" w:cs="Arial"/>
                <w:noProof/>
                <w:webHidden/>
                <w:sz w:val="22"/>
                <w:szCs w:val="22"/>
                <w:lang w:val="es-ES" w:eastAsia="en-US"/>
              </w:rPr>
              <w:fldChar w:fldCharType="end"/>
            </w:r>
          </w:hyperlink>
        </w:p>
        <w:p w14:paraId="03C504D3" w14:textId="674B9855"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6" w:history="1">
            <w:r w:rsidR="00422982" w:rsidRPr="00496986">
              <w:rPr>
                <w:rFonts w:ascii="Arial" w:eastAsia="Calibri" w:hAnsi="Arial" w:cs="Arial"/>
                <w:noProof/>
                <w:szCs w:val="24"/>
                <w:lang w:val="es-ES" w:eastAsia="en-US"/>
              </w:rPr>
              <w:t>8.</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Punto de recepción y entrega</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_Toc100052546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14</w:t>
            </w:r>
            <w:r w:rsidR="00422982" w:rsidRPr="00496986">
              <w:rPr>
                <w:rFonts w:ascii="Arial" w:eastAsia="Calibri" w:hAnsi="Arial" w:cs="Arial"/>
                <w:noProof/>
                <w:webHidden/>
                <w:sz w:val="22"/>
                <w:szCs w:val="22"/>
                <w:lang w:val="es-ES" w:eastAsia="en-US"/>
              </w:rPr>
              <w:fldChar w:fldCharType="end"/>
            </w:r>
          </w:hyperlink>
        </w:p>
        <w:p w14:paraId="3856C348" w14:textId="1543E3BD"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7" w:history="1">
            <w:r w:rsidR="00422982" w:rsidRPr="00496986">
              <w:rPr>
                <w:rFonts w:ascii="Arial" w:eastAsia="Calibri" w:hAnsi="Arial" w:cs="Arial"/>
                <w:noProof/>
                <w:szCs w:val="24"/>
                <w:lang w:val="es-ES" w:eastAsia="en-US"/>
              </w:rPr>
              <w:t>9.</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Mecanismos de administración, verificación y aceptación del servicio</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_Toc100052547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14</w:t>
            </w:r>
            <w:r w:rsidR="00422982" w:rsidRPr="00496986">
              <w:rPr>
                <w:rFonts w:ascii="Arial" w:eastAsia="Calibri" w:hAnsi="Arial" w:cs="Arial"/>
                <w:noProof/>
                <w:webHidden/>
                <w:sz w:val="22"/>
                <w:szCs w:val="22"/>
                <w:lang w:val="es-ES" w:eastAsia="en-US"/>
              </w:rPr>
              <w:fldChar w:fldCharType="end"/>
            </w:r>
          </w:hyperlink>
        </w:p>
        <w:p w14:paraId="738E7692" w14:textId="41EBE968"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8" w:history="1">
            <w:r w:rsidR="00422982" w:rsidRPr="00496986">
              <w:rPr>
                <w:rFonts w:ascii="Arial" w:eastAsia="Calibri" w:hAnsi="Arial" w:cs="Arial"/>
                <w:noProof/>
                <w:szCs w:val="24"/>
                <w:lang w:val="es-ES" w:eastAsia="en-US"/>
              </w:rPr>
              <w:t>10.</w:t>
            </w:r>
            <w:r w:rsidR="00422982" w:rsidRPr="00496986">
              <w:rPr>
                <w:rFonts w:ascii="Arial" w:eastAsia="Times New Roman" w:hAnsi="Arial" w:cs="Arial"/>
                <w:noProof/>
                <w:sz w:val="22"/>
                <w:szCs w:val="22"/>
                <w:lang w:val="es-MX" w:eastAsia="es-MX"/>
              </w:rPr>
              <w:tab/>
            </w:r>
            <w:r w:rsidR="00422982" w:rsidRPr="00496986">
              <w:rPr>
                <w:rFonts w:ascii="Arial" w:eastAsia="Calibri" w:hAnsi="Arial" w:cs="Arial"/>
                <w:noProof/>
                <w:szCs w:val="24"/>
                <w:lang w:val="es-ES" w:eastAsia="en-US"/>
              </w:rPr>
              <w:t>Condiciones generales</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_Toc100052548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15</w:t>
            </w:r>
            <w:r w:rsidR="00422982" w:rsidRPr="00496986">
              <w:rPr>
                <w:rFonts w:ascii="Arial" w:eastAsia="Calibri" w:hAnsi="Arial" w:cs="Arial"/>
                <w:noProof/>
                <w:webHidden/>
                <w:sz w:val="22"/>
                <w:szCs w:val="22"/>
                <w:lang w:val="es-ES" w:eastAsia="en-US"/>
              </w:rPr>
              <w:fldChar w:fldCharType="end"/>
            </w:r>
          </w:hyperlink>
        </w:p>
        <w:p w14:paraId="3B67C1F0" w14:textId="71F84082" w:rsidR="00422982" w:rsidRPr="00496986" w:rsidRDefault="00000000" w:rsidP="00422982">
          <w:pPr>
            <w:tabs>
              <w:tab w:val="left" w:pos="440"/>
              <w:tab w:val="right" w:leader="dot" w:pos="8931"/>
            </w:tabs>
            <w:spacing w:after="80"/>
            <w:jc w:val="both"/>
            <w:rPr>
              <w:rFonts w:ascii="Arial" w:eastAsia="Times New Roman" w:hAnsi="Arial" w:cs="Arial"/>
              <w:noProof/>
              <w:sz w:val="22"/>
              <w:szCs w:val="22"/>
              <w:lang w:val="es-MX" w:eastAsia="es-MX"/>
            </w:rPr>
          </w:pPr>
          <w:hyperlink w:anchor="_Toc100052549" w:history="1">
            <w:r w:rsidR="00422982" w:rsidRPr="00496986">
              <w:rPr>
                <w:rFonts w:ascii="Arial" w:eastAsia="Calibri" w:hAnsi="Arial" w:cs="Arial"/>
                <w:noProof/>
                <w:szCs w:val="24"/>
                <w:lang w:val="es-ES" w:eastAsia="en-US"/>
              </w:rPr>
              <w:t>Criterios Técnicos para la Evaluación de Desempeño del Fondo de Aportaciones para la Educación Tecnológica y de Adultos (FAETA)</w:t>
            </w:r>
            <w:r w:rsidR="00422982" w:rsidRPr="00496986">
              <w:rPr>
                <w:rFonts w:ascii="Arial" w:eastAsia="Calibri" w:hAnsi="Arial" w:cs="Arial"/>
                <w:noProof/>
                <w:webHidden/>
                <w:sz w:val="22"/>
                <w:szCs w:val="22"/>
                <w:lang w:val="es-ES" w:eastAsia="en-US"/>
              </w:rPr>
              <w:tab/>
            </w:r>
            <w:r w:rsidR="00422982" w:rsidRPr="00496986">
              <w:rPr>
                <w:rFonts w:ascii="Arial" w:eastAsia="Calibri" w:hAnsi="Arial" w:cs="Arial"/>
                <w:noProof/>
                <w:webHidden/>
                <w:sz w:val="22"/>
                <w:szCs w:val="22"/>
                <w:lang w:val="es-ES" w:eastAsia="en-US"/>
              </w:rPr>
              <w:fldChar w:fldCharType="begin"/>
            </w:r>
            <w:r w:rsidR="00422982" w:rsidRPr="00496986">
              <w:rPr>
                <w:rFonts w:ascii="Arial" w:eastAsia="Calibri" w:hAnsi="Arial" w:cs="Arial"/>
                <w:noProof/>
                <w:webHidden/>
                <w:sz w:val="22"/>
                <w:szCs w:val="22"/>
                <w:lang w:val="es-ES" w:eastAsia="en-US"/>
              </w:rPr>
              <w:instrText xml:space="preserve"> PAGEREF _Toc100052549 \h </w:instrText>
            </w:r>
            <w:r w:rsidR="00422982" w:rsidRPr="00496986">
              <w:rPr>
                <w:rFonts w:ascii="Arial" w:eastAsia="Calibri" w:hAnsi="Arial" w:cs="Arial"/>
                <w:noProof/>
                <w:webHidden/>
                <w:sz w:val="22"/>
                <w:szCs w:val="22"/>
                <w:lang w:val="es-ES" w:eastAsia="en-US"/>
              </w:rPr>
            </w:r>
            <w:r w:rsidR="00422982" w:rsidRPr="00496986">
              <w:rPr>
                <w:rFonts w:ascii="Arial" w:eastAsia="Calibri" w:hAnsi="Arial" w:cs="Arial"/>
                <w:noProof/>
                <w:webHidden/>
                <w:sz w:val="22"/>
                <w:szCs w:val="22"/>
                <w:lang w:val="es-ES" w:eastAsia="en-US"/>
              </w:rPr>
              <w:fldChar w:fldCharType="separate"/>
            </w:r>
            <w:r w:rsidR="009762D2">
              <w:rPr>
                <w:rFonts w:ascii="Arial" w:eastAsia="Calibri" w:hAnsi="Arial" w:cs="Arial"/>
                <w:noProof/>
                <w:webHidden/>
                <w:sz w:val="22"/>
                <w:szCs w:val="22"/>
                <w:lang w:val="es-ES" w:eastAsia="en-US"/>
              </w:rPr>
              <w:t>16</w:t>
            </w:r>
            <w:r w:rsidR="00422982" w:rsidRPr="00496986">
              <w:rPr>
                <w:rFonts w:ascii="Arial" w:eastAsia="Calibri" w:hAnsi="Arial" w:cs="Arial"/>
                <w:noProof/>
                <w:webHidden/>
                <w:sz w:val="22"/>
                <w:szCs w:val="22"/>
                <w:lang w:val="es-ES" w:eastAsia="en-US"/>
              </w:rPr>
              <w:fldChar w:fldCharType="end"/>
            </w:r>
          </w:hyperlink>
        </w:p>
        <w:p w14:paraId="4E77B047" w14:textId="0949EB67" w:rsidR="00422982" w:rsidRDefault="00422982" w:rsidP="00422982">
          <w:pPr>
            <w:pStyle w:val="Body"/>
            <w:rPr>
              <w:rFonts w:ascii="Calibri" w:eastAsia="Calibri" w:hAnsi="Calibri" w:cs="Times New Roman"/>
              <w:color w:val="auto"/>
              <w:lang w:val="es-ES" w:eastAsia="en-US"/>
            </w:rPr>
          </w:pPr>
          <w:r w:rsidRPr="00496986">
            <w:rPr>
              <w:rFonts w:ascii="Arial" w:eastAsia="Calibri" w:hAnsi="Arial" w:cs="Arial"/>
              <w:color w:val="auto"/>
              <w:sz w:val="24"/>
              <w:szCs w:val="24"/>
              <w:u w:val="single"/>
              <w:lang w:val="es-ES" w:eastAsia="en-US"/>
            </w:rPr>
            <w:fldChar w:fldCharType="end"/>
          </w:r>
        </w:p>
      </w:sdtContent>
    </w:sdt>
    <w:p w14:paraId="73D89599" w14:textId="77777777" w:rsidR="00422982" w:rsidRDefault="00422982">
      <w:pPr>
        <w:rPr>
          <w:rFonts w:ascii="Calibri" w:eastAsia="Calibri" w:hAnsi="Calibri"/>
          <w:sz w:val="22"/>
          <w:szCs w:val="22"/>
          <w:lang w:val="es-ES" w:eastAsia="en-US"/>
        </w:rPr>
      </w:pPr>
      <w:r>
        <w:rPr>
          <w:rFonts w:ascii="Calibri" w:eastAsia="Calibri" w:hAnsi="Calibri"/>
          <w:lang w:val="es-ES" w:eastAsia="en-US"/>
        </w:rPr>
        <w:br w:type="page"/>
      </w:r>
    </w:p>
    <w:p w14:paraId="76FDF344" w14:textId="77777777" w:rsidR="00422982" w:rsidRPr="00422982" w:rsidRDefault="00422982" w:rsidP="00422982">
      <w:pPr>
        <w:keepNext/>
        <w:keepLines/>
        <w:spacing w:before="240" w:after="240"/>
        <w:ind w:left="426" w:hanging="426"/>
        <w:jc w:val="both"/>
        <w:outlineLvl w:val="0"/>
        <w:rPr>
          <w:rFonts w:ascii="Arial" w:eastAsia="Times New Roman" w:hAnsi="Arial" w:cs="Arial"/>
          <w:bCs/>
          <w:szCs w:val="24"/>
          <w:lang w:val="es-MX" w:eastAsia="en-US"/>
        </w:rPr>
      </w:pPr>
      <w:bookmarkStart w:id="0" w:name="_Toc100052537"/>
      <w:r w:rsidRPr="00422982">
        <w:rPr>
          <w:rFonts w:ascii="Arial" w:eastAsia="Times New Roman" w:hAnsi="Arial" w:cs="Arial"/>
          <w:b/>
          <w:bCs/>
          <w:smallCaps/>
          <w:szCs w:val="24"/>
          <w:lang w:val="es-MX" w:eastAsia="en-US"/>
        </w:rPr>
        <w:lastRenderedPageBreak/>
        <w:t>Siglas y acrónimos</w:t>
      </w:r>
      <w:bookmarkEnd w:id="0"/>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3"/>
        <w:gridCol w:w="7713"/>
        <w:gridCol w:w="55"/>
      </w:tblGrid>
      <w:tr w:rsidR="00422982" w:rsidRPr="00422982" w14:paraId="18023EBB" w14:textId="77777777" w:rsidTr="003115B6">
        <w:trPr>
          <w:gridAfter w:val="1"/>
          <w:wAfter w:w="28" w:type="pct"/>
        </w:trPr>
        <w:tc>
          <w:tcPr>
            <w:tcW w:w="1029" w:type="pct"/>
            <w:vAlign w:val="center"/>
          </w:tcPr>
          <w:p w14:paraId="076A6B19"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CONALEP</w:t>
            </w:r>
          </w:p>
        </w:tc>
        <w:tc>
          <w:tcPr>
            <w:tcW w:w="3943" w:type="pct"/>
            <w:vAlign w:val="center"/>
          </w:tcPr>
          <w:p w14:paraId="189B4712"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Colegio Nacional de Educación Profesional Técnica</w:t>
            </w:r>
          </w:p>
        </w:tc>
      </w:tr>
      <w:tr w:rsidR="00422982" w:rsidRPr="00422982" w14:paraId="765CA5C8" w14:textId="77777777" w:rsidTr="003115B6">
        <w:trPr>
          <w:gridAfter w:val="1"/>
          <w:wAfter w:w="28" w:type="pct"/>
        </w:trPr>
        <w:tc>
          <w:tcPr>
            <w:tcW w:w="1029" w:type="pct"/>
            <w:vAlign w:val="center"/>
          </w:tcPr>
          <w:p w14:paraId="292D4076"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CONEVAL</w:t>
            </w:r>
          </w:p>
        </w:tc>
        <w:tc>
          <w:tcPr>
            <w:tcW w:w="3943" w:type="pct"/>
            <w:vAlign w:val="center"/>
          </w:tcPr>
          <w:p w14:paraId="480EAF01" w14:textId="77777777" w:rsidR="00422982" w:rsidRPr="00422982" w:rsidRDefault="00422982" w:rsidP="00422982">
            <w:pPr>
              <w:spacing w:before="60" w:after="60" w:line="360" w:lineRule="auto"/>
              <w:ind w:left="0" w:firstLine="0"/>
              <w:rPr>
                <w:rFonts w:ascii="Arial" w:hAnsi="Arial" w:cs="Arial"/>
                <w:szCs w:val="24"/>
                <w:lang w:val="es-ES" w:eastAsia="en-US"/>
              </w:rPr>
            </w:pPr>
            <w:r w:rsidRPr="00422982">
              <w:rPr>
                <w:rFonts w:ascii="Arial" w:hAnsi="Arial" w:cs="Arial"/>
                <w:szCs w:val="24"/>
                <w:lang w:val="es-ES" w:eastAsia="en-US"/>
              </w:rPr>
              <w:t>Consejo Nacional de Evaluación de la Política de Desarrollo Social</w:t>
            </w:r>
          </w:p>
        </w:tc>
      </w:tr>
      <w:tr w:rsidR="00422982" w:rsidRPr="00422982" w14:paraId="6ECC2DA4" w14:textId="77777777" w:rsidTr="003115B6">
        <w:trPr>
          <w:gridAfter w:val="1"/>
          <w:wAfter w:w="28" w:type="pct"/>
        </w:trPr>
        <w:tc>
          <w:tcPr>
            <w:tcW w:w="1029" w:type="pct"/>
            <w:vAlign w:val="center"/>
          </w:tcPr>
          <w:p w14:paraId="5B50E37D"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FAETA</w:t>
            </w:r>
          </w:p>
        </w:tc>
        <w:tc>
          <w:tcPr>
            <w:tcW w:w="3943" w:type="pct"/>
            <w:vAlign w:val="center"/>
          </w:tcPr>
          <w:p w14:paraId="493419BC" w14:textId="77777777" w:rsidR="00422982" w:rsidRPr="00422982" w:rsidRDefault="00422982" w:rsidP="00422982">
            <w:pPr>
              <w:spacing w:before="60" w:after="60" w:line="360" w:lineRule="auto"/>
              <w:ind w:left="0" w:firstLine="0"/>
              <w:rPr>
                <w:rFonts w:ascii="Arial" w:hAnsi="Arial" w:cs="Arial"/>
                <w:szCs w:val="24"/>
                <w:lang w:val="es-ES" w:eastAsia="en-US"/>
              </w:rPr>
            </w:pPr>
            <w:r w:rsidRPr="00422982">
              <w:rPr>
                <w:rFonts w:ascii="Arial" w:hAnsi="Arial" w:cs="Arial"/>
                <w:szCs w:val="24"/>
                <w:lang w:val="es-ES" w:eastAsia="en-US"/>
              </w:rPr>
              <w:t xml:space="preserve">Fondo de Aportaciones para la Educación Tecnológica y de Adultos </w:t>
            </w:r>
          </w:p>
        </w:tc>
      </w:tr>
      <w:tr w:rsidR="00422982" w:rsidRPr="00422982" w14:paraId="25DA5D3D" w14:textId="77777777" w:rsidTr="003115B6">
        <w:tc>
          <w:tcPr>
            <w:tcW w:w="1029" w:type="pct"/>
            <w:vAlign w:val="center"/>
          </w:tcPr>
          <w:p w14:paraId="29FFDF72"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FAETA-ET</w:t>
            </w:r>
          </w:p>
        </w:tc>
        <w:tc>
          <w:tcPr>
            <w:tcW w:w="3971" w:type="pct"/>
            <w:gridSpan w:val="2"/>
            <w:vAlign w:val="center"/>
          </w:tcPr>
          <w:p w14:paraId="582BDD6C" w14:textId="77777777" w:rsidR="00422982" w:rsidRPr="00422982" w:rsidRDefault="00422982" w:rsidP="00422982">
            <w:pPr>
              <w:spacing w:before="60" w:after="60" w:line="360" w:lineRule="auto"/>
              <w:ind w:left="0" w:firstLine="0"/>
              <w:rPr>
                <w:rFonts w:ascii="Arial" w:hAnsi="Arial" w:cs="Arial"/>
                <w:szCs w:val="24"/>
                <w:lang w:val="es-ES" w:eastAsia="en-US"/>
              </w:rPr>
            </w:pPr>
            <w:r w:rsidRPr="00422982">
              <w:rPr>
                <w:rFonts w:ascii="Arial" w:hAnsi="Arial" w:cs="Arial"/>
                <w:szCs w:val="24"/>
                <w:lang w:val="es-ES" w:eastAsia="en-US"/>
              </w:rPr>
              <w:t>Fondo de Aportaciones para la Educación Tecnológica y de Adultos, componente Educación Tecnológica</w:t>
            </w:r>
          </w:p>
        </w:tc>
      </w:tr>
      <w:tr w:rsidR="00422982" w:rsidRPr="00422982" w14:paraId="18A35C30" w14:textId="77777777" w:rsidTr="003115B6">
        <w:tc>
          <w:tcPr>
            <w:tcW w:w="1029" w:type="pct"/>
            <w:vAlign w:val="center"/>
          </w:tcPr>
          <w:p w14:paraId="4537C14E"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FAETA-EA</w:t>
            </w:r>
          </w:p>
        </w:tc>
        <w:tc>
          <w:tcPr>
            <w:tcW w:w="3971" w:type="pct"/>
            <w:gridSpan w:val="2"/>
            <w:vAlign w:val="center"/>
          </w:tcPr>
          <w:p w14:paraId="06FFA681" w14:textId="77777777" w:rsidR="00422982" w:rsidRPr="00422982" w:rsidRDefault="00422982" w:rsidP="00422982">
            <w:pPr>
              <w:spacing w:before="60" w:after="60" w:line="360" w:lineRule="auto"/>
              <w:ind w:left="0" w:firstLine="0"/>
              <w:rPr>
                <w:rFonts w:ascii="Arial" w:hAnsi="Arial" w:cs="Arial"/>
                <w:szCs w:val="24"/>
                <w:lang w:val="es-ES" w:eastAsia="en-US"/>
              </w:rPr>
            </w:pPr>
            <w:r w:rsidRPr="00422982">
              <w:rPr>
                <w:rFonts w:ascii="Arial" w:hAnsi="Arial" w:cs="Arial"/>
                <w:szCs w:val="24"/>
                <w:lang w:val="es-ES" w:eastAsia="en-US"/>
              </w:rPr>
              <w:t>Fondo de Aportaciones para la Educación Tecnológica y de Adultos, componente Educación de Adultos</w:t>
            </w:r>
          </w:p>
        </w:tc>
      </w:tr>
      <w:tr w:rsidR="00422982" w:rsidRPr="00422982" w14:paraId="2BC7531E" w14:textId="77777777" w:rsidTr="003115B6">
        <w:trPr>
          <w:gridAfter w:val="1"/>
          <w:wAfter w:w="28" w:type="pct"/>
        </w:trPr>
        <w:tc>
          <w:tcPr>
            <w:tcW w:w="1029" w:type="pct"/>
            <w:vAlign w:val="center"/>
          </w:tcPr>
          <w:p w14:paraId="4E144F30"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INEE</w:t>
            </w:r>
          </w:p>
        </w:tc>
        <w:tc>
          <w:tcPr>
            <w:tcW w:w="3943" w:type="pct"/>
            <w:vAlign w:val="center"/>
          </w:tcPr>
          <w:p w14:paraId="7C2ED5A7"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Instituto Nacional para la Evaluación de la Educación</w:t>
            </w:r>
          </w:p>
        </w:tc>
      </w:tr>
      <w:tr w:rsidR="00422982" w:rsidRPr="00422982" w14:paraId="55FF8692" w14:textId="77777777" w:rsidTr="003115B6">
        <w:trPr>
          <w:gridAfter w:val="1"/>
          <w:wAfter w:w="28" w:type="pct"/>
        </w:trPr>
        <w:tc>
          <w:tcPr>
            <w:tcW w:w="1029" w:type="pct"/>
            <w:vAlign w:val="center"/>
          </w:tcPr>
          <w:p w14:paraId="18CC6BA9"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INEA</w:t>
            </w:r>
          </w:p>
        </w:tc>
        <w:tc>
          <w:tcPr>
            <w:tcW w:w="3943" w:type="pct"/>
            <w:vAlign w:val="center"/>
          </w:tcPr>
          <w:p w14:paraId="754AE9FD"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Instituto Nacional para la Educación de los Adultos</w:t>
            </w:r>
          </w:p>
        </w:tc>
      </w:tr>
      <w:tr w:rsidR="00422982" w:rsidRPr="00422982" w14:paraId="732B61F0" w14:textId="77777777" w:rsidTr="003115B6">
        <w:trPr>
          <w:gridAfter w:val="1"/>
          <w:wAfter w:w="28" w:type="pct"/>
        </w:trPr>
        <w:tc>
          <w:tcPr>
            <w:tcW w:w="1029" w:type="pct"/>
            <w:vAlign w:val="center"/>
          </w:tcPr>
          <w:p w14:paraId="46DA6C06"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LCF</w:t>
            </w:r>
          </w:p>
        </w:tc>
        <w:tc>
          <w:tcPr>
            <w:tcW w:w="3943" w:type="pct"/>
            <w:vAlign w:val="center"/>
          </w:tcPr>
          <w:p w14:paraId="446F0BFA"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Ley de Coordinación Fiscal</w:t>
            </w:r>
          </w:p>
        </w:tc>
      </w:tr>
      <w:tr w:rsidR="00422982" w:rsidRPr="00422982" w14:paraId="254F031F" w14:textId="77777777" w:rsidTr="003115B6">
        <w:trPr>
          <w:gridAfter w:val="1"/>
          <w:wAfter w:w="28" w:type="pct"/>
        </w:trPr>
        <w:tc>
          <w:tcPr>
            <w:tcW w:w="1029" w:type="pct"/>
            <w:vAlign w:val="center"/>
          </w:tcPr>
          <w:p w14:paraId="62593882"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LFPRH</w:t>
            </w:r>
          </w:p>
        </w:tc>
        <w:tc>
          <w:tcPr>
            <w:tcW w:w="3943" w:type="pct"/>
            <w:vAlign w:val="center"/>
          </w:tcPr>
          <w:p w14:paraId="13D9CB0A"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Ley Federal de Presupuesto y Responsabilidad Hacendaria</w:t>
            </w:r>
          </w:p>
        </w:tc>
      </w:tr>
      <w:tr w:rsidR="00422982" w:rsidRPr="00422982" w14:paraId="079CF42E" w14:textId="77777777" w:rsidTr="003115B6">
        <w:trPr>
          <w:gridAfter w:val="1"/>
          <w:wAfter w:w="28" w:type="pct"/>
        </w:trPr>
        <w:tc>
          <w:tcPr>
            <w:tcW w:w="1029" w:type="pct"/>
            <w:vAlign w:val="center"/>
          </w:tcPr>
          <w:p w14:paraId="6337707C"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LGCG</w:t>
            </w:r>
          </w:p>
        </w:tc>
        <w:tc>
          <w:tcPr>
            <w:tcW w:w="3943" w:type="pct"/>
            <w:vAlign w:val="center"/>
          </w:tcPr>
          <w:p w14:paraId="60E33609"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Ley General de Contabilidad Gubernamental</w:t>
            </w:r>
          </w:p>
        </w:tc>
      </w:tr>
      <w:tr w:rsidR="00422982" w:rsidRPr="00422982" w14:paraId="3131D00B" w14:textId="77777777" w:rsidTr="003115B6">
        <w:trPr>
          <w:gridAfter w:val="1"/>
          <w:wAfter w:w="28" w:type="pct"/>
        </w:trPr>
        <w:tc>
          <w:tcPr>
            <w:tcW w:w="1029" w:type="pct"/>
            <w:vAlign w:val="center"/>
          </w:tcPr>
          <w:p w14:paraId="2B503452"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LGE</w:t>
            </w:r>
          </w:p>
        </w:tc>
        <w:tc>
          <w:tcPr>
            <w:tcW w:w="3943" w:type="pct"/>
            <w:vAlign w:val="center"/>
          </w:tcPr>
          <w:p w14:paraId="3EF3FCB0"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Ley General de Educación</w:t>
            </w:r>
          </w:p>
        </w:tc>
      </w:tr>
      <w:tr w:rsidR="00422982" w:rsidRPr="00422982" w14:paraId="49857C44" w14:textId="77777777" w:rsidTr="003115B6">
        <w:trPr>
          <w:gridAfter w:val="1"/>
          <w:wAfter w:w="28" w:type="pct"/>
        </w:trPr>
        <w:tc>
          <w:tcPr>
            <w:tcW w:w="1029" w:type="pct"/>
            <w:vAlign w:val="center"/>
          </w:tcPr>
          <w:p w14:paraId="5F07033F"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LGTAIP</w:t>
            </w:r>
          </w:p>
        </w:tc>
        <w:tc>
          <w:tcPr>
            <w:tcW w:w="3943" w:type="pct"/>
            <w:vAlign w:val="center"/>
          </w:tcPr>
          <w:p w14:paraId="2B146C24" w14:textId="77777777" w:rsidR="00422982" w:rsidRPr="00422982" w:rsidRDefault="00422982" w:rsidP="00422982">
            <w:pPr>
              <w:spacing w:before="60" w:after="60" w:line="360" w:lineRule="auto"/>
              <w:ind w:left="0" w:firstLine="0"/>
              <w:rPr>
                <w:rFonts w:ascii="Arial" w:hAnsi="Arial" w:cs="Arial"/>
                <w:szCs w:val="24"/>
                <w:lang w:val="es-ES" w:eastAsia="en-US"/>
              </w:rPr>
            </w:pPr>
            <w:r w:rsidRPr="00422982">
              <w:rPr>
                <w:rFonts w:ascii="Arial" w:hAnsi="Arial" w:cs="Arial"/>
                <w:szCs w:val="24"/>
                <w:lang w:val="es-ES" w:eastAsia="en-US"/>
              </w:rPr>
              <w:t xml:space="preserve">Ley General de Transparencia y Acceso a la Información Pública </w:t>
            </w:r>
          </w:p>
        </w:tc>
      </w:tr>
      <w:tr w:rsidR="00422982" w:rsidRPr="00422982" w14:paraId="1CDEDDD8" w14:textId="77777777" w:rsidTr="003115B6">
        <w:trPr>
          <w:gridAfter w:val="1"/>
          <w:wAfter w:w="28" w:type="pct"/>
        </w:trPr>
        <w:tc>
          <w:tcPr>
            <w:tcW w:w="1029" w:type="pct"/>
            <w:vAlign w:val="center"/>
          </w:tcPr>
          <w:p w14:paraId="20FD18B8"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MIR</w:t>
            </w:r>
          </w:p>
        </w:tc>
        <w:tc>
          <w:tcPr>
            <w:tcW w:w="3943" w:type="pct"/>
            <w:vAlign w:val="center"/>
          </w:tcPr>
          <w:p w14:paraId="28AA006B"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Matriz de Indicadores para Resultados</w:t>
            </w:r>
          </w:p>
        </w:tc>
      </w:tr>
      <w:tr w:rsidR="00422982" w:rsidRPr="00422982" w14:paraId="15477BFA" w14:textId="77777777" w:rsidTr="003115B6">
        <w:tc>
          <w:tcPr>
            <w:tcW w:w="1029" w:type="pct"/>
            <w:vAlign w:val="center"/>
          </w:tcPr>
          <w:p w14:paraId="2CF15A32"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PAE</w:t>
            </w:r>
          </w:p>
        </w:tc>
        <w:tc>
          <w:tcPr>
            <w:tcW w:w="3971" w:type="pct"/>
            <w:gridSpan w:val="2"/>
            <w:vAlign w:val="center"/>
          </w:tcPr>
          <w:p w14:paraId="421E08E1" w14:textId="77777777" w:rsidR="00422982" w:rsidRPr="00422982" w:rsidRDefault="00422982" w:rsidP="00422982">
            <w:pPr>
              <w:spacing w:before="60" w:after="60" w:line="360" w:lineRule="auto"/>
              <w:ind w:left="0" w:firstLine="0"/>
              <w:rPr>
                <w:rFonts w:ascii="Arial" w:hAnsi="Arial" w:cs="Arial"/>
                <w:szCs w:val="24"/>
                <w:lang w:val="es-ES" w:eastAsia="en-US"/>
              </w:rPr>
            </w:pPr>
            <w:r w:rsidRPr="00422982">
              <w:rPr>
                <w:rFonts w:ascii="Arial" w:hAnsi="Arial" w:cs="Arial"/>
                <w:szCs w:val="24"/>
                <w:lang w:val="es-ES" w:eastAsia="en-US"/>
              </w:rPr>
              <w:t>Programa Anual de Evaluación de los programas Presupuestarios y Políticas Públicas de la Administración Pública Federal</w:t>
            </w:r>
          </w:p>
        </w:tc>
      </w:tr>
      <w:tr w:rsidR="00422982" w:rsidRPr="00422982" w14:paraId="2614420E" w14:textId="77777777" w:rsidTr="003115B6">
        <w:trPr>
          <w:gridAfter w:val="1"/>
          <w:wAfter w:w="28" w:type="pct"/>
        </w:trPr>
        <w:tc>
          <w:tcPr>
            <w:tcW w:w="1029" w:type="pct"/>
          </w:tcPr>
          <w:p w14:paraId="726BF04C"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SEP</w:t>
            </w:r>
          </w:p>
        </w:tc>
        <w:tc>
          <w:tcPr>
            <w:tcW w:w="3943" w:type="pct"/>
          </w:tcPr>
          <w:p w14:paraId="31EE8294"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Secretaría de Educación Pública</w:t>
            </w:r>
          </w:p>
        </w:tc>
      </w:tr>
      <w:tr w:rsidR="00422982" w:rsidRPr="00422982" w14:paraId="525E7CEB" w14:textId="77777777" w:rsidTr="003115B6">
        <w:trPr>
          <w:gridAfter w:val="1"/>
          <w:wAfter w:w="28" w:type="pct"/>
        </w:trPr>
        <w:tc>
          <w:tcPr>
            <w:tcW w:w="1029" w:type="pct"/>
          </w:tcPr>
          <w:p w14:paraId="7236E834" w14:textId="77777777" w:rsidR="00422982" w:rsidRPr="00422982" w:rsidRDefault="00422982" w:rsidP="00422982">
            <w:pPr>
              <w:spacing w:before="60" w:after="60" w:line="360" w:lineRule="auto"/>
              <w:ind w:left="426" w:hanging="426"/>
              <w:rPr>
                <w:rFonts w:ascii="Arial" w:hAnsi="Arial" w:cs="Arial"/>
                <w:b/>
                <w:bCs/>
                <w:szCs w:val="24"/>
                <w:lang w:val="es-ES" w:eastAsia="en-US"/>
              </w:rPr>
            </w:pPr>
            <w:r w:rsidRPr="00422982">
              <w:rPr>
                <w:rFonts w:ascii="Arial" w:hAnsi="Arial" w:cs="Arial"/>
                <w:b/>
                <w:bCs/>
                <w:szCs w:val="24"/>
                <w:lang w:val="es-ES" w:eastAsia="en-US"/>
              </w:rPr>
              <w:t>SHCP</w:t>
            </w:r>
          </w:p>
        </w:tc>
        <w:tc>
          <w:tcPr>
            <w:tcW w:w="3943" w:type="pct"/>
          </w:tcPr>
          <w:p w14:paraId="3F76F9EB" w14:textId="77777777" w:rsidR="00422982" w:rsidRPr="00422982" w:rsidRDefault="00422982" w:rsidP="00422982">
            <w:pPr>
              <w:spacing w:before="60" w:after="60" w:line="360" w:lineRule="auto"/>
              <w:ind w:left="426" w:hanging="426"/>
              <w:rPr>
                <w:rFonts w:ascii="Arial" w:hAnsi="Arial" w:cs="Arial"/>
                <w:szCs w:val="24"/>
                <w:lang w:val="es-ES" w:eastAsia="en-US"/>
              </w:rPr>
            </w:pPr>
            <w:r w:rsidRPr="00422982">
              <w:rPr>
                <w:rFonts w:ascii="Arial" w:hAnsi="Arial" w:cs="Arial"/>
                <w:szCs w:val="24"/>
                <w:lang w:val="es-ES" w:eastAsia="en-US"/>
              </w:rPr>
              <w:t>Secretaría de Hacienda y Crédito Público</w:t>
            </w:r>
          </w:p>
        </w:tc>
      </w:tr>
    </w:tbl>
    <w:p w14:paraId="0DEB2754" w14:textId="77777777" w:rsidR="00422982" w:rsidRPr="00422982" w:rsidRDefault="00422982" w:rsidP="00422982">
      <w:pPr>
        <w:rPr>
          <w:rFonts w:ascii="Arial" w:eastAsia="Calibri" w:hAnsi="Arial" w:cs="Arial"/>
          <w:b/>
          <w:smallCaps/>
          <w:szCs w:val="24"/>
          <w:lang w:val="es-ES" w:eastAsia="en-US"/>
        </w:rPr>
      </w:pPr>
      <w:r w:rsidRPr="00422982">
        <w:rPr>
          <w:rFonts w:ascii="Arial" w:eastAsia="Calibri" w:hAnsi="Arial" w:cs="Arial"/>
          <w:b/>
          <w:smallCaps/>
          <w:szCs w:val="24"/>
          <w:lang w:val="es-ES" w:eastAsia="en-US"/>
        </w:rPr>
        <w:br w:type="page"/>
      </w:r>
    </w:p>
    <w:p w14:paraId="115080D5" w14:textId="77777777" w:rsidR="00422982" w:rsidRPr="00422982" w:rsidRDefault="00422982" w:rsidP="00422982">
      <w:pPr>
        <w:keepNext/>
        <w:keepLines/>
        <w:spacing w:before="240" w:after="240"/>
        <w:ind w:left="426" w:hanging="426"/>
        <w:jc w:val="both"/>
        <w:outlineLvl w:val="0"/>
        <w:rPr>
          <w:rFonts w:ascii="Arial" w:eastAsia="Times New Roman" w:hAnsi="Arial" w:cs="Arial"/>
          <w:b/>
          <w:bCs/>
          <w:smallCaps/>
          <w:szCs w:val="24"/>
          <w:lang w:val="es-MX" w:eastAsia="en-US"/>
        </w:rPr>
      </w:pPr>
      <w:bookmarkStart w:id="1" w:name="_Toc100052538"/>
      <w:r w:rsidRPr="00422982">
        <w:rPr>
          <w:rFonts w:ascii="Arial" w:eastAsia="Times New Roman" w:hAnsi="Arial" w:cs="Arial"/>
          <w:b/>
          <w:bCs/>
          <w:smallCaps/>
          <w:szCs w:val="24"/>
          <w:lang w:val="es-MX" w:eastAsia="en-US"/>
        </w:rPr>
        <w:lastRenderedPageBreak/>
        <w:t>Glosario</w:t>
      </w:r>
      <w:bookmarkEnd w:id="1"/>
    </w:p>
    <w:tbl>
      <w:tblPr>
        <w:tblW w:w="5000" w:type="pct"/>
        <w:tblCellMar>
          <w:left w:w="70" w:type="dxa"/>
          <w:right w:w="70" w:type="dxa"/>
        </w:tblCellMar>
        <w:tblLook w:val="04A0" w:firstRow="1" w:lastRow="0" w:firstColumn="1" w:lastColumn="0" w:noHBand="0" w:noVBand="1"/>
      </w:tblPr>
      <w:tblGrid>
        <w:gridCol w:w="1927"/>
        <w:gridCol w:w="7854"/>
      </w:tblGrid>
      <w:tr w:rsidR="00422982" w:rsidRPr="00422982" w14:paraId="66997499" w14:textId="77777777" w:rsidTr="00620C3C">
        <w:trPr>
          <w:trHeight w:val="295"/>
        </w:trPr>
        <w:tc>
          <w:tcPr>
            <w:tcW w:w="1241" w:type="pct"/>
            <w:shd w:val="clear" w:color="auto" w:fill="auto"/>
            <w:noWrap/>
            <w:vAlign w:val="center"/>
          </w:tcPr>
          <w:p w14:paraId="586B3183"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Análisis de gabinete</w:t>
            </w:r>
            <w:r w:rsidRPr="00422982">
              <w:rPr>
                <w:rFonts w:ascii="Arial" w:eastAsia="Times New Roman" w:hAnsi="Arial" w:cs="Arial"/>
                <w:bCs/>
                <w:szCs w:val="24"/>
                <w:vertAlign w:val="superscript"/>
                <w:lang w:val="es-ES" w:eastAsia="es-MX"/>
              </w:rPr>
              <w:footnoteReference w:id="1"/>
            </w:r>
          </w:p>
        </w:tc>
        <w:tc>
          <w:tcPr>
            <w:tcW w:w="3759" w:type="pct"/>
            <w:shd w:val="clear" w:color="auto" w:fill="auto"/>
            <w:noWrap/>
          </w:tcPr>
          <w:p w14:paraId="23574908"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color w:val="000000"/>
                <w:szCs w:val="24"/>
                <w:lang w:val="es-ES" w:eastAsia="es-MX"/>
              </w:rPr>
              <w:t>Conjunto</w:t>
            </w:r>
            <w:r w:rsidRPr="00422982">
              <w:rPr>
                <w:rFonts w:ascii="Arial" w:hAnsi="Arial" w:cs="Arial"/>
                <w:szCs w:val="24"/>
                <w:lang w:val="es-ES" w:eastAsia="en-US"/>
              </w:rPr>
              <w:t xml:space="preserve"> de actividades que involucra el acopio, la organización y la valoración de información concentrada en registros administrativos, documentos normativos, bases de datos, evaluaciones internas y/o externas y documentación pública</w:t>
            </w:r>
            <w:r w:rsidRPr="00422982">
              <w:rPr>
                <w:rFonts w:ascii="Arial" w:eastAsia="Times New Roman" w:hAnsi="Arial" w:cs="Arial"/>
                <w:color w:val="000000"/>
                <w:szCs w:val="24"/>
                <w:lang w:val="es-ES" w:eastAsia="es-MX"/>
              </w:rPr>
              <w:t>.</w:t>
            </w:r>
          </w:p>
        </w:tc>
      </w:tr>
      <w:tr w:rsidR="00422982" w:rsidRPr="00422982" w14:paraId="62816D74" w14:textId="77777777" w:rsidTr="00620C3C">
        <w:trPr>
          <w:trHeight w:val="295"/>
        </w:trPr>
        <w:tc>
          <w:tcPr>
            <w:tcW w:w="1241" w:type="pct"/>
            <w:shd w:val="clear" w:color="auto" w:fill="auto"/>
            <w:noWrap/>
            <w:vAlign w:val="center"/>
          </w:tcPr>
          <w:p w14:paraId="281AF05E"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Buenas prácticas</w:t>
            </w:r>
            <w:r w:rsidRPr="00422982">
              <w:rPr>
                <w:rFonts w:ascii="Arial" w:eastAsia="Times New Roman" w:hAnsi="Arial" w:cs="Arial"/>
                <w:bCs/>
                <w:szCs w:val="24"/>
                <w:vertAlign w:val="superscript"/>
                <w:lang w:val="es-ES" w:eastAsia="es-MX"/>
              </w:rPr>
              <w:footnoteReference w:id="2"/>
            </w:r>
          </w:p>
        </w:tc>
        <w:tc>
          <w:tcPr>
            <w:tcW w:w="3759" w:type="pct"/>
            <w:shd w:val="clear" w:color="auto" w:fill="auto"/>
            <w:noWrap/>
          </w:tcPr>
          <w:p w14:paraId="2C84175F"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color w:val="000000"/>
                <w:szCs w:val="24"/>
                <w:lang w:val="es-ES" w:eastAsia="es-MX"/>
              </w:rPr>
              <w:t>Aquellas iniciativas innovadoras, que sean replicables, sostenibles en el tiempo y que han permitido mejorar y fortalecer la capacidad de gestión de los fondos.</w:t>
            </w:r>
          </w:p>
        </w:tc>
      </w:tr>
      <w:tr w:rsidR="00422982" w:rsidRPr="00422982" w14:paraId="5CF077D0" w14:textId="77777777" w:rsidTr="00620C3C">
        <w:trPr>
          <w:trHeight w:val="295"/>
        </w:trPr>
        <w:tc>
          <w:tcPr>
            <w:tcW w:w="1241" w:type="pct"/>
            <w:shd w:val="clear" w:color="auto" w:fill="auto"/>
            <w:noWrap/>
            <w:vAlign w:val="center"/>
          </w:tcPr>
          <w:p w14:paraId="1A50E218"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Cuellos de botella</w:t>
            </w:r>
            <w:r w:rsidRPr="00422982">
              <w:rPr>
                <w:rFonts w:ascii="Arial" w:eastAsia="Times New Roman" w:hAnsi="Arial" w:cs="Arial"/>
                <w:bCs/>
                <w:szCs w:val="24"/>
                <w:vertAlign w:val="superscript"/>
                <w:lang w:val="es-ES" w:eastAsia="es-MX"/>
              </w:rPr>
              <w:footnoteReference w:id="3"/>
            </w:r>
          </w:p>
        </w:tc>
        <w:tc>
          <w:tcPr>
            <w:tcW w:w="3759" w:type="pct"/>
            <w:shd w:val="clear" w:color="auto" w:fill="auto"/>
            <w:noWrap/>
          </w:tcPr>
          <w:p w14:paraId="2BFE7C3A"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color w:val="000000"/>
                <w:szCs w:val="24"/>
                <w:lang w:val="es-ES" w:eastAsia="es-MX"/>
              </w:rPr>
              <w:t>Aquellas prácticas, procedimientos, actividades y/o trámites que obstaculizan procesos o actividades de las que depende el fondo para alcanzar sus objetivos.</w:t>
            </w:r>
          </w:p>
        </w:tc>
      </w:tr>
      <w:tr w:rsidR="00422982" w:rsidRPr="00422982" w14:paraId="121B3202" w14:textId="77777777" w:rsidTr="00620C3C">
        <w:trPr>
          <w:trHeight w:val="295"/>
        </w:trPr>
        <w:tc>
          <w:tcPr>
            <w:tcW w:w="1241" w:type="pct"/>
            <w:shd w:val="clear" w:color="auto" w:fill="auto"/>
            <w:noWrap/>
            <w:vAlign w:val="center"/>
          </w:tcPr>
          <w:p w14:paraId="10314FFD"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Diagnóstico</w:t>
            </w:r>
            <w:r w:rsidRPr="00422982">
              <w:rPr>
                <w:rFonts w:ascii="Arial" w:eastAsia="Times New Roman" w:hAnsi="Arial" w:cs="Arial"/>
                <w:bCs/>
                <w:szCs w:val="24"/>
                <w:vertAlign w:val="superscript"/>
                <w:lang w:val="es-ES" w:eastAsia="es-MX"/>
              </w:rPr>
              <w:footnoteReference w:id="4"/>
            </w:r>
          </w:p>
        </w:tc>
        <w:tc>
          <w:tcPr>
            <w:tcW w:w="3759" w:type="pct"/>
            <w:shd w:val="clear" w:color="auto" w:fill="auto"/>
            <w:noWrap/>
          </w:tcPr>
          <w:p w14:paraId="4ED66630"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color w:val="000000"/>
                <w:szCs w:val="24"/>
                <w:lang w:val="es-ES" w:eastAsia="es-MX"/>
              </w:rPr>
              <w:t>Documento de análisis que busca identificar el problema que se pretende resolver y detallar sus características relevantes, y de cuyos resultados se obtienen propuestas de atención.</w:t>
            </w:r>
          </w:p>
        </w:tc>
      </w:tr>
      <w:tr w:rsidR="00422982" w:rsidRPr="00422982" w14:paraId="465894E6" w14:textId="77777777" w:rsidTr="00620C3C">
        <w:trPr>
          <w:trHeight w:val="295"/>
        </w:trPr>
        <w:tc>
          <w:tcPr>
            <w:tcW w:w="1241" w:type="pct"/>
            <w:shd w:val="clear" w:color="auto" w:fill="auto"/>
            <w:noWrap/>
            <w:vAlign w:val="center"/>
          </w:tcPr>
          <w:p w14:paraId="385A1FCA"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Evaluación</w:t>
            </w:r>
            <w:r w:rsidRPr="00422982">
              <w:rPr>
                <w:rFonts w:ascii="Arial" w:eastAsia="Times New Roman" w:hAnsi="Arial" w:cs="Arial"/>
                <w:bCs/>
                <w:szCs w:val="24"/>
                <w:vertAlign w:val="superscript"/>
                <w:lang w:val="es-ES" w:eastAsia="es-MX"/>
              </w:rPr>
              <w:footnoteReference w:id="5"/>
            </w:r>
          </w:p>
        </w:tc>
        <w:tc>
          <w:tcPr>
            <w:tcW w:w="3759" w:type="pct"/>
            <w:shd w:val="clear" w:color="auto" w:fill="auto"/>
            <w:noWrap/>
          </w:tcPr>
          <w:p w14:paraId="74825089"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bCs/>
                <w:szCs w:val="24"/>
                <w:lang w:val="es-ES" w:eastAsia="es-MX"/>
              </w:rPr>
              <w:t>Análisis sistemático y objetivo de los programas presupuestarios y las políticas públicas, que tiene como finalidad determinar la pertinencia y el logro de sus objetivos y metas, así como su eficiencia, calidad, resultados, impacto y sostenibilidad, en función del tipo de evaluación realizada.</w:t>
            </w:r>
          </w:p>
        </w:tc>
      </w:tr>
      <w:tr w:rsidR="00422982" w:rsidRPr="00422982" w14:paraId="3031B6EF" w14:textId="77777777" w:rsidTr="00620C3C">
        <w:trPr>
          <w:trHeight w:val="295"/>
        </w:trPr>
        <w:tc>
          <w:tcPr>
            <w:tcW w:w="1241" w:type="pct"/>
            <w:shd w:val="clear" w:color="auto" w:fill="auto"/>
            <w:noWrap/>
            <w:vAlign w:val="center"/>
          </w:tcPr>
          <w:p w14:paraId="4F552295"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Formato 911</w:t>
            </w:r>
            <w:r w:rsidRPr="00422982">
              <w:rPr>
                <w:rFonts w:ascii="Arial" w:eastAsia="Times New Roman" w:hAnsi="Arial" w:cs="Arial"/>
                <w:bCs/>
                <w:szCs w:val="24"/>
                <w:vertAlign w:val="superscript"/>
                <w:lang w:val="es-ES" w:eastAsia="es-MX"/>
              </w:rPr>
              <w:footnoteReference w:id="6"/>
            </w:r>
          </w:p>
        </w:tc>
        <w:tc>
          <w:tcPr>
            <w:tcW w:w="3759" w:type="pct"/>
            <w:shd w:val="clear" w:color="auto" w:fill="auto"/>
            <w:noWrap/>
          </w:tcPr>
          <w:p w14:paraId="101C7E9B"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Calibri" w:hAnsi="Arial" w:cs="Arial"/>
                <w:szCs w:val="24"/>
                <w:lang w:val="es-ES" w:eastAsia="en-US"/>
              </w:rPr>
              <w:t>El Sistema de Estadísticas Continuas Formato 911 consiste en bases de datos conformadas por medio de registros administrativos que contienen la información de todas las escuelas del país.</w:t>
            </w:r>
          </w:p>
        </w:tc>
      </w:tr>
      <w:tr w:rsidR="00422982" w:rsidRPr="00422982" w14:paraId="40CAEF1E" w14:textId="77777777" w:rsidTr="00620C3C">
        <w:trPr>
          <w:trHeight w:val="295"/>
        </w:trPr>
        <w:tc>
          <w:tcPr>
            <w:tcW w:w="1241" w:type="pct"/>
            <w:shd w:val="clear" w:color="auto" w:fill="auto"/>
            <w:noWrap/>
            <w:vAlign w:val="center"/>
          </w:tcPr>
          <w:p w14:paraId="7E43B242"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lastRenderedPageBreak/>
              <w:t xml:space="preserve">Guía del Sistema de la SHCP (SRFT) </w:t>
            </w:r>
            <w:r w:rsidRPr="00422982">
              <w:rPr>
                <w:rFonts w:ascii="Arial" w:eastAsia="Times New Roman" w:hAnsi="Arial" w:cs="Arial"/>
                <w:bCs/>
                <w:szCs w:val="24"/>
                <w:vertAlign w:val="superscript"/>
                <w:lang w:val="es-ES" w:eastAsia="es-MX"/>
              </w:rPr>
              <w:footnoteReference w:id="7"/>
            </w:r>
          </w:p>
        </w:tc>
        <w:tc>
          <w:tcPr>
            <w:tcW w:w="3759" w:type="pct"/>
            <w:shd w:val="clear" w:color="auto" w:fill="auto"/>
            <w:noWrap/>
          </w:tcPr>
          <w:p w14:paraId="061A7A1A"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color w:val="000000"/>
                <w:szCs w:val="24"/>
                <w:lang w:val="es-ES" w:eastAsia="es-MX"/>
              </w:rPr>
              <w:t xml:space="preserve">Guía de Criterios para el Reporte del ejercicio, destino y resultados de los recursos federales transferidos emitida por la SHCP. </w:t>
            </w:r>
          </w:p>
        </w:tc>
      </w:tr>
      <w:tr w:rsidR="00422982" w:rsidRPr="00422982" w14:paraId="11322A09" w14:textId="77777777" w:rsidTr="00620C3C">
        <w:trPr>
          <w:trHeight w:val="295"/>
        </w:trPr>
        <w:tc>
          <w:tcPr>
            <w:tcW w:w="1241" w:type="pct"/>
            <w:shd w:val="clear" w:color="auto" w:fill="auto"/>
            <w:noWrap/>
            <w:vAlign w:val="center"/>
          </w:tcPr>
          <w:p w14:paraId="44442A2A"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Hallazgo</w:t>
            </w:r>
            <w:r w:rsidRPr="00422982">
              <w:rPr>
                <w:rFonts w:ascii="Arial" w:eastAsia="Times New Roman" w:hAnsi="Arial" w:cs="Arial"/>
                <w:bCs/>
                <w:color w:val="365F91"/>
                <w:szCs w:val="24"/>
                <w:vertAlign w:val="superscript"/>
                <w:lang w:val="es-ES" w:eastAsia="es-MX"/>
              </w:rPr>
              <w:footnoteReference w:id="8"/>
            </w:r>
          </w:p>
          <w:p w14:paraId="0612660D" w14:textId="77777777" w:rsidR="00422982" w:rsidRPr="00422982" w:rsidRDefault="00422982" w:rsidP="00422982">
            <w:pPr>
              <w:spacing w:before="120" w:after="120"/>
              <w:ind w:left="72"/>
              <w:rPr>
                <w:rFonts w:ascii="Arial" w:eastAsia="Times New Roman" w:hAnsi="Arial" w:cs="Arial"/>
                <w:bCs/>
                <w:szCs w:val="24"/>
                <w:lang w:val="es-ES" w:eastAsia="es-MX"/>
              </w:rPr>
            </w:pPr>
          </w:p>
        </w:tc>
        <w:tc>
          <w:tcPr>
            <w:tcW w:w="3759" w:type="pct"/>
            <w:shd w:val="clear" w:color="auto" w:fill="auto"/>
            <w:noWrap/>
          </w:tcPr>
          <w:p w14:paraId="0AE1BD91"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color w:val="000000"/>
                <w:szCs w:val="24"/>
                <w:lang w:val="es-ES" w:eastAsia="es-MX"/>
              </w:rPr>
              <w:t xml:space="preserve">Evidencias obtenidas </w:t>
            </w:r>
            <w:r w:rsidRPr="00422982">
              <w:rPr>
                <w:rFonts w:ascii="Arial" w:eastAsia="Calibri" w:hAnsi="Arial" w:cs="Arial"/>
                <w:color w:val="000000"/>
                <w:szCs w:val="24"/>
                <w:lang w:val="es-ES" w:eastAsia="es-MX"/>
              </w:rPr>
              <w:t xml:space="preserve">tanto en el análisis de gabinete como en el trabajo de campo que sirve </w:t>
            </w:r>
            <w:r w:rsidRPr="00422982">
              <w:rPr>
                <w:rFonts w:ascii="Arial" w:eastAsia="Times New Roman" w:hAnsi="Arial" w:cs="Arial"/>
                <w:color w:val="000000"/>
                <w:szCs w:val="24"/>
                <w:lang w:val="es-ES" w:eastAsia="es-MX"/>
              </w:rPr>
              <w:t>para realizar afirmaciones basadas en hechos.</w:t>
            </w:r>
          </w:p>
        </w:tc>
      </w:tr>
      <w:tr w:rsidR="00422982" w:rsidRPr="00422982" w14:paraId="76821A75" w14:textId="77777777" w:rsidTr="00620C3C">
        <w:trPr>
          <w:trHeight w:val="295"/>
        </w:trPr>
        <w:tc>
          <w:tcPr>
            <w:tcW w:w="1241" w:type="pct"/>
            <w:shd w:val="clear" w:color="auto" w:fill="auto"/>
            <w:noWrap/>
            <w:vAlign w:val="center"/>
          </w:tcPr>
          <w:p w14:paraId="4C836440"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Indicador estratégico</w:t>
            </w:r>
            <w:r w:rsidRPr="00422982">
              <w:rPr>
                <w:rFonts w:ascii="Arial" w:eastAsia="Times New Roman" w:hAnsi="Arial" w:cs="Arial"/>
                <w:bCs/>
                <w:szCs w:val="24"/>
                <w:vertAlign w:val="superscript"/>
                <w:lang w:val="es-ES" w:eastAsia="es-MX"/>
              </w:rPr>
              <w:footnoteReference w:id="9"/>
            </w:r>
          </w:p>
        </w:tc>
        <w:tc>
          <w:tcPr>
            <w:tcW w:w="3759" w:type="pct"/>
            <w:shd w:val="clear" w:color="auto" w:fill="auto"/>
            <w:noWrap/>
          </w:tcPr>
          <w:p w14:paraId="67A9C1F1"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bCs/>
                <w:szCs w:val="24"/>
                <w:lang w:val="es-ES" w:eastAsia="es-MX"/>
              </w:rP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422982" w:rsidRPr="00422982" w14:paraId="503A01EC" w14:textId="77777777" w:rsidTr="00620C3C">
        <w:trPr>
          <w:trHeight w:val="295"/>
        </w:trPr>
        <w:tc>
          <w:tcPr>
            <w:tcW w:w="1241" w:type="pct"/>
            <w:shd w:val="clear" w:color="auto" w:fill="auto"/>
            <w:noWrap/>
            <w:vAlign w:val="center"/>
          </w:tcPr>
          <w:p w14:paraId="783DE785"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Indicador de gestión</w:t>
            </w:r>
            <w:r w:rsidRPr="00422982">
              <w:rPr>
                <w:rFonts w:ascii="Arial" w:eastAsia="Times New Roman" w:hAnsi="Arial" w:cs="Arial"/>
                <w:bCs/>
                <w:szCs w:val="24"/>
                <w:vertAlign w:val="superscript"/>
                <w:lang w:val="es-ES" w:eastAsia="es-MX"/>
              </w:rPr>
              <w:footnoteReference w:id="10"/>
            </w:r>
          </w:p>
        </w:tc>
        <w:tc>
          <w:tcPr>
            <w:tcW w:w="3759" w:type="pct"/>
            <w:shd w:val="clear" w:color="auto" w:fill="auto"/>
            <w:noWrap/>
          </w:tcPr>
          <w:p w14:paraId="79E7E49B"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bCs/>
                <w:szCs w:val="24"/>
                <w:lang w:val="es-ES" w:eastAsia="es-MX"/>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422982" w:rsidRPr="00422982" w14:paraId="20D0A3FD" w14:textId="77777777" w:rsidTr="00620C3C">
        <w:trPr>
          <w:trHeight w:val="295"/>
        </w:trPr>
        <w:tc>
          <w:tcPr>
            <w:tcW w:w="1241" w:type="pct"/>
            <w:shd w:val="clear" w:color="auto" w:fill="auto"/>
            <w:noWrap/>
            <w:vAlign w:val="center"/>
          </w:tcPr>
          <w:p w14:paraId="5C689F10" w14:textId="77777777" w:rsidR="00422982" w:rsidRPr="00422982" w:rsidRDefault="00422982" w:rsidP="00422982">
            <w:pPr>
              <w:spacing w:before="120" w:after="120"/>
              <w:ind w:left="72"/>
              <w:rPr>
                <w:rFonts w:ascii="Arial" w:eastAsia="Times New Roman" w:hAnsi="Arial" w:cs="Arial"/>
                <w:bCs/>
                <w:szCs w:val="24"/>
                <w:lang w:val="es-ES" w:eastAsia="es-MX"/>
              </w:rPr>
            </w:pPr>
            <w:r w:rsidRPr="00422982">
              <w:rPr>
                <w:rFonts w:ascii="Arial" w:eastAsia="Times New Roman" w:hAnsi="Arial" w:cs="Arial"/>
                <w:bCs/>
                <w:szCs w:val="24"/>
                <w:lang w:val="es-ES" w:eastAsia="es-MX"/>
              </w:rPr>
              <w:t>Meta</w:t>
            </w:r>
            <w:r w:rsidRPr="00422982">
              <w:rPr>
                <w:rFonts w:ascii="Arial" w:eastAsia="Times New Roman" w:hAnsi="Arial" w:cs="Arial"/>
                <w:bCs/>
                <w:szCs w:val="24"/>
                <w:vertAlign w:val="superscript"/>
                <w:lang w:val="es-ES" w:eastAsia="es-MX"/>
              </w:rPr>
              <w:footnoteReference w:id="11"/>
            </w:r>
          </w:p>
        </w:tc>
        <w:tc>
          <w:tcPr>
            <w:tcW w:w="3759" w:type="pct"/>
            <w:shd w:val="clear" w:color="auto" w:fill="auto"/>
            <w:noWrap/>
          </w:tcPr>
          <w:p w14:paraId="34AB0AF8" w14:textId="77777777" w:rsidR="00422982" w:rsidRPr="00422982" w:rsidRDefault="00422982" w:rsidP="00422982">
            <w:pPr>
              <w:spacing w:before="120" w:after="120"/>
              <w:ind w:left="72"/>
              <w:jc w:val="both"/>
              <w:rPr>
                <w:rFonts w:ascii="Arial" w:eastAsia="Times New Roman" w:hAnsi="Arial" w:cs="Arial"/>
                <w:bCs/>
                <w:szCs w:val="24"/>
                <w:lang w:val="es-ES" w:eastAsia="es-MX"/>
              </w:rPr>
            </w:pPr>
            <w:r w:rsidRPr="00422982">
              <w:rPr>
                <w:rFonts w:ascii="Arial" w:eastAsia="Times New Roman" w:hAnsi="Arial" w:cs="Arial"/>
                <w:bCs/>
                <w:szCs w:val="24"/>
                <w:lang w:val="es-ES" w:eastAsia="es-MX"/>
              </w:rPr>
              <w:t>Objetivo cuantitativo que se pretende alcanzar en un periodo determinado.</w:t>
            </w:r>
          </w:p>
        </w:tc>
      </w:tr>
      <w:tr w:rsidR="00422982" w:rsidRPr="00422982" w14:paraId="1E200C13" w14:textId="77777777" w:rsidTr="00620C3C">
        <w:trPr>
          <w:trHeight w:val="295"/>
        </w:trPr>
        <w:tc>
          <w:tcPr>
            <w:tcW w:w="1241" w:type="pct"/>
            <w:shd w:val="clear" w:color="auto" w:fill="auto"/>
            <w:noWrap/>
            <w:vAlign w:val="center"/>
          </w:tcPr>
          <w:p w14:paraId="7F2FD6DB" w14:textId="77777777" w:rsidR="00422982" w:rsidRPr="00422982" w:rsidRDefault="00422982" w:rsidP="00422982">
            <w:pPr>
              <w:spacing w:before="120" w:after="120"/>
              <w:ind w:left="72"/>
              <w:rPr>
                <w:rFonts w:ascii="Arial" w:eastAsia="Times New Roman" w:hAnsi="Arial" w:cs="Arial"/>
                <w:bCs/>
                <w:szCs w:val="24"/>
                <w:lang w:val="es-ES" w:eastAsia="es-MX"/>
              </w:rPr>
            </w:pPr>
            <w:r w:rsidRPr="00422982">
              <w:rPr>
                <w:rFonts w:ascii="Arial" w:eastAsia="Times New Roman" w:hAnsi="Arial" w:cs="Arial"/>
                <w:bCs/>
                <w:szCs w:val="24"/>
                <w:lang w:val="es-ES" w:eastAsia="es-MX"/>
              </w:rPr>
              <w:t>Matriz de Indicadores para Resultados</w:t>
            </w:r>
            <w:r w:rsidRPr="00422982">
              <w:rPr>
                <w:rFonts w:ascii="Arial" w:eastAsia="Times New Roman" w:hAnsi="Arial" w:cs="Arial"/>
                <w:bCs/>
                <w:szCs w:val="24"/>
                <w:vertAlign w:val="superscript"/>
                <w:lang w:val="es-ES" w:eastAsia="es-MX"/>
              </w:rPr>
              <w:footnoteReference w:id="12"/>
            </w:r>
          </w:p>
        </w:tc>
        <w:tc>
          <w:tcPr>
            <w:tcW w:w="3759" w:type="pct"/>
            <w:shd w:val="clear" w:color="auto" w:fill="auto"/>
            <w:noWrap/>
          </w:tcPr>
          <w:p w14:paraId="6952875E" w14:textId="77777777" w:rsidR="00422982" w:rsidRPr="00422982" w:rsidRDefault="00422982" w:rsidP="00422982">
            <w:pPr>
              <w:spacing w:before="120" w:after="120"/>
              <w:ind w:left="72"/>
              <w:jc w:val="both"/>
              <w:rPr>
                <w:rFonts w:ascii="Arial" w:eastAsia="Times New Roman" w:hAnsi="Arial" w:cs="Arial"/>
                <w:bCs/>
                <w:szCs w:val="24"/>
                <w:lang w:val="es-ES" w:eastAsia="es-MX"/>
              </w:rPr>
            </w:pPr>
            <w:r w:rsidRPr="00422982">
              <w:rPr>
                <w:rFonts w:ascii="Arial" w:eastAsia="Times New Roman" w:hAnsi="Arial" w:cs="Arial"/>
                <w:bCs/>
                <w:szCs w:val="24"/>
                <w:lang w:val="es-ES"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422982" w:rsidRPr="00422982" w14:paraId="13CBD262" w14:textId="77777777" w:rsidTr="00620C3C">
        <w:trPr>
          <w:trHeight w:val="295"/>
        </w:trPr>
        <w:tc>
          <w:tcPr>
            <w:tcW w:w="1241" w:type="pct"/>
            <w:shd w:val="clear" w:color="auto" w:fill="auto"/>
            <w:noWrap/>
            <w:vAlign w:val="center"/>
          </w:tcPr>
          <w:p w14:paraId="4E7BF018" w14:textId="77777777" w:rsidR="00422982" w:rsidRPr="00422982" w:rsidRDefault="00422982" w:rsidP="00422982">
            <w:pPr>
              <w:spacing w:before="120" w:after="120"/>
              <w:ind w:left="72"/>
              <w:rPr>
                <w:rFonts w:ascii="Arial" w:eastAsia="Times New Roman" w:hAnsi="Arial" w:cs="Arial"/>
                <w:bCs/>
                <w:szCs w:val="24"/>
                <w:lang w:val="es-ES" w:eastAsia="es-MX"/>
              </w:rPr>
            </w:pPr>
            <w:r w:rsidRPr="00422982">
              <w:rPr>
                <w:rFonts w:ascii="Arial" w:eastAsia="Times New Roman" w:hAnsi="Arial" w:cs="Arial"/>
                <w:bCs/>
                <w:szCs w:val="24"/>
                <w:lang w:val="es-ES" w:eastAsia="es-MX"/>
              </w:rPr>
              <w:lastRenderedPageBreak/>
              <w:t>Recomendaciones</w:t>
            </w:r>
            <w:r w:rsidRPr="00422982">
              <w:rPr>
                <w:rFonts w:ascii="Arial" w:eastAsia="Times New Roman" w:hAnsi="Arial" w:cs="Arial"/>
                <w:bCs/>
                <w:szCs w:val="24"/>
                <w:vertAlign w:val="superscript"/>
                <w:lang w:val="es-ES" w:eastAsia="es-MX"/>
              </w:rPr>
              <w:footnoteReference w:id="13"/>
            </w:r>
          </w:p>
          <w:p w14:paraId="03B6B598"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p>
        </w:tc>
        <w:tc>
          <w:tcPr>
            <w:tcW w:w="3759" w:type="pct"/>
            <w:shd w:val="clear" w:color="auto" w:fill="auto"/>
            <w:noWrap/>
          </w:tcPr>
          <w:p w14:paraId="136138C6" w14:textId="77777777" w:rsidR="00422982" w:rsidRPr="00422982" w:rsidRDefault="00422982" w:rsidP="00422982">
            <w:pPr>
              <w:spacing w:before="120" w:after="120"/>
              <w:ind w:left="72"/>
              <w:jc w:val="both"/>
              <w:rPr>
                <w:rFonts w:ascii="Arial" w:eastAsia="Times New Roman" w:hAnsi="Arial" w:cs="Arial"/>
                <w:color w:val="000000"/>
                <w:szCs w:val="24"/>
                <w:lang w:val="es-ES" w:eastAsia="es-MX"/>
              </w:rPr>
            </w:pPr>
            <w:r w:rsidRPr="00422982">
              <w:rPr>
                <w:rFonts w:ascii="Arial" w:eastAsia="Times New Roman" w:hAnsi="Arial" w:cs="Arial"/>
                <w:color w:val="000000"/>
                <w:szCs w:val="24"/>
                <w:lang w:val="es-ES" w:eastAsia="es-MX"/>
              </w:rPr>
              <w:t>Sugerencias emitidas por el equipo evaluador derivadas de los hallazgos, debilidades, oportunidades y amenazas identificados en evaluaciones externas, cuyo propósito es contribuir a la mejora.</w:t>
            </w:r>
          </w:p>
        </w:tc>
      </w:tr>
      <w:tr w:rsidR="00422982" w:rsidRPr="00422982" w14:paraId="739EBF71" w14:textId="77777777" w:rsidTr="00620C3C">
        <w:trPr>
          <w:trHeight w:val="295"/>
        </w:trPr>
        <w:tc>
          <w:tcPr>
            <w:tcW w:w="1241" w:type="pct"/>
            <w:shd w:val="clear" w:color="auto" w:fill="auto"/>
            <w:noWrap/>
            <w:vAlign w:val="center"/>
          </w:tcPr>
          <w:p w14:paraId="0D52B3E6" w14:textId="77777777" w:rsidR="00422982" w:rsidRPr="00422982" w:rsidRDefault="00422982" w:rsidP="00422982">
            <w:pPr>
              <w:spacing w:before="120" w:after="120"/>
              <w:ind w:left="72"/>
              <w:rPr>
                <w:rFonts w:ascii="Arial" w:eastAsia="Times New Roman" w:hAnsi="Arial" w:cs="Arial"/>
                <w:bCs/>
                <w:color w:val="365F91"/>
                <w:szCs w:val="24"/>
                <w:lang w:val="es-ES" w:eastAsia="es-MX"/>
              </w:rPr>
            </w:pPr>
            <w:r w:rsidRPr="00422982">
              <w:rPr>
                <w:rFonts w:ascii="Arial" w:eastAsia="Times New Roman" w:hAnsi="Arial" w:cs="Arial"/>
                <w:bCs/>
                <w:szCs w:val="24"/>
                <w:lang w:val="es-ES" w:eastAsia="es-MX"/>
              </w:rPr>
              <w:t xml:space="preserve">Sistema de Recursos Federales Transferidos de la SHCP (SRFT) </w:t>
            </w:r>
            <w:r w:rsidRPr="00422982">
              <w:rPr>
                <w:rFonts w:ascii="Arial" w:eastAsia="Times New Roman" w:hAnsi="Arial" w:cs="Arial"/>
                <w:bCs/>
                <w:szCs w:val="24"/>
                <w:vertAlign w:val="superscript"/>
                <w:lang w:val="es-ES" w:eastAsia="es-MX"/>
              </w:rPr>
              <w:footnoteReference w:id="14"/>
            </w:r>
          </w:p>
        </w:tc>
        <w:tc>
          <w:tcPr>
            <w:tcW w:w="3759" w:type="pct"/>
            <w:shd w:val="clear" w:color="auto" w:fill="auto"/>
            <w:noWrap/>
          </w:tcPr>
          <w:p w14:paraId="38CC3E2B" w14:textId="77777777" w:rsidR="00422982" w:rsidRPr="00422982" w:rsidRDefault="00422982" w:rsidP="00422982">
            <w:pPr>
              <w:jc w:val="both"/>
              <w:rPr>
                <w:rFonts w:ascii="Arial" w:eastAsia="Calibri" w:hAnsi="Arial" w:cs="Arial"/>
                <w:szCs w:val="24"/>
                <w:lang w:val="es-ES" w:eastAsia="en-US"/>
              </w:rPr>
            </w:pPr>
            <w:r w:rsidRPr="00422982">
              <w:rPr>
                <w:rFonts w:ascii="Arial" w:eastAsia="Calibri" w:hAnsi="Arial" w:cs="Arial"/>
                <w:szCs w:val="24"/>
                <w:lang w:val="es-ES" w:eastAsia="en-US"/>
              </w:rPr>
              <w:t>Aplicación electrónica para reportar la información sobre el ejercicio, destino, resultados obtenidos y evaluación de los recursos federales transferidos, al cual hace referencia el artículo 85 de la Ley Federal de Presupuesto y Responsabilidad Hacendaria.</w:t>
            </w:r>
          </w:p>
          <w:p w14:paraId="0E79D9A1" w14:textId="77777777" w:rsidR="00422982" w:rsidRPr="00422982" w:rsidRDefault="00422982" w:rsidP="00422982">
            <w:pPr>
              <w:jc w:val="both"/>
              <w:rPr>
                <w:rFonts w:ascii="Arial" w:eastAsia="Calibri" w:hAnsi="Arial" w:cs="Arial"/>
                <w:szCs w:val="24"/>
                <w:lang w:val="es-ES" w:eastAsia="en-US"/>
              </w:rPr>
            </w:pPr>
          </w:p>
        </w:tc>
      </w:tr>
      <w:tr w:rsidR="00422982" w:rsidRPr="00422982" w14:paraId="41503CFF" w14:textId="77777777" w:rsidTr="00620C3C">
        <w:trPr>
          <w:trHeight w:val="295"/>
        </w:trPr>
        <w:tc>
          <w:tcPr>
            <w:tcW w:w="1241" w:type="pct"/>
            <w:shd w:val="clear" w:color="auto" w:fill="auto"/>
            <w:noWrap/>
            <w:vAlign w:val="center"/>
          </w:tcPr>
          <w:p w14:paraId="2C23369B" w14:textId="77777777" w:rsidR="00422982" w:rsidRPr="00422982" w:rsidRDefault="00422982" w:rsidP="00422982">
            <w:pPr>
              <w:spacing w:before="120" w:after="120"/>
              <w:ind w:left="72"/>
              <w:rPr>
                <w:rFonts w:ascii="Arial" w:eastAsia="Times New Roman" w:hAnsi="Arial" w:cs="Arial"/>
                <w:bCs/>
                <w:szCs w:val="24"/>
                <w:lang w:val="es-ES" w:eastAsia="es-MX"/>
              </w:rPr>
            </w:pPr>
            <w:r w:rsidRPr="00422982">
              <w:rPr>
                <w:rFonts w:ascii="Arial" w:eastAsia="Times New Roman" w:hAnsi="Arial" w:cs="Arial"/>
                <w:bCs/>
                <w:szCs w:val="24"/>
                <w:lang w:val="es-ES" w:eastAsia="es-MX"/>
              </w:rPr>
              <w:t>Trabajo de campo</w:t>
            </w:r>
            <w:r w:rsidRPr="00422982">
              <w:rPr>
                <w:rFonts w:ascii="Arial" w:eastAsia="Times New Roman" w:hAnsi="Arial" w:cs="Arial"/>
                <w:bCs/>
                <w:szCs w:val="24"/>
                <w:vertAlign w:val="superscript"/>
                <w:lang w:val="es-ES" w:eastAsia="es-MX"/>
              </w:rPr>
              <w:footnoteReference w:id="15"/>
            </w:r>
          </w:p>
        </w:tc>
        <w:tc>
          <w:tcPr>
            <w:tcW w:w="3759" w:type="pct"/>
            <w:shd w:val="clear" w:color="auto" w:fill="auto"/>
            <w:noWrap/>
          </w:tcPr>
          <w:p w14:paraId="5DF2A928" w14:textId="77777777" w:rsidR="00422982" w:rsidRPr="00422982" w:rsidRDefault="00422982" w:rsidP="00422982">
            <w:pPr>
              <w:jc w:val="both"/>
              <w:rPr>
                <w:rFonts w:ascii="Arial" w:eastAsia="Calibri" w:hAnsi="Arial" w:cs="Arial"/>
                <w:szCs w:val="24"/>
                <w:lang w:val="es-ES" w:eastAsia="en-US"/>
              </w:rPr>
            </w:pPr>
            <w:r w:rsidRPr="00422982">
              <w:rPr>
                <w:rFonts w:ascii="Arial" w:eastAsia="Times New Roman" w:hAnsi="Arial" w:cs="Arial"/>
                <w:bCs/>
                <w:szCs w:val="24"/>
                <w:lang w:val="es-ES"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1D3B5C20" w14:textId="05CA2950" w:rsidR="009008FD" w:rsidRDefault="009008FD" w:rsidP="00422982">
      <w:pPr>
        <w:pStyle w:val="Body"/>
        <w:rPr>
          <w:rFonts w:ascii="Arial Black" w:eastAsia="Arial Black" w:hAnsi="Arial Black" w:cs="Arial Black"/>
          <w:sz w:val="28"/>
          <w:szCs w:val="28"/>
        </w:rPr>
      </w:pPr>
    </w:p>
    <w:p w14:paraId="379F9F21" w14:textId="01A89041" w:rsidR="00422982" w:rsidRDefault="00422982" w:rsidP="00422982">
      <w:pPr>
        <w:pStyle w:val="Body"/>
        <w:rPr>
          <w:rFonts w:ascii="Arial Black" w:eastAsia="Arial Black" w:hAnsi="Arial Black" w:cs="Arial Black"/>
          <w:sz w:val="28"/>
          <w:szCs w:val="28"/>
        </w:rPr>
      </w:pPr>
    </w:p>
    <w:p w14:paraId="3AB2CA3B" w14:textId="7805113F" w:rsidR="00422982" w:rsidRDefault="00422982" w:rsidP="00422982">
      <w:pPr>
        <w:pStyle w:val="Body"/>
        <w:rPr>
          <w:rFonts w:ascii="Arial Black" w:eastAsia="Arial Black" w:hAnsi="Arial Black" w:cs="Arial Black"/>
          <w:sz w:val="28"/>
          <w:szCs w:val="28"/>
        </w:rPr>
      </w:pPr>
    </w:p>
    <w:p w14:paraId="7573A50E" w14:textId="708FFDFF" w:rsidR="00422982" w:rsidRDefault="00422982" w:rsidP="00422982">
      <w:pPr>
        <w:pStyle w:val="Body"/>
        <w:rPr>
          <w:rFonts w:ascii="Arial Black" w:eastAsia="Arial Black" w:hAnsi="Arial Black" w:cs="Arial Black"/>
          <w:sz w:val="28"/>
          <w:szCs w:val="28"/>
        </w:rPr>
      </w:pPr>
    </w:p>
    <w:p w14:paraId="5F101FD6" w14:textId="08A24CDB" w:rsidR="00422982" w:rsidRDefault="00422982" w:rsidP="00422982">
      <w:pPr>
        <w:pStyle w:val="Body"/>
        <w:rPr>
          <w:rFonts w:ascii="Arial Black" w:eastAsia="Arial Black" w:hAnsi="Arial Black" w:cs="Arial Black"/>
          <w:sz w:val="28"/>
          <w:szCs w:val="28"/>
        </w:rPr>
      </w:pPr>
    </w:p>
    <w:p w14:paraId="556B278D" w14:textId="77777777" w:rsidR="00422982" w:rsidRDefault="00422982" w:rsidP="00422982">
      <w:pPr>
        <w:pStyle w:val="Body"/>
        <w:rPr>
          <w:rFonts w:ascii="Arial Black" w:eastAsia="Arial Black" w:hAnsi="Arial Black" w:cs="Arial Black"/>
          <w:sz w:val="28"/>
          <w:szCs w:val="28"/>
        </w:rPr>
      </w:pPr>
    </w:p>
    <w:p w14:paraId="60B28263" w14:textId="22C492AF" w:rsidR="009008FD" w:rsidRDefault="009008FD" w:rsidP="009008FD">
      <w:pPr>
        <w:pStyle w:val="Body"/>
        <w:rPr>
          <w:rFonts w:ascii="Arial Black" w:eastAsia="Arial Black" w:hAnsi="Arial Black" w:cs="Arial Black"/>
          <w:sz w:val="28"/>
          <w:szCs w:val="28"/>
        </w:rPr>
      </w:pPr>
    </w:p>
    <w:p w14:paraId="6A3C0C54" w14:textId="1CB1DAAB" w:rsidR="00362133" w:rsidRDefault="00362133" w:rsidP="009008FD">
      <w:pPr>
        <w:pStyle w:val="Body"/>
        <w:rPr>
          <w:rFonts w:ascii="Arial Black" w:eastAsia="Arial Black" w:hAnsi="Arial Black" w:cs="Arial Black"/>
          <w:sz w:val="28"/>
          <w:szCs w:val="28"/>
        </w:rPr>
      </w:pPr>
    </w:p>
    <w:p w14:paraId="6E1E9807" w14:textId="26BB3071" w:rsidR="00362133" w:rsidRDefault="00362133" w:rsidP="009008FD">
      <w:pPr>
        <w:pStyle w:val="Body"/>
        <w:rPr>
          <w:rFonts w:ascii="Arial Black" w:eastAsia="Arial Black" w:hAnsi="Arial Black" w:cs="Arial Black"/>
          <w:sz w:val="28"/>
          <w:szCs w:val="28"/>
        </w:rPr>
      </w:pPr>
    </w:p>
    <w:p w14:paraId="763E281A" w14:textId="49957178" w:rsidR="00362133" w:rsidRDefault="00362133" w:rsidP="009008FD">
      <w:pPr>
        <w:pStyle w:val="Body"/>
        <w:rPr>
          <w:rFonts w:ascii="Arial Black" w:eastAsia="Arial Black" w:hAnsi="Arial Black" w:cs="Arial Black"/>
          <w:sz w:val="28"/>
          <w:szCs w:val="28"/>
        </w:rPr>
      </w:pPr>
    </w:p>
    <w:p w14:paraId="052EE489" w14:textId="73020A5F" w:rsidR="00362133" w:rsidRDefault="00362133" w:rsidP="009008FD">
      <w:pPr>
        <w:pStyle w:val="Body"/>
        <w:rPr>
          <w:rFonts w:ascii="Arial Black" w:eastAsia="Arial Black" w:hAnsi="Arial Black" w:cs="Arial Black"/>
          <w:sz w:val="28"/>
          <w:szCs w:val="28"/>
        </w:rPr>
      </w:pPr>
    </w:p>
    <w:p w14:paraId="3054DDF7" w14:textId="77777777" w:rsidR="00362133" w:rsidRDefault="00362133" w:rsidP="009008FD">
      <w:pPr>
        <w:pStyle w:val="Body"/>
        <w:rPr>
          <w:rFonts w:ascii="Arial Black" w:eastAsia="Arial Black" w:hAnsi="Arial Black" w:cs="Arial Black"/>
          <w:sz w:val="28"/>
          <w:szCs w:val="28"/>
        </w:rPr>
      </w:pPr>
    </w:p>
    <w:p w14:paraId="3B40EDB3" w14:textId="77777777" w:rsidR="009008FD" w:rsidRDefault="009008FD" w:rsidP="009008FD">
      <w:pPr>
        <w:pStyle w:val="Body"/>
        <w:rPr>
          <w:rFonts w:ascii="Arial Black" w:eastAsia="Arial Black" w:hAnsi="Arial Black" w:cs="Arial Black"/>
          <w:sz w:val="28"/>
          <w:szCs w:val="28"/>
        </w:rPr>
      </w:pPr>
    </w:p>
    <w:p w14:paraId="72D3967E" w14:textId="77777777" w:rsidR="00422982" w:rsidRPr="00422982" w:rsidRDefault="00422982" w:rsidP="00422982">
      <w:pPr>
        <w:spacing w:after="120" w:line="276" w:lineRule="auto"/>
        <w:ind w:left="714" w:hanging="357"/>
        <w:jc w:val="center"/>
        <w:rPr>
          <w:rFonts w:ascii="Arial" w:eastAsia="Arial Black" w:hAnsi="Arial" w:cs="Arial"/>
          <w:b/>
          <w:bCs/>
          <w:smallCaps/>
          <w:szCs w:val="24"/>
          <w:lang w:val="es-ES" w:eastAsia="en-US"/>
        </w:rPr>
      </w:pPr>
      <w:r w:rsidRPr="00422982">
        <w:rPr>
          <w:rFonts w:ascii="Arial" w:eastAsia="Arial Black" w:hAnsi="Arial" w:cs="Arial"/>
          <w:b/>
          <w:bCs/>
          <w:smallCaps/>
          <w:szCs w:val="24"/>
          <w:lang w:val="es-ES" w:eastAsia="en-US"/>
        </w:rPr>
        <w:lastRenderedPageBreak/>
        <w:t>Términos de Referencia</w:t>
      </w:r>
    </w:p>
    <w:p w14:paraId="3A415184" w14:textId="77777777" w:rsidR="00422982" w:rsidRPr="00422982" w:rsidRDefault="00422982" w:rsidP="00422982">
      <w:pPr>
        <w:spacing w:after="120" w:line="276" w:lineRule="auto"/>
        <w:ind w:left="714" w:hanging="357"/>
        <w:jc w:val="center"/>
        <w:rPr>
          <w:rFonts w:ascii="Arial" w:eastAsia="Arial" w:hAnsi="Arial" w:cs="Arial"/>
          <w:b/>
          <w:bCs/>
          <w:smallCaps/>
          <w:szCs w:val="24"/>
          <w:lang w:val="es-ES" w:eastAsia="en-US"/>
        </w:rPr>
      </w:pPr>
      <w:r w:rsidRPr="00422982">
        <w:rPr>
          <w:rFonts w:ascii="Arial" w:eastAsia="Arial" w:hAnsi="Arial" w:cs="Arial"/>
          <w:b/>
          <w:bCs/>
          <w:smallCaps/>
          <w:szCs w:val="24"/>
          <w:lang w:val="es-ES" w:eastAsia="en-US"/>
        </w:rPr>
        <w:t>Evaluación del Desempeño del Fondo de Aportaciones para la Educación Tecnológica y de Adultos en [</w:t>
      </w:r>
      <w:r w:rsidRPr="00422982">
        <w:rPr>
          <w:rFonts w:ascii="Arial" w:eastAsia="Arial" w:hAnsi="Arial" w:cs="Arial"/>
          <w:b/>
          <w:bCs/>
          <w:smallCaps/>
          <w:szCs w:val="24"/>
          <w:u w:val="single"/>
          <w:lang w:val="es-ES" w:eastAsia="en-US"/>
        </w:rPr>
        <w:t>entidad federativa</w:t>
      </w:r>
      <w:r w:rsidRPr="00422982">
        <w:rPr>
          <w:rFonts w:ascii="Arial" w:eastAsia="Arial" w:hAnsi="Arial" w:cs="Arial"/>
          <w:b/>
          <w:bCs/>
          <w:smallCaps/>
          <w:szCs w:val="24"/>
          <w:lang w:val="es-ES" w:eastAsia="en-US"/>
        </w:rPr>
        <w:t>] [</w:t>
      </w:r>
      <w:r w:rsidRPr="00422982">
        <w:rPr>
          <w:rFonts w:ascii="Arial" w:eastAsia="Arial" w:hAnsi="Arial" w:cs="Arial"/>
          <w:b/>
          <w:bCs/>
          <w:smallCaps/>
          <w:szCs w:val="24"/>
          <w:u w:val="single"/>
          <w:lang w:val="es-ES" w:eastAsia="en-US"/>
        </w:rPr>
        <w:t>ejercicio fiscal evaluado</w:t>
      </w:r>
      <w:r w:rsidRPr="00422982">
        <w:rPr>
          <w:rFonts w:ascii="Arial" w:eastAsia="Arial" w:hAnsi="Arial" w:cs="Arial"/>
          <w:b/>
          <w:bCs/>
          <w:smallCaps/>
          <w:szCs w:val="24"/>
          <w:lang w:val="es-ES" w:eastAsia="en-US"/>
        </w:rPr>
        <w:t>]</w:t>
      </w:r>
    </w:p>
    <w:p w14:paraId="76E10499"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2" w:name="_Toc100052539"/>
      <w:r w:rsidRPr="00422982">
        <w:rPr>
          <w:rFonts w:ascii="Arial" w:eastAsia="Times New Roman" w:hAnsi="Arial" w:cs="Arial"/>
          <w:b/>
          <w:bCs/>
          <w:smallCaps/>
          <w:szCs w:val="24"/>
          <w:lang w:val="es-ES" w:eastAsia="en-US"/>
        </w:rPr>
        <w:t>Antecedentes</w:t>
      </w:r>
      <w:bookmarkEnd w:id="2"/>
    </w:p>
    <w:p w14:paraId="4775931C" w14:textId="132A8F98" w:rsidR="00831FB9" w:rsidRPr="00831FB9" w:rsidRDefault="00831FB9" w:rsidP="00831FB9">
      <w:pPr>
        <w:pStyle w:val="NormalWeb"/>
        <w:spacing w:before="0" w:beforeAutospacing="0" w:after="0" w:afterAutospacing="0"/>
        <w:jc w:val="both"/>
        <w:rPr>
          <w:rFonts w:ascii="Arial" w:hAnsi="Arial" w:cs="Arial"/>
        </w:rPr>
      </w:pPr>
      <w:r w:rsidRPr="00831FB9">
        <w:rPr>
          <w:rFonts w:ascii="Arial" w:hAnsi="Arial" w:cs="Arial"/>
          <w:i/>
          <w:iCs/>
        </w:rPr>
        <w:t xml:space="preserve">[Este apartado se debe actualizar de acuerdo con la normatividad vigente y documentos del Fondo de Aportaciones Federales para </w:t>
      </w:r>
      <w:r w:rsidR="00AF49BD">
        <w:rPr>
          <w:rFonts w:ascii="Arial" w:hAnsi="Arial" w:cs="Arial"/>
          <w:i/>
          <w:iCs/>
        </w:rPr>
        <w:t>el</w:t>
      </w:r>
      <w:r w:rsidRPr="00831FB9">
        <w:rPr>
          <w:rFonts w:ascii="Arial" w:hAnsi="Arial" w:cs="Arial"/>
          <w:i/>
          <w:iCs/>
        </w:rPr>
        <w:t xml:space="preserve"> ejercici</w:t>
      </w:r>
      <w:r w:rsidR="00AF49BD">
        <w:rPr>
          <w:rFonts w:ascii="Arial" w:hAnsi="Arial" w:cs="Arial"/>
          <w:i/>
          <w:iCs/>
        </w:rPr>
        <w:t>o</w:t>
      </w:r>
      <w:r w:rsidRPr="00831FB9">
        <w:rPr>
          <w:rFonts w:ascii="Arial" w:hAnsi="Arial" w:cs="Arial"/>
          <w:i/>
          <w:iCs/>
        </w:rPr>
        <w:t xml:space="preserve"> fiscal evaluado]</w:t>
      </w:r>
      <w:r w:rsidRPr="00831FB9">
        <w:rPr>
          <w:rFonts w:ascii="Arial" w:hAnsi="Arial" w:cs="Arial"/>
        </w:rPr>
        <w:t xml:space="preserve"> </w:t>
      </w:r>
    </w:p>
    <w:p w14:paraId="5DEFAAA4" w14:textId="77777777" w:rsidR="00831FB9" w:rsidRDefault="00831FB9" w:rsidP="00422982">
      <w:pPr>
        <w:spacing w:line="276" w:lineRule="auto"/>
        <w:jc w:val="both"/>
        <w:rPr>
          <w:rFonts w:ascii="Arial" w:eastAsia="Calibri" w:hAnsi="Arial" w:cs="Arial"/>
          <w:szCs w:val="24"/>
          <w:lang w:val="es-ES" w:eastAsia="en-US"/>
        </w:rPr>
      </w:pPr>
    </w:p>
    <w:p w14:paraId="3F81C848" w14:textId="43D1AD3C" w:rsidR="00422982" w:rsidRPr="00422982" w:rsidRDefault="00422982" w:rsidP="00422982">
      <w:pPr>
        <w:spacing w:line="276" w:lineRule="auto"/>
        <w:jc w:val="both"/>
        <w:rPr>
          <w:rFonts w:ascii="Arial" w:eastAsia="Calibri" w:hAnsi="Arial" w:cs="Arial"/>
          <w:szCs w:val="24"/>
          <w:lang w:val="es-ES" w:eastAsia="en-US"/>
        </w:rPr>
      </w:pPr>
      <w:r w:rsidRPr="00422982">
        <w:rPr>
          <w:rFonts w:ascii="Arial" w:eastAsia="Calibri" w:hAnsi="Arial" w:cs="Arial"/>
          <w:szCs w:val="24"/>
          <w:lang w:val="es-ES" w:eastAsia="en-US"/>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El ramo actualmente se compone de ocho fondos:</w:t>
      </w:r>
    </w:p>
    <w:p w14:paraId="70ED41BA" w14:textId="77777777" w:rsidR="00422982" w:rsidRPr="00422982" w:rsidRDefault="00422982" w:rsidP="00422982">
      <w:pPr>
        <w:spacing w:line="276" w:lineRule="auto"/>
        <w:jc w:val="both"/>
        <w:rPr>
          <w:rFonts w:ascii="Arial" w:eastAsia="Calibri" w:hAnsi="Arial" w:cs="Arial"/>
          <w:szCs w:val="24"/>
          <w:lang w:val="es-ES" w:eastAsia="en-US"/>
        </w:rPr>
      </w:pPr>
    </w:p>
    <w:p w14:paraId="58FF7906"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para la Nómina Educativa y Gasto Operativo (FONE);</w:t>
      </w:r>
    </w:p>
    <w:p w14:paraId="5BD2D024"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para los Servicios de Salud (FASSA);</w:t>
      </w:r>
    </w:p>
    <w:p w14:paraId="4187E3AC"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para la Infraestructura Social (FAIS);</w:t>
      </w:r>
    </w:p>
    <w:p w14:paraId="15361B39"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para el Fortalecimiento de los Municipios y de las Demarcaciones Territoriales del Distrito Federal (FORTAMUN-DF);</w:t>
      </w:r>
    </w:p>
    <w:p w14:paraId="57BF1619"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Múltiples (FAM);</w:t>
      </w:r>
    </w:p>
    <w:p w14:paraId="58BFA65B"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para la Educación Tecnológica y de Adultos (FAETA);</w:t>
      </w:r>
    </w:p>
    <w:p w14:paraId="4B5DD2C4"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para la Seguridad Pública de los Estados y del Distrito Federal (FASP); y</w:t>
      </w:r>
    </w:p>
    <w:p w14:paraId="696B7DA5" w14:textId="77777777" w:rsidR="00422982" w:rsidRPr="00422982" w:rsidRDefault="00422982">
      <w:pPr>
        <w:numPr>
          <w:ilvl w:val="0"/>
          <w:numId w:val="65"/>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Fondo de Aportaciones para el Fortalecimiento de las Entidades Federativas (FAFEF).</w:t>
      </w:r>
    </w:p>
    <w:p w14:paraId="5BC017FA" w14:textId="77777777" w:rsidR="00422982" w:rsidRPr="00422982" w:rsidRDefault="00422982" w:rsidP="00422982">
      <w:pPr>
        <w:spacing w:line="276" w:lineRule="auto"/>
        <w:jc w:val="both"/>
        <w:rPr>
          <w:rFonts w:ascii="Arial" w:eastAsia="Calibri" w:hAnsi="Arial" w:cs="Arial"/>
          <w:szCs w:val="24"/>
          <w:lang w:val="es-ES" w:eastAsia="en-US"/>
        </w:rPr>
      </w:pPr>
    </w:p>
    <w:p w14:paraId="7364C761"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Tal como se establece en el artículo décimo de los Lineamientos para informar sobre los recursos federales transferidos a las entidades federativas, municipios y demarcaciones territoriales del Distrito Federal, y de operación de los recursos del Ramo General 33, existe una dependencia coordinadora de cada fondo.</w:t>
      </w:r>
    </w:p>
    <w:p w14:paraId="7C41D436"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0477251D"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El FAETA es coordinado por la Secretaría de Educación Pública (SEP); en el artículo 42 de la LCF se establece que, con cargo a las aportaciones del FAETA que les correspondan, los Estados y el Distrito Federal, recibirán los recursos económicos complementarios para prestar los servicios de educación tecnológica y de educación para adultos, cuya operación asuman de conformidad con los convenios de coordinación suscritos con el Ejecutivo Federal, para la transferencia de recursos humanos, materiales y financieros necesarios para la prestación de dichos servicios.</w:t>
      </w:r>
    </w:p>
    <w:p w14:paraId="69D788FF"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lastRenderedPageBreak/>
        <w:t>El FAETA se integra por dos componentes, el componente de Educación Tecnológica y el componente de Educación para Adultos.</w:t>
      </w:r>
    </w:p>
    <w:p w14:paraId="0CAF9913"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479019BC" w14:textId="77777777" w:rsidR="00422982" w:rsidRPr="00422982" w:rsidRDefault="00422982" w:rsidP="00422982">
      <w:pPr>
        <w:spacing w:line="276" w:lineRule="auto"/>
        <w:ind w:left="-284"/>
        <w:jc w:val="both"/>
        <w:rPr>
          <w:rFonts w:ascii="Arial" w:eastAsia="Calibri" w:hAnsi="Arial" w:cs="Arial"/>
          <w:szCs w:val="24"/>
          <w:lang w:val="es-MX" w:eastAsia="en-US"/>
        </w:rPr>
      </w:pPr>
      <w:r w:rsidRPr="00422982">
        <w:rPr>
          <w:rFonts w:ascii="Arial" w:eastAsia="Calibri" w:hAnsi="Arial" w:cs="Arial"/>
          <w:szCs w:val="24"/>
          <w:lang w:val="es-MX" w:eastAsia="en-US"/>
        </w:rPr>
        <w:t xml:space="preserve">Por medio del FAETA, componente Educación Tecnológica (FAETA-ET), las entidades federativas reciben recursos económicos complementarios para </w:t>
      </w:r>
      <w:r w:rsidRPr="00422982">
        <w:rPr>
          <w:rFonts w:ascii="Tahoma" w:eastAsia="Calibri" w:hAnsi="Tahoma" w:cs="Tahoma"/>
          <w:szCs w:val="24"/>
          <w:lang w:val="es-MX" w:eastAsia="en-US"/>
        </w:rPr>
        <w:t>﻿</w:t>
      </w:r>
      <w:r w:rsidRPr="00422982">
        <w:rPr>
          <w:rFonts w:ascii="Arial" w:eastAsia="Calibri" w:hAnsi="Arial" w:cs="Arial"/>
          <w:szCs w:val="24"/>
          <w:lang w:val="es-MX" w:eastAsia="en-US"/>
        </w:rPr>
        <w:t>proporcionar el servicio educativo de nivel Profesional Técnico y Profesional Técnico Bachiller, con el objeto de formar recursos humanos calificados que satisfagan las necesidades de la demanda del sector productivo y contribuyan al desarrollo económico y social del país.</w:t>
      </w:r>
    </w:p>
    <w:p w14:paraId="7E382519"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4AF42E30" w14:textId="77777777" w:rsidR="00422982" w:rsidRPr="00422982" w:rsidRDefault="00422982" w:rsidP="00422982">
      <w:pPr>
        <w:spacing w:line="276" w:lineRule="auto"/>
        <w:ind w:left="-284"/>
        <w:jc w:val="both"/>
        <w:rPr>
          <w:rFonts w:ascii="Arial" w:eastAsia="Calibri" w:hAnsi="Arial" w:cs="Arial"/>
          <w:szCs w:val="24"/>
          <w:lang w:val="es-MX" w:eastAsia="en-US"/>
        </w:rPr>
      </w:pPr>
      <w:r w:rsidRPr="00422982">
        <w:rPr>
          <w:rFonts w:ascii="Arial" w:eastAsia="Calibri" w:hAnsi="Arial" w:cs="Arial"/>
          <w:szCs w:val="24"/>
          <w:lang w:val="es-MX" w:eastAsia="en-US"/>
        </w:rPr>
        <w:t>A través del FAETA, componente Educación para Adultos (FAETA-EA), las entidades federativas reciben recursos económicos complementarios para prestar los servicios de educación para adultos. El servicio educativo se destina a personas de 15 años o más que no sepan leer ni escribir o que no hayan cursado o concluido la educación primaria o secundaria. Este componente comprende pago para recursos humanos y otros gastos para operar el servicio.</w:t>
      </w:r>
    </w:p>
    <w:p w14:paraId="149CB5E4"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5AFAA61F"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Respecto a la evaluación de los fondos que integran el Ramo General 33, el artículo 49, fracción V de la LCF establece que:</w:t>
      </w:r>
    </w:p>
    <w:p w14:paraId="5CC3D93D"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6071DB2A" w14:textId="77777777" w:rsidR="00422982" w:rsidRPr="00422982" w:rsidRDefault="00422982" w:rsidP="00422982">
      <w:pPr>
        <w:spacing w:line="276" w:lineRule="auto"/>
        <w:ind w:left="709"/>
        <w:jc w:val="both"/>
        <w:rPr>
          <w:rFonts w:ascii="Arial" w:eastAsia="Calibri" w:hAnsi="Arial" w:cs="Arial"/>
          <w:sz w:val="20"/>
          <w:lang w:val="es-ES" w:eastAsia="en-US"/>
        </w:rPr>
      </w:pPr>
      <w:r w:rsidRPr="00422982">
        <w:rPr>
          <w:rFonts w:ascii="Arial" w:eastAsia="Calibri" w:hAnsi="Arial" w:cs="Arial"/>
          <w:sz w:val="20"/>
          <w:lang w:val="es-ES" w:eastAsia="en-US"/>
        </w:rPr>
        <w:t>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indicadores, a fin de verificar el cumplimiento de los objetivos a los que se encuentran destinados los Fondos de Aportaciones Federales […] incluyendo, en su caso, el resultado cuando concurran recursos de las entidades federativas, municipios o demarcaciones territoriales de la Ciudad de México. (Ley de Coordinación Fiscal, 30 de enero de 2018).</w:t>
      </w:r>
    </w:p>
    <w:p w14:paraId="0AF1CA94" w14:textId="77777777" w:rsidR="00422982" w:rsidRPr="00422982" w:rsidRDefault="00422982" w:rsidP="00422982">
      <w:pPr>
        <w:spacing w:line="276" w:lineRule="auto"/>
        <w:jc w:val="both"/>
        <w:rPr>
          <w:rFonts w:ascii="Arial" w:eastAsia="Calibri" w:hAnsi="Arial" w:cs="Arial"/>
          <w:szCs w:val="24"/>
          <w:lang w:val="es-ES" w:eastAsia="en-US"/>
        </w:rPr>
      </w:pPr>
    </w:p>
    <w:p w14:paraId="78F54DF4"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Asimismo, la Ley General de Contabilidad Gubernamental (LGCG), establece en su artículo 79, que la Secretaría de Hacienda y Crédito Público (SHCP) y el Consejo Nacional de Evaluación de la Política de Desarrollo Social (CONEVAL), en el ámbito de sus competencias, enviarán al Consejo Nacional de Armonización Contable los criterios de evaluación de los recursos federales ministrados a las entidades federativas, los municipios y los órganos político-administrativos de las demarcaciones territoriales de la Ciudad de México así como los lineamientos de evaluación que permitan homologar y estandarizar tanto las evaluaciones como los indicadores (LGCG, 30 de enero de 2018).</w:t>
      </w:r>
    </w:p>
    <w:p w14:paraId="75BC80B3"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5BA244FE"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w:t>
      </w:r>
      <w:r w:rsidRPr="00422982">
        <w:rPr>
          <w:rFonts w:ascii="Arial" w:eastAsia="Calibri" w:hAnsi="Arial" w:cs="Arial"/>
          <w:szCs w:val="24"/>
          <w:u w:val="single"/>
          <w:lang w:val="es-ES" w:eastAsia="en-US"/>
        </w:rPr>
        <w:t>Seleccionar uno de los textos que se presentan a continuación, según corresponda con el marco normativo</w:t>
      </w:r>
      <w:r w:rsidRPr="00422982">
        <w:rPr>
          <w:rFonts w:ascii="Arial" w:eastAsia="Calibri" w:hAnsi="Arial" w:cs="Arial"/>
          <w:szCs w:val="24"/>
          <w:lang w:val="es-ES" w:eastAsia="en-US"/>
        </w:rPr>
        <w:t>]</w:t>
      </w:r>
    </w:p>
    <w:p w14:paraId="7B3DA8C0"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[1] Por su parte, el </w:t>
      </w:r>
      <w:r w:rsidRPr="00422982">
        <w:rPr>
          <w:rFonts w:ascii="Arial" w:eastAsia="Calibri" w:hAnsi="Arial" w:cs="Arial"/>
          <w:i/>
          <w:iCs/>
          <w:szCs w:val="24"/>
          <w:lang w:val="es-ES" w:eastAsia="en-US"/>
        </w:rPr>
        <w:t>Programa Anual de Evaluación de los Programas Presupuestarios y Políticas Públicas de la Administración Pública Federal para el Ejercicio Fiscal</w:t>
      </w:r>
      <w:r w:rsidRPr="00422982">
        <w:rPr>
          <w:rFonts w:ascii="Arial" w:eastAsia="Calibri" w:hAnsi="Arial" w:cs="Arial"/>
          <w:szCs w:val="24"/>
          <w:lang w:val="es-ES" w:eastAsia="en-US"/>
        </w:rPr>
        <w:t xml:space="preserve"> [</w:t>
      </w:r>
      <w:r w:rsidRPr="00422982">
        <w:rPr>
          <w:rFonts w:ascii="Arial" w:eastAsia="Calibri" w:hAnsi="Arial" w:cs="Arial"/>
          <w:szCs w:val="24"/>
          <w:u w:val="single"/>
          <w:lang w:val="es-ES" w:eastAsia="en-US"/>
        </w:rPr>
        <w:t xml:space="preserve">insertar ejercicio fiscal </w:t>
      </w:r>
      <w:r w:rsidRPr="00422982">
        <w:rPr>
          <w:rFonts w:ascii="Arial" w:eastAsia="Calibri" w:hAnsi="Arial" w:cs="Arial"/>
          <w:szCs w:val="24"/>
          <w:u w:val="single"/>
          <w:lang w:val="es-ES" w:eastAsia="en-US"/>
        </w:rPr>
        <w:lastRenderedPageBreak/>
        <w:t>correspondiente</w:t>
      </w:r>
      <w:r w:rsidRPr="00422982">
        <w:rPr>
          <w:rFonts w:ascii="Arial" w:eastAsia="Calibri" w:hAnsi="Arial" w:cs="Arial"/>
          <w:szCs w:val="24"/>
          <w:lang w:val="es-ES" w:eastAsia="en-US"/>
        </w:rPr>
        <w:t>], establece en el numeral [</w:t>
      </w:r>
      <w:r w:rsidRPr="00422982">
        <w:rPr>
          <w:rFonts w:ascii="Arial" w:eastAsia="Calibri" w:hAnsi="Arial" w:cs="Arial"/>
          <w:szCs w:val="24"/>
          <w:u w:val="single"/>
          <w:lang w:val="es-ES" w:eastAsia="en-US"/>
        </w:rPr>
        <w:t>colocar numeral</w:t>
      </w:r>
      <w:r w:rsidRPr="00422982">
        <w:rPr>
          <w:rFonts w:ascii="Arial" w:eastAsia="Calibri" w:hAnsi="Arial" w:cs="Arial"/>
          <w:szCs w:val="24"/>
          <w:lang w:val="es-ES" w:eastAsia="en-US"/>
        </w:rPr>
        <w:t>] que se realizará la evaluación del desempeño del Fondo de Aportaciones para la Educación Tecnológica y de Adultos en [</w:t>
      </w:r>
      <w:r w:rsidRPr="00422982">
        <w:rPr>
          <w:rFonts w:ascii="Arial" w:eastAsia="Calibri" w:hAnsi="Arial" w:cs="Arial"/>
          <w:szCs w:val="24"/>
          <w:u w:val="single"/>
          <w:lang w:val="es-ES" w:eastAsia="en-US"/>
        </w:rPr>
        <w:t>entidad federativa</w:t>
      </w:r>
      <w:r w:rsidRPr="00422982">
        <w:rPr>
          <w:rFonts w:ascii="Arial" w:eastAsia="Calibri" w:hAnsi="Arial" w:cs="Arial"/>
          <w:szCs w:val="24"/>
          <w:lang w:val="es-ES" w:eastAsia="en-US"/>
        </w:rPr>
        <w:t>], correspondiente al ejercicio fiscal [</w:t>
      </w:r>
      <w:r w:rsidRPr="00422982">
        <w:rPr>
          <w:rFonts w:ascii="Arial" w:eastAsia="Calibri" w:hAnsi="Arial" w:cs="Arial"/>
          <w:szCs w:val="24"/>
          <w:u w:val="single"/>
          <w:lang w:val="es-ES" w:eastAsia="en-US"/>
        </w:rPr>
        <w:t>ejercicio fiscal evaluado</w:t>
      </w:r>
      <w:r w:rsidRPr="00422982">
        <w:rPr>
          <w:rFonts w:ascii="Arial" w:eastAsia="Calibri" w:hAnsi="Arial" w:cs="Arial"/>
          <w:szCs w:val="24"/>
          <w:lang w:val="es-ES" w:eastAsia="en-US"/>
        </w:rPr>
        <w:t>].</w:t>
      </w:r>
    </w:p>
    <w:p w14:paraId="077FBDD9"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4AA2D71E"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[2] Por su parte, el [</w:t>
      </w:r>
      <w:r w:rsidRPr="00422982">
        <w:rPr>
          <w:rFonts w:ascii="Arial" w:eastAsia="Calibri" w:hAnsi="Arial" w:cs="Arial"/>
          <w:szCs w:val="24"/>
          <w:u w:val="single"/>
          <w:lang w:val="es-ES" w:eastAsia="en-US"/>
        </w:rPr>
        <w:t>colocar nombre del documento: puede ser oficio, listado de evaluaciones, etcétera</w:t>
      </w:r>
      <w:r w:rsidRPr="00422982">
        <w:rPr>
          <w:rFonts w:ascii="Arial" w:eastAsia="Calibri" w:hAnsi="Arial" w:cs="Arial"/>
          <w:szCs w:val="24"/>
          <w:lang w:val="es-ES" w:eastAsia="en-US"/>
        </w:rPr>
        <w:t>] establece que se realizará la evaluación del desempeño del Fondo de Aportaciones para la Educación Tecnológica y de Adultos en [</w:t>
      </w:r>
      <w:r w:rsidRPr="00422982">
        <w:rPr>
          <w:rFonts w:ascii="Arial" w:eastAsia="Calibri" w:hAnsi="Arial" w:cs="Arial"/>
          <w:szCs w:val="24"/>
          <w:u w:val="single"/>
          <w:lang w:val="es-ES" w:eastAsia="en-US"/>
        </w:rPr>
        <w:t>entidad federativa],</w:t>
      </w:r>
      <w:r w:rsidRPr="00422982">
        <w:rPr>
          <w:rFonts w:ascii="Arial" w:eastAsia="Calibri" w:hAnsi="Arial" w:cs="Arial"/>
          <w:szCs w:val="24"/>
          <w:lang w:val="es-ES" w:eastAsia="en-US"/>
        </w:rPr>
        <w:t xml:space="preserve"> correspondiente al ejercicio fiscal </w:t>
      </w:r>
      <w:r w:rsidRPr="00422982">
        <w:rPr>
          <w:rFonts w:ascii="Arial" w:eastAsia="Calibri" w:hAnsi="Arial" w:cs="Arial"/>
          <w:szCs w:val="24"/>
          <w:u w:val="single"/>
          <w:lang w:val="es-ES" w:eastAsia="en-US"/>
        </w:rPr>
        <w:t>[ejercicio fiscal evaluado</w:t>
      </w:r>
      <w:r w:rsidRPr="00422982">
        <w:rPr>
          <w:rFonts w:ascii="Arial" w:eastAsia="Calibri" w:hAnsi="Arial" w:cs="Arial"/>
          <w:szCs w:val="24"/>
          <w:lang w:val="es-ES" w:eastAsia="en-US"/>
        </w:rPr>
        <w:t>].</w:t>
      </w:r>
    </w:p>
    <w:p w14:paraId="642376F5"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3F9785C5" w14:textId="77777777" w:rsidR="00422982" w:rsidRPr="00422982" w:rsidRDefault="00422982" w:rsidP="00422982">
      <w:pPr>
        <w:spacing w:line="276" w:lineRule="auto"/>
        <w:ind w:left="-289"/>
        <w:jc w:val="both"/>
        <w:rPr>
          <w:rFonts w:ascii="Arial" w:eastAsia="Times New Roman" w:hAnsi="Arial" w:cs="Arial"/>
          <w:b/>
          <w:bCs/>
          <w:color w:val="365F91"/>
          <w:szCs w:val="24"/>
          <w:lang w:val="es-ES" w:eastAsia="en-US"/>
        </w:rPr>
      </w:pPr>
      <w:r w:rsidRPr="00422982">
        <w:rPr>
          <w:rFonts w:ascii="Arial" w:eastAsia="Calibri" w:hAnsi="Arial" w:cs="Arial"/>
          <w:szCs w:val="24"/>
          <w:lang w:val="es-ES" w:eastAsia="en-US"/>
        </w:rPr>
        <w:t>Considerando lo anterior y, de conformidad con las atribuciones de [</w:t>
      </w:r>
      <w:r w:rsidRPr="00422982">
        <w:rPr>
          <w:rFonts w:ascii="Arial" w:eastAsia="Calibri" w:hAnsi="Arial" w:cs="Arial"/>
          <w:szCs w:val="24"/>
          <w:u w:val="single"/>
          <w:lang w:val="es-ES" w:eastAsia="en-US"/>
        </w:rPr>
        <w:t>colocar dependencia o unidad coordinadora de la evaluación</w:t>
      </w:r>
      <w:r w:rsidRPr="00422982">
        <w:rPr>
          <w:rFonts w:ascii="Arial" w:eastAsia="Calibri" w:hAnsi="Arial" w:cs="Arial"/>
          <w:szCs w:val="24"/>
          <w:lang w:val="es-ES" w:eastAsia="en-US"/>
        </w:rPr>
        <w:t>], se requiere la contratación del proyecto denominado “Evaluación del Desempeño del Fondo de Aportaciones para la Educación Tecnológica y de Adultos (FAETA) en [</w:t>
      </w:r>
      <w:r w:rsidRPr="00422982">
        <w:rPr>
          <w:rFonts w:ascii="Arial" w:eastAsia="Calibri" w:hAnsi="Arial" w:cs="Arial"/>
          <w:szCs w:val="24"/>
          <w:u w:val="single"/>
          <w:lang w:val="es-ES" w:eastAsia="en-US"/>
        </w:rPr>
        <w:t>entidad federativa</w:t>
      </w:r>
      <w:r w:rsidRPr="00422982">
        <w:rPr>
          <w:rFonts w:ascii="Arial" w:eastAsia="Calibri" w:hAnsi="Arial" w:cs="Arial"/>
          <w:szCs w:val="24"/>
          <w:lang w:val="es-ES" w:eastAsia="en-US"/>
        </w:rPr>
        <w:t>] [</w:t>
      </w:r>
      <w:r w:rsidRPr="00422982">
        <w:rPr>
          <w:rFonts w:ascii="Arial" w:eastAsia="Calibri" w:hAnsi="Arial" w:cs="Arial"/>
          <w:szCs w:val="24"/>
          <w:u w:val="single"/>
          <w:lang w:val="es-ES" w:eastAsia="en-US"/>
        </w:rPr>
        <w:t>ejercicio fiscal evaluado</w:t>
      </w:r>
      <w:r w:rsidRPr="00422982">
        <w:rPr>
          <w:rFonts w:ascii="Arial" w:eastAsia="Calibri" w:hAnsi="Arial" w:cs="Arial"/>
          <w:szCs w:val="24"/>
          <w:lang w:val="es-ES" w:eastAsia="en-US"/>
        </w:rPr>
        <w:t>]”.</w:t>
      </w:r>
    </w:p>
    <w:p w14:paraId="32F3BE91" w14:textId="77777777" w:rsidR="00422982" w:rsidRPr="00422982" w:rsidRDefault="00422982">
      <w:pPr>
        <w:keepNext/>
        <w:keepLines/>
        <w:numPr>
          <w:ilvl w:val="0"/>
          <w:numId w:val="60"/>
        </w:numPr>
        <w:spacing w:before="240" w:after="240" w:line="276" w:lineRule="auto"/>
        <w:ind w:left="68" w:hanging="357"/>
        <w:jc w:val="both"/>
        <w:outlineLvl w:val="0"/>
        <w:rPr>
          <w:rFonts w:ascii="Arial" w:eastAsia="Times New Roman" w:hAnsi="Arial" w:cs="Arial"/>
          <w:b/>
          <w:bCs/>
          <w:smallCaps/>
          <w:szCs w:val="24"/>
          <w:lang w:val="es-ES" w:eastAsia="en-US"/>
        </w:rPr>
      </w:pPr>
      <w:bookmarkStart w:id="3" w:name="_Toc100052540"/>
      <w:r w:rsidRPr="00422982">
        <w:rPr>
          <w:rFonts w:ascii="Arial" w:eastAsia="Times New Roman" w:hAnsi="Arial" w:cs="Arial"/>
          <w:b/>
          <w:bCs/>
          <w:smallCaps/>
          <w:szCs w:val="24"/>
          <w:lang w:val="es-ES" w:eastAsia="en-US"/>
        </w:rPr>
        <w:t>Objetivos de la Evaluación</w:t>
      </w:r>
      <w:bookmarkEnd w:id="3"/>
    </w:p>
    <w:p w14:paraId="4BE29F03" w14:textId="77777777" w:rsidR="00422982" w:rsidRPr="00422982" w:rsidRDefault="00422982" w:rsidP="00422982">
      <w:pPr>
        <w:spacing w:line="276" w:lineRule="auto"/>
        <w:ind w:left="-289"/>
        <w:jc w:val="both"/>
        <w:rPr>
          <w:rFonts w:ascii="Arial" w:eastAsia="Calibri" w:hAnsi="Arial" w:cs="Arial"/>
          <w:b/>
          <w:bCs/>
          <w:szCs w:val="24"/>
          <w:lang w:val="es-ES" w:eastAsia="en-US"/>
        </w:rPr>
      </w:pPr>
      <w:bookmarkStart w:id="4" w:name="_Toc39450947"/>
      <w:bookmarkStart w:id="5" w:name="_Toc68025684"/>
      <w:r w:rsidRPr="00422982">
        <w:rPr>
          <w:rFonts w:ascii="Arial" w:eastAsia="Calibri" w:hAnsi="Arial" w:cs="Arial"/>
          <w:b/>
          <w:bCs/>
          <w:szCs w:val="24"/>
          <w:lang w:val="es-ES" w:eastAsia="en-US"/>
        </w:rPr>
        <w:t>Objetivo general</w:t>
      </w:r>
      <w:bookmarkEnd w:id="4"/>
      <w:bookmarkEnd w:id="5"/>
    </w:p>
    <w:p w14:paraId="4FFB03DD" w14:textId="77777777" w:rsidR="00422982" w:rsidRPr="00422982" w:rsidRDefault="00422982" w:rsidP="00422982">
      <w:pPr>
        <w:spacing w:line="276" w:lineRule="auto"/>
        <w:ind w:left="-289"/>
        <w:jc w:val="both"/>
        <w:rPr>
          <w:rFonts w:ascii="Arial" w:eastAsia="Calibri" w:hAnsi="Arial" w:cs="Arial"/>
          <w:smallCaps/>
          <w:szCs w:val="24"/>
          <w:lang w:val="es-ES" w:eastAsia="en-US"/>
        </w:rPr>
      </w:pPr>
    </w:p>
    <w:p w14:paraId="6BD023F4"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Evaluar el desempeño del FAETA en [</w:t>
      </w:r>
      <w:r w:rsidRPr="00422982">
        <w:rPr>
          <w:rFonts w:ascii="Arial" w:eastAsia="Calibri" w:hAnsi="Arial" w:cs="Arial"/>
          <w:szCs w:val="24"/>
          <w:u w:val="single"/>
          <w:lang w:val="es-ES" w:eastAsia="en-US"/>
        </w:rPr>
        <w:t>entidad federativa</w:t>
      </w:r>
      <w:r w:rsidRPr="00422982">
        <w:rPr>
          <w:rFonts w:ascii="Arial" w:eastAsia="Calibri" w:hAnsi="Arial" w:cs="Arial"/>
          <w:szCs w:val="24"/>
          <w:lang w:val="es-ES" w:eastAsia="en-US"/>
        </w:rPr>
        <w:t>] en [</w:t>
      </w:r>
      <w:r w:rsidRPr="00422982">
        <w:rPr>
          <w:rFonts w:ascii="Arial" w:eastAsia="Calibri" w:hAnsi="Arial" w:cs="Arial"/>
          <w:szCs w:val="24"/>
          <w:u w:val="single"/>
          <w:lang w:val="es-ES" w:eastAsia="en-US"/>
        </w:rPr>
        <w:t>ejercicio fiscal evaluado</w:t>
      </w:r>
      <w:r w:rsidRPr="00422982">
        <w:rPr>
          <w:rFonts w:ascii="Arial" w:eastAsia="Calibri" w:hAnsi="Arial" w:cs="Arial"/>
          <w:szCs w:val="24"/>
          <w:lang w:val="es-ES" w:eastAsia="en-US"/>
        </w:rPr>
        <w:t>] con la finalidad de mejorar la gestión, la operación, los resultados y la rendición de cuentas.</w:t>
      </w:r>
    </w:p>
    <w:p w14:paraId="2B002C59" w14:textId="77777777" w:rsidR="00422982" w:rsidRPr="00422982" w:rsidRDefault="00422982" w:rsidP="00422982">
      <w:pPr>
        <w:jc w:val="both"/>
        <w:rPr>
          <w:rFonts w:ascii="Arial" w:eastAsia="Calibri" w:hAnsi="Arial" w:cs="Arial"/>
          <w:szCs w:val="24"/>
          <w:lang w:val="es-ES" w:eastAsia="en-US"/>
        </w:rPr>
      </w:pPr>
    </w:p>
    <w:p w14:paraId="40B20A9A" w14:textId="77777777" w:rsidR="00422982" w:rsidRPr="00422982" w:rsidRDefault="00422982" w:rsidP="00422982">
      <w:pPr>
        <w:spacing w:line="276" w:lineRule="auto"/>
        <w:ind w:left="-289"/>
        <w:jc w:val="both"/>
        <w:rPr>
          <w:rFonts w:ascii="Arial" w:eastAsia="Calibri" w:hAnsi="Arial" w:cs="Arial"/>
          <w:b/>
          <w:bCs/>
          <w:szCs w:val="24"/>
          <w:lang w:val="es-ES" w:eastAsia="en-US"/>
        </w:rPr>
      </w:pPr>
      <w:bookmarkStart w:id="6" w:name="_Toc293593053"/>
      <w:bookmarkStart w:id="7" w:name="_Toc318891192"/>
      <w:bookmarkStart w:id="8" w:name="_Toc318907524"/>
      <w:bookmarkStart w:id="9" w:name="_Toc322089720"/>
      <w:bookmarkStart w:id="10" w:name="_Toc325387369"/>
      <w:bookmarkStart w:id="11" w:name="_Toc357096758"/>
      <w:bookmarkStart w:id="12" w:name="_Toc358983056"/>
      <w:bookmarkStart w:id="13" w:name="_Toc358983269"/>
      <w:bookmarkStart w:id="14" w:name="_Toc359414690"/>
      <w:bookmarkStart w:id="15" w:name="_Toc363471284"/>
      <w:bookmarkStart w:id="16" w:name="_Toc366082672"/>
      <w:bookmarkStart w:id="17" w:name="_Toc385803208"/>
      <w:bookmarkStart w:id="18" w:name="_Toc386021691"/>
      <w:bookmarkStart w:id="19" w:name="_Toc39450948"/>
      <w:bookmarkStart w:id="20" w:name="_Toc68025685"/>
      <w:r w:rsidRPr="00422982">
        <w:rPr>
          <w:rFonts w:ascii="Arial" w:eastAsia="Calibri" w:hAnsi="Arial" w:cs="Arial"/>
          <w:b/>
          <w:bCs/>
          <w:szCs w:val="24"/>
          <w:lang w:val="es-ES" w:eastAsia="en-US"/>
        </w:rPr>
        <w:t xml:space="preserve">Objetivos </w:t>
      </w:r>
      <w:bookmarkEnd w:id="6"/>
      <w:r w:rsidRPr="00422982">
        <w:rPr>
          <w:rFonts w:ascii="Arial" w:eastAsia="Calibri" w:hAnsi="Arial" w:cs="Arial"/>
          <w:b/>
          <w:bCs/>
          <w:szCs w:val="24"/>
          <w:lang w:val="es-ES" w:eastAsia="en-US"/>
        </w:rPr>
        <w:t>específicos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4D9F99" w14:textId="77777777" w:rsidR="00422982" w:rsidRPr="00422982" w:rsidRDefault="00422982">
      <w:pPr>
        <w:numPr>
          <w:ilvl w:val="0"/>
          <w:numId w:val="73"/>
        </w:numPr>
        <w:overflowPunct w:val="0"/>
        <w:autoSpaceDE w:val="0"/>
        <w:autoSpaceDN w:val="0"/>
        <w:adjustRightInd w:val="0"/>
        <w:spacing w:after="120" w:line="276" w:lineRule="auto"/>
        <w:jc w:val="both"/>
        <w:textAlignment w:val="baseline"/>
        <w:rPr>
          <w:rFonts w:ascii="Arial" w:hAnsi="Arial" w:cs="Arial"/>
          <w:szCs w:val="24"/>
          <w:lang w:val="es-ES" w:eastAsia="en-US"/>
        </w:rPr>
      </w:pPr>
      <w:r w:rsidRPr="00422982">
        <w:rPr>
          <w:rFonts w:ascii="Arial" w:hAnsi="Arial" w:cs="Arial"/>
          <w:szCs w:val="24"/>
          <w:lang w:val="es-ES" w:eastAsia="en-US"/>
        </w:rPr>
        <w:t>Analizar la contribución, el destino y la concurrencia de las aportaciones en la prestación de los servicios de educación tecnológica y de adultos en la entidad federativa.</w:t>
      </w:r>
    </w:p>
    <w:p w14:paraId="01F06868" w14:textId="77777777" w:rsidR="00422982" w:rsidRPr="00422982" w:rsidRDefault="00422982">
      <w:pPr>
        <w:numPr>
          <w:ilvl w:val="0"/>
          <w:numId w:val="73"/>
        </w:numPr>
        <w:spacing w:after="120" w:line="276" w:lineRule="auto"/>
        <w:contextualSpacing/>
        <w:jc w:val="both"/>
        <w:rPr>
          <w:rFonts w:ascii="Arial" w:hAnsi="Arial" w:cs="Arial"/>
          <w:szCs w:val="24"/>
          <w:lang w:val="es-ES" w:eastAsia="en-US"/>
        </w:rPr>
      </w:pPr>
      <w:r w:rsidRPr="00422982">
        <w:rPr>
          <w:rFonts w:ascii="Arial" w:hAnsi="Arial" w:cs="Arial"/>
          <w:szCs w:val="24"/>
          <w:lang w:val="es-ES" w:eastAsia="en-US"/>
        </w:rPr>
        <w:t>Analizar los procesos en la gestión y operación de las aportaciones en la entidad federativa, a fin de identificar los problemas o limitantes que obstaculizan la gestión del fondo, así como las fortalezas y buenas prácticas que mejoran su capacidad de gestión y operación en la entidad federativa.</w:t>
      </w:r>
    </w:p>
    <w:p w14:paraId="7EE21D9E" w14:textId="77777777" w:rsidR="00422982" w:rsidRPr="00422982" w:rsidRDefault="00422982">
      <w:pPr>
        <w:numPr>
          <w:ilvl w:val="0"/>
          <w:numId w:val="73"/>
        </w:numPr>
        <w:spacing w:after="120" w:line="276" w:lineRule="auto"/>
        <w:contextualSpacing/>
        <w:jc w:val="both"/>
        <w:rPr>
          <w:rFonts w:ascii="Arial" w:hAnsi="Arial" w:cs="Arial"/>
          <w:szCs w:val="24"/>
          <w:lang w:val="es-ES" w:eastAsia="en-US"/>
        </w:rPr>
      </w:pPr>
      <w:r w:rsidRPr="00422982">
        <w:rPr>
          <w:rFonts w:ascii="Arial" w:hAnsi="Arial" w:cs="Arial"/>
          <w:szCs w:val="24"/>
          <w:lang w:val="es-ES" w:eastAsia="en-US"/>
        </w:rPr>
        <w:t>Conocer el grado de sistematización de la información referente al ejercicio y resultados de la implementación de las aportaciones en la entidad federativa, así como los mecanismos de rendición de cuentas.</w:t>
      </w:r>
    </w:p>
    <w:p w14:paraId="43972D50" w14:textId="77777777" w:rsidR="00422982" w:rsidRPr="00422982" w:rsidRDefault="00422982">
      <w:pPr>
        <w:numPr>
          <w:ilvl w:val="0"/>
          <w:numId w:val="73"/>
        </w:numPr>
        <w:spacing w:after="120" w:line="276" w:lineRule="auto"/>
        <w:contextualSpacing/>
        <w:jc w:val="both"/>
        <w:rPr>
          <w:rFonts w:ascii="Arial" w:hAnsi="Arial" w:cs="Arial"/>
          <w:szCs w:val="24"/>
          <w:lang w:val="es-ES" w:eastAsia="en-US"/>
        </w:rPr>
      </w:pPr>
      <w:r w:rsidRPr="00422982">
        <w:rPr>
          <w:rFonts w:ascii="Arial" w:hAnsi="Arial" w:cs="Arial"/>
          <w:szCs w:val="24"/>
          <w:lang w:val="es-ES" w:eastAsia="en-US"/>
        </w:rPr>
        <w:t>Analizar la orientación a resultados y el desempeño del fondo en la entidad federativa.</w:t>
      </w:r>
    </w:p>
    <w:p w14:paraId="19B22AA9" w14:textId="77777777" w:rsidR="00422982" w:rsidRPr="00422982" w:rsidRDefault="00422982" w:rsidP="00422982">
      <w:pPr>
        <w:spacing w:line="276" w:lineRule="auto"/>
        <w:ind w:left="720"/>
        <w:contextualSpacing/>
        <w:jc w:val="both"/>
        <w:rPr>
          <w:rFonts w:ascii="Arial" w:hAnsi="Arial" w:cs="Arial"/>
          <w:szCs w:val="24"/>
          <w:lang w:val="es-ES" w:eastAsia="en-US"/>
        </w:rPr>
      </w:pPr>
    </w:p>
    <w:p w14:paraId="631B4BA4" w14:textId="77777777" w:rsidR="00422982" w:rsidRPr="00422982" w:rsidRDefault="00422982">
      <w:pPr>
        <w:keepNext/>
        <w:keepLines/>
        <w:numPr>
          <w:ilvl w:val="0"/>
          <w:numId w:val="60"/>
        </w:numPr>
        <w:spacing w:after="120" w:line="276" w:lineRule="auto"/>
        <w:ind w:left="720" w:hanging="436"/>
        <w:contextualSpacing/>
        <w:jc w:val="both"/>
        <w:outlineLvl w:val="0"/>
        <w:rPr>
          <w:rFonts w:ascii="Arial" w:eastAsia="Times New Roman" w:hAnsi="Arial" w:cs="Arial"/>
          <w:b/>
          <w:bCs/>
          <w:smallCaps/>
          <w:szCs w:val="24"/>
          <w:lang w:val="es-ES" w:eastAsia="en-US"/>
        </w:rPr>
      </w:pPr>
      <w:bookmarkStart w:id="21" w:name="_Toc100052541"/>
      <w:r w:rsidRPr="00422982">
        <w:rPr>
          <w:rFonts w:ascii="Arial" w:eastAsia="Times New Roman" w:hAnsi="Arial" w:cs="Arial"/>
          <w:b/>
          <w:bCs/>
          <w:smallCaps/>
          <w:szCs w:val="24"/>
          <w:lang w:val="es-ES" w:eastAsia="en-US"/>
        </w:rPr>
        <w:t>Alcance</w:t>
      </w:r>
      <w:bookmarkEnd w:id="21"/>
    </w:p>
    <w:p w14:paraId="2931BFE6" w14:textId="77777777" w:rsidR="00422982" w:rsidRPr="00422982" w:rsidRDefault="00422982" w:rsidP="00422982">
      <w:pPr>
        <w:spacing w:after="120" w:line="276" w:lineRule="auto"/>
        <w:ind w:left="714" w:hanging="357"/>
        <w:contextualSpacing/>
        <w:jc w:val="both"/>
        <w:rPr>
          <w:rFonts w:ascii="Calibri" w:eastAsia="Calibri" w:hAnsi="Calibri"/>
          <w:sz w:val="22"/>
          <w:szCs w:val="22"/>
          <w:lang w:val="es-ES" w:eastAsia="en-US"/>
        </w:rPr>
      </w:pPr>
    </w:p>
    <w:p w14:paraId="749BB4EA"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Evaluar el desempeño del FAETA en [</w:t>
      </w:r>
      <w:r w:rsidRPr="00422982">
        <w:rPr>
          <w:rFonts w:ascii="Arial" w:eastAsia="Calibri" w:hAnsi="Arial" w:cs="Arial"/>
          <w:szCs w:val="24"/>
          <w:u w:val="single"/>
          <w:lang w:val="es-ES" w:eastAsia="en-US"/>
        </w:rPr>
        <w:t>entidad federativa</w:t>
      </w:r>
      <w:r w:rsidRPr="00422982">
        <w:rPr>
          <w:rFonts w:ascii="Arial" w:eastAsia="Calibri" w:hAnsi="Arial" w:cs="Arial"/>
          <w:szCs w:val="24"/>
          <w:lang w:val="es-ES" w:eastAsia="en-US"/>
        </w:rPr>
        <w:t xml:space="preserve">], a través del análisis de gabinete con la información documentada y complementada con entrevistas a los responsables del fondo en </w:t>
      </w:r>
      <w:r w:rsidRPr="00422982">
        <w:rPr>
          <w:rFonts w:ascii="Arial" w:eastAsia="Calibri" w:hAnsi="Arial" w:cs="Arial"/>
          <w:szCs w:val="24"/>
          <w:lang w:val="es-ES" w:eastAsia="en-US"/>
        </w:rPr>
        <w:lastRenderedPageBreak/>
        <w:t xml:space="preserve">la entidad, con la finalidad de retroalimentar la contribución, la gestión, la operación y el desempeño local del fondo. </w:t>
      </w:r>
    </w:p>
    <w:p w14:paraId="6C8BA67B"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22" w:name="_Toc100052542"/>
      <w:r w:rsidRPr="00422982">
        <w:rPr>
          <w:rFonts w:ascii="Arial" w:eastAsia="Times New Roman" w:hAnsi="Arial" w:cs="Arial"/>
          <w:b/>
          <w:bCs/>
          <w:smallCaps/>
          <w:szCs w:val="24"/>
          <w:lang w:val="es-ES" w:eastAsia="en-US"/>
        </w:rPr>
        <w:t>Descripción específica del servicio</w:t>
      </w:r>
      <w:bookmarkEnd w:id="22"/>
    </w:p>
    <w:p w14:paraId="4CD385A1"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Para cumplir con el objetivo de la Evaluación del Desempeño del FAETA, el proveedor deberá realizar trabajo de gabinete, el cual implica organizar, revisar y valorar la información del FAETA </w:t>
      </w:r>
      <w:r w:rsidRPr="00422982">
        <w:rPr>
          <w:rFonts w:ascii="Arial" w:hAnsi="Arial" w:cs="Arial"/>
          <w:szCs w:val="24"/>
          <w:lang w:val="es-ES" w:eastAsia="en-US"/>
        </w:rPr>
        <w:t>proporcionada por las dependencias responsables del fondo en la entidad</w:t>
      </w:r>
      <w:r w:rsidRPr="00422982">
        <w:rPr>
          <w:rFonts w:ascii="Arial" w:eastAsia="Calibri" w:hAnsi="Arial" w:cs="Arial"/>
          <w:szCs w:val="24"/>
          <w:lang w:val="es-ES" w:eastAsia="en-US"/>
        </w:rPr>
        <w:t xml:space="preserve"> a través de la [</w:t>
      </w:r>
      <w:r w:rsidRPr="00422982">
        <w:rPr>
          <w:rFonts w:ascii="Arial" w:eastAsia="Calibri" w:hAnsi="Arial" w:cs="Arial"/>
          <w:szCs w:val="24"/>
          <w:u w:val="single"/>
          <w:lang w:val="es-ES" w:eastAsia="en-US"/>
        </w:rPr>
        <w:t>unidad coordinadora de la evaluación</w:t>
      </w:r>
      <w:r w:rsidRPr="00422982">
        <w:rPr>
          <w:rFonts w:ascii="Arial" w:eastAsia="Calibri" w:hAnsi="Arial" w:cs="Arial"/>
          <w:szCs w:val="24"/>
          <w:lang w:val="es-ES" w:eastAsia="en-US"/>
        </w:rPr>
        <w:t>]. Asimismo, deberá realizar su propia búsqueda y acopio de información del FAETA en fuentes públicas oficiales.</w:t>
      </w:r>
    </w:p>
    <w:p w14:paraId="69BA470E"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2A44CE90"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El trabajo de gabinete se complementará con una estrategia para el desarrollo de entrevistas [</w:t>
      </w:r>
      <w:r w:rsidRPr="00422982">
        <w:rPr>
          <w:rFonts w:ascii="Arial" w:eastAsia="Calibri" w:hAnsi="Arial" w:cs="Arial"/>
          <w:szCs w:val="24"/>
          <w:u w:val="single"/>
          <w:lang w:val="es-ES" w:eastAsia="en-US"/>
        </w:rPr>
        <w:t>indicar si será vía remota y/o presencial</w:t>
      </w:r>
      <w:r w:rsidRPr="00422982">
        <w:rPr>
          <w:rFonts w:ascii="Arial" w:eastAsia="Calibri" w:hAnsi="Arial" w:cs="Arial"/>
          <w:szCs w:val="24"/>
          <w:lang w:val="es-ES" w:eastAsia="en-US"/>
        </w:rPr>
        <w:t xml:space="preserve">] con personas servidoras públicas responsables del fondo. La cantidad de las entrevistas y el perfil de los entrevistados dependerán de la calidad y cantidad de la evidencia documental, y de la gestión del fondo en la entidad. </w:t>
      </w:r>
    </w:p>
    <w:p w14:paraId="2CB52210"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3BE878AF"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A partir del trabajo de gabinete y de las entrevistas realizadas se deberá aplicar y responder el instrumento de evaluación, es decir, los “Criterios Técnicos para la Evaluación del Desempeño del Fondo de Aportaciones para la Educación Tecnológica y de Adultos” de los presentes Términos de Referencia. Al respecto, el proveedor deberá entregar tres productos en el orden y con las características que se presentan a continuación.</w:t>
      </w:r>
    </w:p>
    <w:p w14:paraId="606AA63E"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76787C1A" w14:textId="77777777" w:rsidR="00422982" w:rsidRPr="00422982" w:rsidRDefault="00422982" w:rsidP="00422982">
      <w:pPr>
        <w:spacing w:line="276" w:lineRule="auto"/>
        <w:ind w:left="-289"/>
        <w:jc w:val="both"/>
        <w:rPr>
          <w:rFonts w:ascii="Arial" w:eastAsia="Calibri" w:hAnsi="Arial" w:cs="Arial"/>
          <w:b/>
          <w:bCs/>
          <w:smallCaps/>
          <w:szCs w:val="24"/>
          <w:lang w:val="es-ES" w:eastAsia="en-US"/>
        </w:rPr>
      </w:pPr>
      <w:r w:rsidRPr="00422982">
        <w:rPr>
          <w:rFonts w:ascii="Arial" w:eastAsia="Calibri" w:hAnsi="Arial" w:cs="Arial"/>
          <w:b/>
          <w:bCs/>
          <w:smallCaps/>
          <w:szCs w:val="24"/>
          <w:lang w:val="es-ES" w:eastAsia="en-US"/>
        </w:rPr>
        <w:t>Producto 1. Valoración de la información y estrategia para el desarrollo de entrevistas</w:t>
      </w:r>
    </w:p>
    <w:p w14:paraId="073DDAA6" w14:textId="77777777" w:rsidR="00422982" w:rsidRPr="00422982" w:rsidRDefault="00422982" w:rsidP="00422982">
      <w:pPr>
        <w:jc w:val="both"/>
        <w:rPr>
          <w:rFonts w:ascii="Arial" w:eastAsia="Calibri" w:hAnsi="Arial" w:cs="Arial"/>
          <w:szCs w:val="24"/>
          <w:lang w:val="es-ES" w:eastAsia="en-US"/>
        </w:rPr>
      </w:pPr>
    </w:p>
    <w:p w14:paraId="6AF9C6AD" w14:textId="77777777" w:rsidR="00422982" w:rsidRPr="00422982" w:rsidRDefault="00422982" w:rsidP="00422982">
      <w:pPr>
        <w:spacing w:after="120" w:line="276" w:lineRule="auto"/>
        <w:jc w:val="both"/>
        <w:rPr>
          <w:rFonts w:ascii="Arial" w:eastAsia="Calibri" w:hAnsi="Arial" w:cs="Arial"/>
          <w:b/>
          <w:bCs/>
          <w:szCs w:val="24"/>
          <w:lang w:val="es-ES" w:eastAsia="en-US"/>
        </w:rPr>
      </w:pPr>
      <w:r w:rsidRPr="00422982">
        <w:rPr>
          <w:rFonts w:ascii="Arial" w:eastAsia="Calibri" w:hAnsi="Arial" w:cs="Arial"/>
          <w:b/>
          <w:bCs/>
          <w:szCs w:val="24"/>
          <w:lang w:val="es-ES" w:eastAsia="en-US"/>
        </w:rPr>
        <w:t>a)</w:t>
      </w:r>
      <w:r w:rsidRPr="00422982">
        <w:rPr>
          <w:rFonts w:ascii="Arial" w:eastAsia="Calibri" w:hAnsi="Arial" w:cs="Arial"/>
          <w:b/>
          <w:bCs/>
          <w:szCs w:val="24"/>
          <w:lang w:val="es-ES" w:eastAsia="en-US"/>
        </w:rPr>
        <w:tab/>
        <w:t>Valoración de la información</w:t>
      </w:r>
    </w:p>
    <w:p w14:paraId="0B47D9C8"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El proveedor deberá organizar, revisar y valorar la información sobre el FAETA que le proporcionen las dependencias responsables en la entidad, a través de la [</w:t>
      </w:r>
      <w:r w:rsidRPr="00422982">
        <w:rPr>
          <w:rFonts w:ascii="Arial" w:eastAsia="Calibri" w:hAnsi="Arial" w:cs="Arial"/>
          <w:szCs w:val="24"/>
          <w:u w:val="single"/>
          <w:lang w:val="es-ES" w:eastAsia="en-US"/>
        </w:rPr>
        <w:t>unidad coordinadora de la evaluación],</w:t>
      </w:r>
      <w:r w:rsidRPr="00422982">
        <w:rPr>
          <w:rFonts w:ascii="Arial" w:eastAsia="Calibri" w:hAnsi="Arial" w:cs="Arial"/>
          <w:szCs w:val="24"/>
          <w:lang w:val="es-ES" w:eastAsia="en-US"/>
        </w:rPr>
        <w:t xml:space="preserve"> así como la que obtenga de fuentes públicas oficiales. </w:t>
      </w:r>
    </w:p>
    <w:p w14:paraId="5E7A75BE"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Para ello, deberá entregar [</w:t>
      </w:r>
      <w:r w:rsidRPr="00422982">
        <w:rPr>
          <w:rFonts w:ascii="Arial" w:eastAsia="Calibri" w:hAnsi="Arial" w:cs="Arial"/>
          <w:szCs w:val="24"/>
          <w:u w:val="single"/>
          <w:lang w:val="es-ES" w:eastAsia="en-US"/>
        </w:rPr>
        <w:t>un listado, una matriz, un cuadro, etc</w:t>
      </w:r>
      <w:r w:rsidRPr="00422982">
        <w:rPr>
          <w:rFonts w:ascii="Arial" w:eastAsia="Calibri" w:hAnsi="Arial" w:cs="Arial"/>
          <w:szCs w:val="24"/>
          <w:lang w:val="es-ES" w:eastAsia="en-US"/>
        </w:rPr>
        <w:t>.] donde señale la información disponible, así como la información o documentación faltante para cada una de las preguntas y anexos de la evaluación del desempeño.</w:t>
      </w:r>
    </w:p>
    <w:p w14:paraId="1B03DAAF" w14:textId="77777777" w:rsidR="00422982" w:rsidRPr="00422982" w:rsidRDefault="00422982" w:rsidP="00422982">
      <w:pPr>
        <w:spacing w:after="120" w:line="276" w:lineRule="auto"/>
        <w:jc w:val="both"/>
        <w:rPr>
          <w:rFonts w:ascii="Arial" w:eastAsia="Calibri" w:hAnsi="Arial" w:cs="Arial"/>
          <w:b/>
          <w:bCs/>
          <w:szCs w:val="24"/>
          <w:lang w:val="es-ES" w:eastAsia="en-US"/>
        </w:rPr>
      </w:pPr>
      <w:r w:rsidRPr="00422982">
        <w:rPr>
          <w:rFonts w:ascii="Arial" w:eastAsia="Calibri" w:hAnsi="Arial" w:cs="Arial"/>
          <w:b/>
          <w:bCs/>
          <w:szCs w:val="24"/>
          <w:lang w:val="es-ES" w:eastAsia="en-US"/>
        </w:rPr>
        <w:t>b)</w:t>
      </w:r>
      <w:r w:rsidRPr="00422982">
        <w:rPr>
          <w:rFonts w:ascii="Arial" w:eastAsia="Calibri" w:hAnsi="Arial" w:cs="Arial"/>
          <w:b/>
          <w:bCs/>
          <w:szCs w:val="24"/>
          <w:lang w:val="es-ES" w:eastAsia="en-US"/>
        </w:rPr>
        <w:tab/>
        <w:t>Estrategia para el desarrollo de entrevistas [</w:t>
      </w:r>
      <w:r w:rsidRPr="00422982">
        <w:rPr>
          <w:rFonts w:ascii="Arial" w:eastAsia="Calibri" w:hAnsi="Arial" w:cs="Arial"/>
          <w:b/>
          <w:bCs/>
          <w:szCs w:val="24"/>
          <w:u w:val="single"/>
          <w:lang w:val="es-ES" w:eastAsia="en-US"/>
        </w:rPr>
        <w:t>indicar si será presencial y/o vía remota</w:t>
      </w:r>
      <w:r w:rsidRPr="00422982">
        <w:rPr>
          <w:rFonts w:ascii="Arial" w:eastAsia="Calibri" w:hAnsi="Arial" w:cs="Arial"/>
          <w:b/>
          <w:bCs/>
          <w:szCs w:val="24"/>
          <w:lang w:val="es-ES" w:eastAsia="en-US"/>
        </w:rPr>
        <w:t>]</w:t>
      </w:r>
    </w:p>
    <w:p w14:paraId="7DE92B2F"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A partir de la valoración de la información disponible y de los faltantes de esta, el proveedor diseñará un esquema de entrevistas que complemente la información documental. Para ello, deberá realizar una </w:t>
      </w:r>
      <w:r w:rsidRPr="00422982">
        <w:rPr>
          <w:rFonts w:ascii="Arial" w:eastAsia="Calibri" w:hAnsi="Arial" w:cs="Arial"/>
          <w:b/>
          <w:bCs/>
          <w:szCs w:val="24"/>
          <w:lang w:val="es-ES" w:eastAsia="en-US"/>
        </w:rPr>
        <w:t>propuesta de listado de las áreas que serán entrevistadas</w:t>
      </w:r>
      <w:r w:rsidRPr="00422982">
        <w:rPr>
          <w:rFonts w:ascii="Arial" w:eastAsia="Calibri" w:hAnsi="Arial" w:cs="Arial"/>
          <w:szCs w:val="24"/>
          <w:lang w:val="es-ES" w:eastAsia="en-US"/>
        </w:rPr>
        <w:t xml:space="preserve">, que incluya puesto, institución, orden de gobierno (federal o estatal) y los procesos en los que participa, asimismo, deberá entregar la </w:t>
      </w:r>
      <w:r w:rsidRPr="00422982">
        <w:rPr>
          <w:rFonts w:ascii="Arial" w:eastAsia="Calibri" w:hAnsi="Arial" w:cs="Arial"/>
          <w:b/>
          <w:bCs/>
          <w:szCs w:val="24"/>
          <w:lang w:val="es-ES" w:eastAsia="en-US"/>
        </w:rPr>
        <w:t xml:space="preserve">propuesta de cronograma de ejecución </w:t>
      </w:r>
      <w:r w:rsidRPr="00422982">
        <w:rPr>
          <w:rFonts w:ascii="Arial" w:eastAsia="Calibri" w:hAnsi="Arial" w:cs="Arial"/>
          <w:szCs w:val="24"/>
          <w:lang w:val="es-ES" w:eastAsia="en-US"/>
        </w:rPr>
        <w:t>de dicha estrategia para el desarrollo de entrevistas.</w:t>
      </w:r>
    </w:p>
    <w:p w14:paraId="020C895F"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lastRenderedPageBreak/>
        <w:t xml:space="preserve">La </w:t>
      </w:r>
      <w:r w:rsidRPr="00422982">
        <w:rPr>
          <w:rFonts w:ascii="Arial" w:eastAsia="Calibri" w:hAnsi="Arial" w:cs="Arial"/>
          <w:b/>
          <w:bCs/>
          <w:szCs w:val="24"/>
          <w:lang w:val="es-ES" w:eastAsia="en-US"/>
        </w:rPr>
        <w:t>propuesta de listado de áreas que serán entrevistadas</w:t>
      </w:r>
      <w:r w:rsidRPr="00422982">
        <w:rPr>
          <w:rFonts w:ascii="Arial" w:eastAsia="Calibri" w:hAnsi="Arial" w:cs="Arial"/>
          <w:szCs w:val="24"/>
          <w:lang w:val="es-ES" w:eastAsia="en-US"/>
        </w:rPr>
        <w:t xml:space="preserve"> podrá ajustarse a partir de la información obtenida en las entrevistas realizadas, con la finalidad de incluir áreas o cargos que no habían sido contemplados originalmente.</w:t>
      </w:r>
    </w:p>
    <w:p w14:paraId="35FEBFC7" w14:textId="77777777" w:rsidR="00422982" w:rsidRPr="00422982" w:rsidRDefault="00422982" w:rsidP="00422982">
      <w:pPr>
        <w:jc w:val="both"/>
        <w:rPr>
          <w:rFonts w:ascii="Arial" w:eastAsia="Calibri" w:hAnsi="Arial" w:cs="Arial"/>
          <w:szCs w:val="24"/>
          <w:lang w:val="es-ES" w:eastAsia="en-US"/>
        </w:rPr>
      </w:pPr>
    </w:p>
    <w:p w14:paraId="09100CF7"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De igual forma, la </w:t>
      </w:r>
      <w:r w:rsidRPr="00422982">
        <w:rPr>
          <w:rFonts w:ascii="Arial" w:eastAsia="Calibri" w:hAnsi="Arial" w:cs="Arial"/>
          <w:b/>
          <w:bCs/>
          <w:szCs w:val="24"/>
          <w:lang w:val="es-ES" w:eastAsia="en-US"/>
        </w:rPr>
        <w:t>propuesta del cronograma de ejecución</w:t>
      </w:r>
      <w:r w:rsidRPr="00422982">
        <w:rPr>
          <w:rFonts w:ascii="Arial" w:eastAsia="Calibri" w:hAnsi="Arial" w:cs="Arial"/>
          <w:szCs w:val="24"/>
          <w:lang w:val="es-ES" w:eastAsia="en-US"/>
        </w:rPr>
        <w:t xml:space="preserve"> podrá ajustarse de acuerdo con las agendas de las personas servidoras públicas que serán entrevistadas, por lo que dicha propuesta está sujeta a cambios durante el desarrollo de la estrategia.</w:t>
      </w:r>
    </w:p>
    <w:p w14:paraId="47CE17C7" w14:textId="77777777" w:rsidR="00422982" w:rsidRPr="00422982" w:rsidRDefault="00422982" w:rsidP="00422982">
      <w:pPr>
        <w:jc w:val="both"/>
        <w:rPr>
          <w:rFonts w:ascii="Arial" w:eastAsia="Calibri" w:hAnsi="Arial" w:cs="Arial"/>
          <w:szCs w:val="24"/>
          <w:lang w:val="es-ES" w:eastAsia="en-US"/>
        </w:rPr>
      </w:pPr>
    </w:p>
    <w:p w14:paraId="48730209"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El proveedor deberá entregar los </w:t>
      </w:r>
      <w:r w:rsidRPr="00422982">
        <w:rPr>
          <w:rFonts w:ascii="Arial" w:eastAsia="Calibri" w:hAnsi="Arial" w:cs="Arial"/>
          <w:b/>
          <w:bCs/>
          <w:szCs w:val="24"/>
          <w:lang w:val="es-ES" w:eastAsia="en-US"/>
        </w:rPr>
        <w:t>instrumentos de recolección de información o guiones</w:t>
      </w:r>
      <w:r w:rsidRPr="00422982">
        <w:rPr>
          <w:rFonts w:ascii="Arial" w:eastAsia="Calibri" w:hAnsi="Arial" w:cs="Arial"/>
          <w:szCs w:val="24"/>
          <w:lang w:val="es-ES" w:eastAsia="en-US"/>
        </w:rPr>
        <w:t>, considerando que las entrevistas con personas servidoras públicas son un complemento al trabajo de gabinete y que las preguntas del instrumento de evaluación deberán ser respondidas a partir de estas dos fuentes de información.</w:t>
      </w:r>
    </w:p>
    <w:p w14:paraId="7F21FDD0"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56132001"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w:t>
      </w:r>
      <w:r w:rsidRPr="00422982">
        <w:rPr>
          <w:rFonts w:ascii="Arial" w:eastAsia="Calibri" w:hAnsi="Arial" w:cs="Arial"/>
          <w:szCs w:val="24"/>
          <w:u w:val="single"/>
          <w:lang w:val="es-ES" w:eastAsia="en-US"/>
        </w:rPr>
        <w:t>Especificar si la unidad coordinadora de la evaluación aprobará estos instrumentos antes de su aplicación</w:t>
      </w:r>
      <w:r w:rsidRPr="00422982">
        <w:rPr>
          <w:rFonts w:ascii="Arial" w:eastAsia="Calibri" w:hAnsi="Arial" w:cs="Arial"/>
          <w:szCs w:val="24"/>
          <w:lang w:val="es-ES" w:eastAsia="en-US"/>
        </w:rPr>
        <w:t>].</w:t>
      </w:r>
    </w:p>
    <w:p w14:paraId="36BFA18D" w14:textId="77777777" w:rsidR="00422982" w:rsidRPr="00422982" w:rsidRDefault="00422982" w:rsidP="00422982">
      <w:pPr>
        <w:spacing w:line="276" w:lineRule="auto"/>
        <w:jc w:val="both"/>
        <w:rPr>
          <w:rFonts w:ascii="Arial" w:eastAsia="Calibri" w:hAnsi="Arial" w:cs="Arial"/>
          <w:szCs w:val="24"/>
          <w:lang w:val="es-ES" w:eastAsia="en-US"/>
        </w:rPr>
      </w:pPr>
    </w:p>
    <w:p w14:paraId="70A57A3B" w14:textId="77777777" w:rsidR="00422982" w:rsidRPr="00422982" w:rsidRDefault="00422982" w:rsidP="00422982">
      <w:pPr>
        <w:spacing w:line="276" w:lineRule="auto"/>
        <w:ind w:left="-289"/>
        <w:jc w:val="both"/>
        <w:rPr>
          <w:rFonts w:ascii="Arial" w:eastAsia="Calibri" w:hAnsi="Arial" w:cs="Arial"/>
          <w:b/>
          <w:bCs/>
          <w:smallCaps/>
          <w:szCs w:val="24"/>
          <w:lang w:val="es-ES" w:eastAsia="en-US"/>
        </w:rPr>
      </w:pPr>
      <w:r w:rsidRPr="00422982">
        <w:rPr>
          <w:rFonts w:ascii="Arial" w:eastAsia="Calibri" w:hAnsi="Arial" w:cs="Arial"/>
          <w:b/>
          <w:bCs/>
          <w:smallCaps/>
          <w:szCs w:val="24"/>
          <w:lang w:val="es-ES" w:eastAsia="en-US"/>
        </w:rPr>
        <w:t>P</w:t>
      </w:r>
      <w:proofErr w:type="spellStart"/>
      <w:r w:rsidRPr="00422982">
        <w:rPr>
          <w:rFonts w:ascii="Arial" w:eastAsia="Times New Roman" w:hAnsi="Arial" w:cs="Arial"/>
          <w:b/>
          <w:bCs/>
          <w:smallCaps/>
          <w:szCs w:val="24"/>
          <w:lang w:val="es-MX" w:eastAsia="en-US"/>
        </w:rPr>
        <w:t>roducto</w:t>
      </w:r>
      <w:proofErr w:type="spellEnd"/>
      <w:r w:rsidRPr="00422982">
        <w:rPr>
          <w:rFonts w:ascii="Arial" w:eastAsia="Times New Roman" w:hAnsi="Arial" w:cs="Arial"/>
          <w:b/>
          <w:bCs/>
          <w:smallCaps/>
          <w:szCs w:val="24"/>
          <w:lang w:val="es-MX" w:eastAsia="en-US"/>
        </w:rPr>
        <w:t xml:space="preserve"> 2. </w:t>
      </w:r>
      <w:r w:rsidRPr="00422982">
        <w:rPr>
          <w:rFonts w:ascii="Arial" w:eastAsia="Calibri" w:hAnsi="Arial" w:cs="Arial"/>
          <w:b/>
          <w:bCs/>
          <w:smallCaps/>
          <w:szCs w:val="24"/>
          <w:lang w:val="es-ES" w:eastAsia="en-US"/>
        </w:rPr>
        <w:t>Informe inicial de la evaluación del desempeño del FAETA</w:t>
      </w:r>
    </w:p>
    <w:p w14:paraId="174F2BBD" w14:textId="77777777" w:rsidR="00422982" w:rsidRPr="00422982" w:rsidRDefault="00422982" w:rsidP="00422982">
      <w:pPr>
        <w:spacing w:line="276" w:lineRule="auto"/>
        <w:ind w:left="-289"/>
        <w:jc w:val="both"/>
        <w:rPr>
          <w:rFonts w:ascii="Arial" w:eastAsia="Calibri" w:hAnsi="Arial" w:cs="Arial"/>
          <w:b/>
          <w:bCs/>
          <w:smallCaps/>
          <w:szCs w:val="24"/>
          <w:lang w:val="es-ES" w:eastAsia="en-US"/>
        </w:rPr>
      </w:pPr>
    </w:p>
    <w:p w14:paraId="534DA057"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El instrumento de evaluación denominado “Criterios Técnicos de la Evaluación del Desempeño del Fondo de Aportaciones para la Educación Tecnológica y de Adultos” de los presentes Términos de Referencia debe ser aplicado en [</w:t>
      </w:r>
      <w:r w:rsidRPr="00422982">
        <w:rPr>
          <w:rFonts w:ascii="Arial" w:eastAsia="Calibri" w:hAnsi="Arial" w:cs="Arial"/>
          <w:szCs w:val="24"/>
          <w:u w:val="single"/>
          <w:lang w:val="es-ES" w:eastAsia="en-US"/>
        </w:rPr>
        <w:t>entidad federativa</w:t>
      </w:r>
      <w:r w:rsidRPr="00422982">
        <w:rPr>
          <w:rFonts w:ascii="Arial" w:eastAsia="Calibri" w:hAnsi="Arial" w:cs="Arial"/>
          <w:szCs w:val="24"/>
          <w:lang w:val="es-ES" w:eastAsia="en-US"/>
        </w:rPr>
        <w:t>].</w:t>
      </w:r>
    </w:p>
    <w:p w14:paraId="640D09A9" w14:textId="77777777" w:rsidR="00422982" w:rsidRPr="00422982" w:rsidRDefault="00422982" w:rsidP="00422982">
      <w:pPr>
        <w:spacing w:line="276" w:lineRule="auto"/>
        <w:ind w:left="-289"/>
        <w:jc w:val="both"/>
        <w:rPr>
          <w:rFonts w:ascii="Arial" w:eastAsia="Calibri" w:hAnsi="Arial" w:cs="Arial"/>
          <w:szCs w:val="24"/>
          <w:lang w:val="es-ES" w:eastAsia="en-US"/>
        </w:rPr>
      </w:pPr>
    </w:p>
    <w:p w14:paraId="6338935A"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El proveedor debe entregar el informe inicial de la evaluación, el cual debe estar integrado por la respuesta a las 18 preguntas del instrumento de evaluación, así como de los siguientes anexos:</w:t>
      </w:r>
    </w:p>
    <w:p w14:paraId="0C79C04F" w14:textId="77777777" w:rsidR="00422982" w:rsidRPr="00422982" w:rsidRDefault="00422982" w:rsidP="00422982">
      <w:pPr>
        <w:jc w:val="both"/>
        <w:rPr>
          <w:rFonts w:ascii="Arial" w:eastAsia="Calibri" w:hAnsi="Arial" w:cs="Arial"/>
          <w:szCs w:val="24"/>
          <w:lang w:val="es-ES" w:eastAsia="en-US"/>
        </w:rPr>
      </w:pPr>
    </w:p>
    <w:p w14:paraId="35D35DA8" w14:textId="77777777" w:rsidR="00422982" w:rsidRPr="00422982" w:rsidRDefault="00422982">
      <w:pPr>
        <w:numPr>
          <w:ilvl w:val="0"/>
          <w:numId w:val="68"/>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1. Destino de las aportaciones en la entidad federativa.</w:t>
      </w:r>
    </w:p>
    <w:p w14:paraId="08BCD066" w14:textId="77777777" w:rsidR="00422982" w:rsidRPr="00422982" w:rsidRDefault="00422982">
      <w:pPr>
        <w:numPr>
          <w:ilvl w:val="0"/>
          <w:numId w:val="68"/>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2. Concurrencia de recursos en la entidad federativa.</w:t>
      </w:r>
    </w:p>
    <w:p w14:paraId="4E938EC7" w14:textId="77777777" w:rsidR="00422982" w:rsidRPr="00422982" w:rsidRDefault="00422982">
      <w:pPr>
        <w:numPr>
          <w:ilvl w:val="0"/>
          <w:numId w:val="68"/>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3. Procesos en la gestión y operación del FATEA en la entidad.</w:t>
      </w:r>
    </w:p>
    <w:p w14:paraId="0DD94B34" w14:textId="77777777" w:rsidR="00422982" w:rsidRPr="00422982" w:rsidRDefault="00422982">
      <w:pPr>
        <w:numPr>
          <w:ilvl w:val="0"/>
          <w:numId w:val="68"/>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4. Resultados de los indicadores estratégicos y de gestión del FAETA.</w:t>
      </w:r>
    </w:p>
    <w:p w14:paraId="4AFA1E6D" w14:textId="7C1EE087" w:rsidR="00422982" w:rsidRPr="00EC6218" w:rsidRDefault="00422982">
      <w:pPr>
        <w:numPr>
          <w:ilvl w:val="0"/>
          <w:numId w:val="68"/>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 xml:space="preserve">Anexo 5. </w:t>
      </w:r>
      <w:r w:rsidRPr="00422982">
        <w:rPr>
          <w:rFonts w:ascii="Arial" w:eastAsia="Calibri" w:hAnsi="Arial" w:cs="Arial"/>
          <w:iCs/>
          <w:szCs w:val="24"/>
          <w:lang w:val="es-ES" w:eastAsia="en-US"/>
        </w:rPr>
        <w:t>Conclusiones: Fortalezas, Retos y Recomendaciones del FAETA.</w:t>
      </w:r>
    </w:p>
    <w:p w14:paraId="47988A29" w14:textId="77777777" w:rsidR="00EC6218" w:rsidRPr="00422982" w:rsidRDefault="00EC6218" w:rsidP="00EC6218">
      <w:pPr>
        <w:spacing w:after="120" w:line="276" w:lineRule="auto"/>
        <w:ind w:left="720"/>
        <w:contextualSpacing/>
        <w:jc w:val="both"/>
        <w:rPr>
          <w:rFonts w:ascii="Arial" w:eastAsia="Calibri" w:hAnsi="Arial" w:cs="Arial"/>
          <w:szCs w:val="24"/>
          <w:lang w:val="es-ES" w:eastAsia="en-US"/>
        </w:rPr>
      </w:pPr>
    </w:p>
    <w:p w14:paraId="3BE2A057"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El </w:t>
      </w:r>
      <w:r w:rsidRPr="00422982">
        <w:rPr>
          <w:rFonts w:ascii="Arial" w:eastAsia="Calibri" w:hAnsi="Arial" w:cs="Arial"/>
          <w:b/>
          <w:bCs/>
          <w:szCs w:val="24"/>
          <w:lang w:val="es-ES" w:eastAsia="en-US"/>
        </w:rPr>
        <w:t>informe inicial</w:t>
      </w:r>
      <w:r w:rsidRPr="00422982">
        <w:rPr>
          <w:rFonts w:ascii="Arial" w:eastAsia="Calibri" w:hAnsi="Arial" w:cs="Arial"/>
          <w:szCs w:val="24"/>
          <w:lang w:val="es-ES" w:eastAsia="en-US"/>
        </w:rPr>
        <w:t xml:space="preserve"> de evaluación tiene la finalidad de establecer un diálogo con el ente evaluado en el que pueden participar [</w:t>
      </w:r>
      <w:r w:rsidRPr="00422982">
        <w:rPr>
          <w:rFonts w:ascii="Arial" w:eastAsia="Calibri" w:hAnsi="Arial" w:cs="Arial"/>
          <w:szCs w:val="24"/>
          <w:u w:val="single"/>
          <w:lang w:val="es-ES" w:eastAsia="en-US"/>
        </w:rPr>
        <w:t>señalar si participará la dependencia coordinadora y/o las diferentes áreas encargadas del componente en la entidad federativa</w:t>
      </w:r>
      <w:r w:rsidRPr="00422982">
        <w:rPr>
          <w:rFonts w:ascii="Arial" w:eastAsia="Calibri" w:hAnsi="Arial" w:cs="Arial"/>
          <w:szCs w:val="24"/>
          <w:lang w:val="es-ES" w:eastAsia="en-US"/>
        </w:rPr>
        <w:t>],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w:t>
      </w:r>
    </w:p>
    <w:p w14:paraId="7F94C61A" w14:textId="77777777" w:rsidR="00422982" w:rsidRPr="00422982" w:rsidRDefault="00422982" w:rsidP="00422982">
      <w:pPr>
        <w:spacing w:line="276" w:lineRule="auto"/>
        <w:ind w:left="-289"/>
        <w:jc w:val="both"/>
        <w:rPr>
          <w:rFonts w:ascii="Arial" w:eastAsia="Calibri" w:hAnsi="Arial" w:cs="Arial"/>
          <w:b/>
          <w:bCs/>
          <w:smallCaps/>
          <w:szCs w:val="24"/>
          <w:lang w:val="es-ES" w:eastAsia="en-US"/>
        </w:rPr>
      </w:pPr>
      <w:r w:rsidRPr="00422982">
        <w:rPr>
          <w:rFonts w:ascii="Arial" w:eastAsia="Calibri" w:hAnsi="Arial" w:cs="Arial"/>
          <w:b/>
          <w:bCs/>
          <w:smallCaps/>
          <w:szCs w:val="24"/>
          <w:lang w:val="es-ES" w:eastAsia="en-US"/>
        </w:rPr>
        <w:lastRenderedPageBreak/>
        <w:t>Producto 3. Informe final de la evaluación del desempeño del FAETA</w:t>
      </w:r>
    </w:p>
    <w:p w14:paraId="0980C62A" w14:textId="77777777" w:rsidR="00422982" w:rsidRPr="00422982" w:rsidRDefault="00422982" w:rsidP="00422982">
      <w:pPr>
        <w:spacing w:line="276" w:lineRule="auto"/>
        <w:ind w:left="-289"/>
        <w:jc w:val="both"/>
        <w:rPr>
          <w:rFonts w:ascii="Arial" w:eastAsia="Calibri" w:hAnsi="Arial" w:cs="Arial"/>
          <w:b/>
          <w:bCs/>
          <w:smallCaps/>
          <w:szCs w:val="24"/>
          <w:lang w:val="es-ES" w:eastAsia="en-US"/>
        </w:rPr>
      </w:pPr>
    </w:p>
    <w:p w14:paraId="2C3EFEB8" w14:textId="77777777" w:rsidR="00422982" w:rsidRPr="00422982" w:rsidRDefault="00422982" w:rsidP="00422982">
      <w:pPr>
        <w:spacing w:after="120" w:line="276" w:lineRule="auto"/>
        <w:jc w:val="both"/>
        <w:rPr>
          <w:rFonts w:ascii="Arial" w:eastAsia="Calibri" w:hAnsi="Arial" w:cs="Arial"/>
          <w:b/>
          <w:bCs/>
          <w:szCs w:val="24"/>
          <w:lang w:val="es-ES" w:eastAsia="en-US"/>
        </w:rPr>
      </w:pPr>
      <w:r w:rsidRPr="00422982">
        <w:rPr>
          <w:rFonts w:ascii="Arial" w:eastAsia="Calibri" w:hAnsi="Arial" w:cs="Arial"/>
          <w:b/>
          <w:bCs/>
          <w:szCs w:val="24"/>
          <w:lang w:val="es-ES" w:eastAsia="en-US"/>
        </w:rPr>
        <w:t>a)</w:t>
      </w:r>
      <w:r w:rsidRPr="00422982">
        <w:rPr>
          <w:rFonts w:ascii="Arial" w:eastAsia="Calibri" w:hAnsi="Arial" w:cs="Arial"/>
          <w:b/>
          <w:bCs/>
          <w:szCs w:val="24"/>
          <w:lang w:val="es-ES" w:eastAsia="en-US"/>
        </w:rPr>
        <w:tab/>
        <w:t>Informe final</w:t>
      </w:r>
    </w:p>
    <w:p w14:paraId="07BE9AEF"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El proveedor deberá entregar el </w:t>
      </w:r>
      <w:r w:rsidRPr="00422982">
        <w:rPr>
          <w:rFonts w:ascii="Arial" w:eastAsia="Calibri" w:hAnsi="Arial" w:cs="Arial"/>
          <w:b/>
          <w:bCs/>
          <w:szCs w:val="24"/>
          <w:lang w:val="es-ES" w:eastAsia="en-US"/>
        </w:rPr>
        <w:t>informe final de la evaluación</w:t>
      </w:r>
      <w:r w:rsidRPr="00422982">
        <w:rPr>
          <w:rFonts w:ascii="Arial" w:eastAsia="Calibri" w:hAnsi="Arial" w:cs="Arial"/>
          <w:szCs w:val="24"/>
          <w:lang w:val="es-ES" w:eastAsia="en-US"/>
        </w:rPr>
        <w:t>, elaborado con base en el instrumento de evaluación de los presentes Términos de Referencia. La estructura del informe debe contener y desarrollar al menos los siguientes apartados:</w:t>
      </w:r>
    </w:p>
    <w:p w14:paraId="364A7E3E" w14:textId="77777777" w:rsidR="00422982" w:rsidRPr="00422982" w:rsidRDefault="00422982" w:rsidP="00422982">
      <w:pPr>
        <w:ind w:left="-289"/>
        <w:jc w:val="both"/>
        <w:rPr>
          <w:rFonts w:ascii="Arial" w:eastAsia="Calibri" w:hAnsi="Arial" w:cs="Arial"/>
          <w:szCs w:val="24"/>
          <w:lang w:val="es-ES" w:eastAsia="en-US"/>
        </w:rPr>
      </w:pPr>
    </w:p>
    <w:p w14:paraId="62D9EBEF"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 xml:space="preserve">Resumen Ejecutivo </w:t>
      </w:r>
    </w:p>
    <w:p w14:paraId="5D3D20BD"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Índice</w:t>
      </w:r>
    </w:p>
    <w:p w14:paraId="0D1DE89A"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Glosario</w:t>
      </w:r>
    </w:p>
    <w:p w14:paraId="4F710BAD"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Siglas y acrónimos</w:t>
      </w:r>
    </w:p>
    <w:p w14:paraId="3ED9BA5F"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 xml:space="preserve">Introducción </w:t>
      </w:r>
    </w:p>
    <w:p w14:paraId="41CFB623"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Respuestas a las 18 preguntas del instrumento de evaluación</w:t>
      </w:r>
    </w:p>
    <w:p w14:paraId="588B3E92"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Conclusiones</w:t>
      </w:r>
    </w:p>
    <w:p w14:paraId="70EC496B"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Referencias</w:t>
      </w:r>
    </w:p>
    <w:p w14:paraId="33C97AAB" w14:textId="77777777" w:rsidR="00422982" w:rsidRPr="00422982" w:rsidRDefault="00422982">
      <w:pPr>
        <w:numPr>
          <w:ilvl w:val="0"/>
          <w:numId w:val="66"/>
        </w:numPr>
        <w:spacing w:before="120" w:after="120" w:line="276" w:lineRule="auto"/>
        <w:contextualSpacing/>
        <w:jc w:val="both"/>
        <w:rPr>
          <w:rFonts w:ascii="Arial" w:hAnsi="Arial" w:cs="Arial"/>
          <w:szCs w:val="24"/>
        </w:rPr>
      </w:pPr>
      <w:r w:rsidRPr="00422982">
        <w:rPr>
          <w:rFonts w:ascii="Arial" w:hAnsi="Arial" w:cs="Arial"/>
          <w:szCs w:val="24"/>
        </w:rPr>
        <w:t>Anexos</w:t>
      </w:r>
    </w:p>
    <w:p w14:paraId="5373C212" w14:textId="77777777" w:rsidR="00422982" w:rsidRPr="00422982" w:rsidRDefault="00422982">
      <w:pPr>
        <w:numPr>
          <w:ilvl w:val="0"/>
          <w:numId w:val="67"/>
        </w:numPr>
        <w:spacing w:before="120"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1. Destino de las aportaciones en la entidad federativa</w:t>
      </w:r>
    </w:p>
    <w:p w14:paraId="1AE8FF1D" w14:textId="77777777" w:rsidR="00422982" w:rsidRPr="00422982" w:rsidRDefault="00422982">
      <w:pPr>
        <w:numPr>
          <w:ilvl w:val="1"/>
          <w:numId w:val="66"/>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2. Concurrencia de recursos en la entidad federativa</w:t>
      </w:r>
    </w:p>
    <w:p w14:paraId="778FB574" w14:textId="77777777" w:rsidR="00422982" w:rsidRPr="00422982" w:rsidRDefault="00422982">
      <w:pPr>
        <w:numPr>
          <w:ilvl w:val="1"/>
          <w:numId w:val="66"/>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3. Procesos en la gestión y operación del FAETA en la entidad federativa</w:t>
      </w:r>
    </w:p>
    <w:p w14:paraId="5F310CA3" w14:textId="77777777" w:rsidR="00422982" w:rsidRPr="00422982" w:rsidRDefault="00422982">
      <w:pPr>
        <w:numPr>
          <w:ilvl w:val="1"/>
          <w:numId w:val="66"/>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Anexo 4. Resultados de los indicadores estratégicos y de gestión del FAETA</w:t>
      </w:r>
    </w:p>
    <w:p w14:paraId="77BEBFD3" w14:textId="4BAECDF3" w:rsidR="00422982" w:rsidRPr="00422982" w:rsidRDefault="00422982">
      <w:pPr>
        <w:numPr>
          <w:ilvl w:val="1"/>
          <w:numId w:val="66"/>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 xml:space="preserve">Anexo 5. </w:t>
      </w:r>
      <w:r w:rsidRPr="00422982">
        <w:rPr>
          <w:rFonts w:ascii="Arial" w:eastAsia="Calibri" w:hAnsi="Arial" w:cs="Arial"/>
          <w:iCs/>
          <w:szCs w:val="24"/>
          <w:lang w:val="es-ES" w:eastAsia="en-US"/>
        </w:rPr>
        <w:t>Conclusiones: Fortalezas, Retos y Recomendaciones del FAETA</w:t>
      </w:r>
    </w:p>
    <w:p w14:paraId="0C1FC85C" w14:textId="730C08B8" w:rsidR="00422982" w:rsidRPr="00E96B89" w:rsidRDefault="00422982" w:rsidP="001F34D7">
      <w:pPr>
        <w:numPr>
          <w:ilvl w:val="0"/>
          <w:numId w:val="66"/>
        </w:numPr>
        <w:spacing w:after="120" w:line="276" w:lineRule="auto"/>
        <w:contextualSpacing/>
        <w:jc w:val="both"/>
        <w:rPr>
          <w:rFonts w:ascii="Arial" w:hAnsi="Arial" w:cs="Arial"/>
          <w:szCs w:val="24"/>
        </w:rPr>
      </w:pPr>
      <w:r w:rsidRPr="00E96B89">
        <w:rPr>
          <w:rFonts w:ascii="Arial" w:hAnsi="Arial" w:cs="Arial"/>
          <w:iCs/>
          <w:szCs w:val="24"/>
        </w:rPr>
        <w:t>Ficha Técnica de Evaluación</w:t>
      </w:r>
    </w:p>
    <w:p w14:paraId="6BD1F018" w14:textId="77777777" w:rsidR="00422982" w:rsidRPr="00422982" w:rsidRDefault="00422982" w:rsidP="00422982">
      <w:pPr>
        <w:spacing w:after="120" w:line="276" w:lineRule="auto"/>
        <w:ind w:left="1797"/>
        <w:contextualSpacing/>
        <w:jc w:val="both"/>
        <w:rPr>
          <w:rFonts w:ascii="Arial" w:eastAsia="Calibri" w:hAnsi="Arial" w:cs="Arial"/>
          <w:szCs w:val="24"/>
          <w:lang w:val="es-ES" w:eastAsia="en-US"/>
        </w:rPr>
      </w:pPr>
    </w:p>
    <w:p w14:paraId="6FF4BF07" w14:textId="77777777" w:rsidR="00422982" w:rsidRPr="00422982" w:rsidRDefault="00422982" w:rsidP="00422982">
      <w:pPr>
        <w:spacing w:after="120" w:line="276" w:lineRule="auto"/>
        <w:jc w:val="both"/>
        <w:rPr>
          <w:rFonts w:ascii="Arial" w:eastAsia="Calibri" w:hAnsi="Arial" w:cs="Arial"/>
          <w:b/>
          <w:bCs/>
          <w:szCs w:val="24"/>
          <w:lang w:val="es-ES" w:eastAsia="en-US"/>
        </w:rPr>
      </w:pPr>
      <w:r w:rsidRPr="00422982">
        <w:rPr>
          <w:rFonts w:ascii="Arial" w:eastAsia="Calibri" w:hAnsi="Arial" w:cs="Arial"/>
          <w:b/>
          <w:bCs/>
          <w:szCs w:val="24"/>
          <w:lang w:val="es-ES" w:eastAsia="en-US"/>
        </w:rPr>
        <w:t>b)</w:t>
      </w:r>
      <w:r w:rsidRPr="00422982">
        <w:rPr>
          <w:rFonts w:ascii="Arial" w:eastAsia="Calibri" w:hAnsi="Arial" w:cs="Arial"/>
          <w:b/>
          <w:bCs/>
          <w:szCs w:val="24"/>
          <w:lang w:val="es-ES" w:eastAsia="en-US"/>
        </w:rPr>
        <w:tab/>
        <w:t>Presentación de los principales hallazgos y resultados</w:t>
      </w:r>
    </w:p>
    <w:p w14:paraId="1B51688E"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El proveedor deberá entregar una </w:t>
      </w:r>
      <w:r w:rsidRPr="00422982">
        <w:rPr>
          <w:rFonts w:ascii="Arial" w:eastAsia="Calibri" w:hAnsi="Arial" w:cs="Arial"/>
          <w:b/>
          <w:bCs/>
          <w:szCs w:val="24"/>
          <w:lang w:val="es-ES" w:eastAsia="en-US"/>
        </w:rPr>
        <w:t xml:space="preserve">presentación en formato </w:t>
      </w:r>
      <w:r w:rsidRPr="00422982">
        <w:rPr>
          <w:rFonts w:ascii="Arial" w:eastAsia="Calibri" w:hAnsi="Arial" w:cs="Arial"/>
          <w:b/>
          <w:bCs/>
          <w:i/>
          <w:iCs/>
          <w:szCs w:val="24"/>
          <w:lang w:val="es-ES" w:eastAsia="en-US"/>
        </w:rPr>
        <w:t>PowerPoint</w:t>
      </w:r>
      <w:r w:rsidRPr="00422982">
        <w:rPr>
          <w:rFonts w:ascii="Arial" w:eastAsia="Calibri" w:hAnsi="Arial" w:cs="Arial"/>
          <w:szCs w:val="24"/>
          <w:lang w:val="es-ES" w:eastAsia="en-US"/>
        </w:rPr>
        <w:t xml:space="preserve"> sobre los principales hallazgos y resultados de la evaluación del desempeño del FAETA en la entidad federativa.</w:t>
      </w:r>
    </w:p>
    <w:p w14:paraId="1D24D08D"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23" w:name="_Toc443482053"/>
      <w:bookmarkStart w:id="24" w:name="_Toc100052543"/>
      <w:bookmarkStart w:id="25" w:name="_Toc366082675"/>
      <w:bookmarkEnd w:id="23"/>
      <w:r w:rsidRPr="00422982">
        <w:rPr>
          <w:rFonts w:ascii="Arial" w:eastAsia="Times New Roman" w:hAnsi="Arial" w:cs="Arial"/>
          <w:b/>
          <w:bCs/>
          <w:smallCaps/>
          <w:szCs w:val="24"/>
          <w:lang w:val="es-ES" w:eastAsia="en-US"/>
        </w:rPr>
        <w:t>Perfil de la persona coordinadora de la evaluación</w:t>
      </w:r>
      <w:bookmarkEnd w:id="24"/>
    </w:p>
    <w:p w14:paraId="3E26F8C2"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Para desarrollar la Evaluación del Desempeño del Fondo de Aportaciones para la Educación Tecnológica y de Adultos (FAETA), el perfil que debe cumplir la persona coordinadora de la evaluación se describe en el Cuadro 1.</w:t>
      </w:r>
    </w:p>
    <w:p w14:paraId="7821EF68" w14:textId="77777777" w:rsidR="00422982" w:rsidRPr="00422982" w:rsidRDefault="00422982" w:rsidP="00422982">
      <w:pPr>
        <w:jc w:val="both"/>
        <w:rPr>
          <w:rFonts w:ascii="Arial" w:eastAsia="Calibri" w:hAnsi="Arial" w:cs="Arial"/>
          <w:szCs w:val="24"/>
          <w:lang w:val="es-ES" w:eastAsia="en-US"/>
        </w:rPr>
      </w:pPr>
    </w:p>
    <w:p w14:paraId="48EA6D2E" w14:textId="77777777" w:rsidR="00422982" w:rsidRPr="00422982" w:rsidRDefault="00422982" w:rsidP="00422982">
      <w:pPr>
        <w:jc w:val="center"/>
        <w:rPr>
          <w:rFonts w:ascii="Arial" w:eastAsia="Calibri" w:hAnsi="Arial" w:cs="Arial"/>
          <w:bCs/>
          <w:szCs w:val="24"/>
          <w:lang w:val="es-ES" w:eastAsia="en-US"/>
        </w:rPr>
      </w:pPr>
      <w:r w:rsidRPr="00422982">
        <w:rPr>
          <w:rFonts w:ascii="Arial" w:eastAsia="Calibri" w:hAnsi="Arial" w:cs="Arial"/>
          <w:b/>
          <w:szCs w:val="24"/>
          <w:lang w:val="es-ES" w:eastAsia="en-US"/>
        </w:rPr>
        <w:t xml:space="preserve">Cuadro 1. </w:t>
      </w:r>
      <w:r w:rsidRPr="00422982">
        <w:rPr>
          <w:rFonts w:ascii="Arial" w:eastAsia="Calibri" w:hAnsi="Arial" w:cs="Arial"/>
          <w:bCs/>
          <w:szCs w:val="24"/>
          <w:lang w:val="es-ES" w:eastAsia="en-US"/>
        </w:rPr>
        <w:t>Perfil de la persona coordinadora de la evaluación</w:t>
      </w:r>
    </w:p>
    <w:tbl>
      <w:tblPr>
        <w:tblW w:w="5000" w:type="pct"/>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400"/>
        <w:gridCol w:w="4155"/>
        <w:gridCol w:w="3226"/>
      </w:tblGrid>
      <w:tr w:rsidR="00422982" w:rsidRPr="00422982" w14:paraId="2BECD54D" w14:textId="77777777" w:rsidTr="00422982">
        <w:trPr>
          <w:trHeight w:val="493"/>
          <w:jc w:val="center"/>
        </w:trPr>
        <w:tc>
          <w:tcPr>
            <w:tcW w:w="1227" w:type="pct"/>
            <w:shd w:val="clear" w:color="auto" w:fill="auto"/>
            <w:vAlign w:val="center"/>
            <w:hideMark/>
          </w:tcPr>
          <w:p w14:paraId="646B560D" w14:textId="77777777" w:rsidR="00422982" w:rsidRPr="00422982" w:rsidRDefault="00422982" w:rsidP="00422982">
            <w:pPr>
              <w:jc w:val="center"/>
              <w:rPr>
                <w:rFonts w:ascii="Arial" w:eastAsia="Calibri" w:hAnsi="Arial" w:cs="Arial"/>
                <w:b/>
                <w:sz w:val="20"/>
                <w:lang w:val="es-ES" w:eastAsia="en-US"/>
              </w:rPr>
            </w:pPr>
            <w:r w:rsidRPr="00422982">
              <w:rPr>
                <w:rFonts w:ascii="Arial" w:eastAsia="Calibri" w:hAnsi="Arial" w:cs="Arial"/>
                <w:b/>
                <w:sz w:val="20"/>
                <w:lang w:val="es-ES" w:eastAsia="en-US"/>
              </w:rPr>
              <w:br w:type="page"/>
              <w:t xml:space="preserve">Cargo </w:t>
            </w:r>
          </w:p>
        </w:tc>
        <w:tc>
          <w:tcPr>
            <w:tcW w:w="2124" w:type="pct"/>
            <w:shd w:val="clear" w:color="auto" w:fill="auto"/>
            <w:vAlign w:val="center"/>
            <w:hideMark/>
          </w:tcPr>
          <w:p w14:paraId="04D1107C" w14:textId="77777777" w:rsidR="00422982" w:rsidRPr="00422982" w:rsidRDefault="00422982" w:rsidP="00422982">
            <w:pPr>
              <w:jc w:val="center"/>
              <w:rPr>
                <w:rFonts w:ascii="Arial" w:eastAsia="Calibri" w:hAnsi="Arial" w:cs="Arial"/>
                <w:b/>
                <w:sz w:val="20"/>
                <w:lang w:val="es-ES" w:eastAsia="en-US"/>
              </w:rPr>
            </w:pPr>
            <w:r w:rsidRPr="00422982">
              <w:rPr>
                <w:rFonts w:ascii="Arial" w:eastAsia="Calibri" w:hAnsi="Arial" w:cs="Arial"/>
                <w:b/>
                <w:sz w:val="20"/>
                <w:lang w:val="es-ES" w:eastAsia="en-US"/>
              </w:rPr>
              <w:t>Escolaridad y/o áreas de especialidad</w:t>
            </w:r>
          </w:p>
        </w:tc>
        <w:tc>
          <w:tcPr>
            <w:tcW w:w="1649" w:type="pct"/>
            <w:shd w:val="clear" w:color="auto" w:fill="auto"/>
            <w:vAlign w:val="center"/>
            <w:hideMark/>
          </w:tcPr>
          <w:p w14:paraId="63721DC4" w14:textId="77777777" w:rsidR="00422982" w:rsidRPr="00422982" w:rsidRDefault="00422982" w:rsidP="00422982">
            <w:pPr>
              <w:jc w:val="center"/>
              <w:rPr>
                <w:rFonts w:ascii="Arial" w:eastAsia="Calibri" w:hAnsi="Arial" w:cs="Arial"/>
                <w:b/>
                <w:sz w:val="20"/>
                <w:lang w:val="es-ES" w:eastAsia="en-US"/>
              </w:rPr>
            </w:pPr>
            <w:r w:rsidRPr="00422982">
              <w:rPr>
                <w:rFonts w:ascii="Arial" w:eastAsia="Calibri" w:hAnsi="Arial" w:cs="Arial"/>
                <w:b/>
                <w:sz w:val="20"/>
                <w:lang w:val="es-ES" w:eastAsia="en-US"/>
              </w:rPr>
              <w:t>Experiencia</w:t>
            </w:r>
          </w:p>
        </w:tc>
      </w:tr>
      <w:tr w:rsidR="00422982" w:rsidRPr="00422982" w14:paraId="35095C83" w14:textId="77777777" w:rsidTr="00422982">
        <w:trPr>
          <w:trHeight w:val="564"/>
          <w:jc w:val="center"/>
        </w:trPr>
        <w:tc>
          <w:tcPr>
            <w:tcW w:w="1227" w:type="pct"/>
            <w:vAlign w:val="center"/>
            <w:hideMark/>
          </w:tcPr>
          <w:p w14:paraId="37BFB06F" w14:textId="77777777" w:rsidR="00422982" w:rsidRPr="00422982" w:rsidRDefault="00422982" w:rsidP="00422982">
            <w:pPr>
              <w:jc w:val="both"/>
              <w:rPr>
                <w:rFonts w:ascii="Arial" w:eastAsia="Calibri" w:hAnsi="Arial" w:cs="Arial"/>
                <w:sz w:val="20"/>
                <w:lang w:val="es-ES" w:eastAsia="en-US"/>
              </w:rPr>
            </w:pPr>
            <w:r w:rsidRPr="00422982">
              <w:rPr>
                <w:rFonts w:ascii="Arial" w:eastAsia="Calibri" w:hAnsi="Arial" w:cs="Arial"/>
                <w:sz w:val="20"/>
                <w:lang w:val="es-ES" w:eastAsia="en-US"/>
              </w:rPr>
              <w:t xml:space="preserve"> Coordinador (a) del proyecto</w:t>
            </w:r>
          </w:p>
        </w:tc>
        <w:tc>
          <w:tcPr>
            <w:tcW w:w="2124" w:type="pct"/>
            <w:vAlign w:val="center"/>
            <w:hideMark/>
          </w:tcPr>
          <w:p w14:paraId="4FE05469" w14:textId="77777777" w:rsidR="00422982" w:rsidRPr="00422982" w:rsidRDefault="00422982" w:rsidP="00422982">
            <w:pPr>
              <w:jc w:val="center"/>
              <w:rPr>
                <w:rFonts w:ascii="Arial" w:eastAsia="Calibri" w:hAnsi="Arial" w:cs="Arial"/>
                <w:sz w:val="20"/>
                <w:lang w:val="es-ES" w:eastAsia="en-US"/>
              </w:rPr>
            </w:pPr>
            <w:r w:rsidRPr="00422982">
              <w:rPr>
                <w:rFonts w:ascii="Arial" w:eastAsia="Calibri" w:hAnsi="Arial" w:cs="Arial"/>
                <w:color w:val="000000"/>
                <w:sz w:val="20"/>
                <w:lang w:val="es-ES" w:eastAsia="en-US"/>
              </w:rPr>
              <w:t>[</w:t>
            </w:r>
            <w:r w:rsidRPr="00422982">
              <w:rPr>
                <w:rFonts w:ascii="Arial" w:eastAsia="Calibri" w:hAnsi="Arial" w:cs="Arial"/>
                <w:color w:val="000000"/>
                <w:sz w:val="20"/>
                <w:u w:val="single"/>
                <w:lang w:val="es-ES" w:eastAsia="en-US"/>
              </w:rPr>
              <w:t>escribir escolaridad y/o área de conocimiento</w:t>
            </w:r>
            <w:r w:rsidRPr="00422982">
              <w:rPr>
                <w:rFonts w:ascii="Arial" w:eastAsia="Calibri" w:hAnsi="Arial" w:cs="Arial"/>
                <w:color w:val="000000"/>
                <w:sz w:val="20"/>
                <w:lang w:val="es-ES" w:eastAsia="en-US"/>
              </w:rPr>
              <w:t>]</w:t>
            </w:r>
          </w:p>
        </w:tc>
        <w:tc>
          <w:tcPr>
            <w:tcW w:w="1649" w:type="pct"/>
            <w:vAlign w:val="center"/>
            <w:hideMark/>
          </w:tcPr>
          <w:p w14:paraId="6C1321EC" w14:textId="77777777" w:rsidR="00422982" w:rsidRPr="00422982" w:rsidRDefault="00422982" w:rsidP="00422982">
            <w:pPr>
              <w:jc w:val="center"/>
              <w:rPr>
                <w:rFonts w:ascii="Arial" w:eastAsia="Calibri" w:hAnsi="Arial" w:cs="Arial"/>
                <w:sz w:val="20"/>
                <w:highlight w:val="yellow"/>
                <w:lang w:val="es-ES" w:eastAsia="en-US"/>
              </w:rPr>
            </w:pPr>
            <w:r w:rsidRPr="00422982">
              <w:rPr>
                <w:rFonts w:ascii="Arial" w:eastAsia="Calibri" w:hAnsi="Arial" w:cs="Arial"/>
                <w:color w:val="000000"/>
                <w:sz w:val="20"/>
                <w:lang w:val="es-ES" w:eastAsia="en-US"/>
              </w:rPr>
              <w:t>[</w:t>
            </w:r>
            <w:r w:rsidRPr="00422982">
              <w:rPr>
                <w:rFonts w:ascii="Arial" w:eastAsia="Calibri" w:hAnsi="Arial" w:cs="Arial"/>
                <w:color w:val="000000"/>
                <w:sz w:val="20"/>
                <w:u w:val="single"/>
                <w:lang w:val="es-ES" w:eastAsia="en-US"/>
              </w:rPr>
              <w:t>escribir experiencia</w:t>
            </w:r>
            <w:r w:rsidRPr="00422982">
              <w:rPr>
                <w:rFonts w:ascii="Arial" w:eastAsia="Calibri" w:hAnsi="Arial" w:cs="Arial"/>
                <w:color w:val="000000"/>
                <w:sz w:val="20"/>
                <w:lang w:val="es-ES" w:eastAsia="en-US"/>
              </w:rPr>
              <w:t>]</w:t>
            </w:r>
          </w:p>
        </w:tc>
      </w:tr>
    </w:tbl>
    <w:p w14:paraId="432ED825" w14:textId="77777777" w:rsidR="00422982" w:rsidRPr="00422982" w:rsidRDefault="00422982" w:rsidP="00422982">
      <w:pPr>
        <w:jc w:val="both"/>
        <w:rPr>
          <w:rFonts w:ascii="Arial" w:eastAsia="Calibri" w:hAnsi="Arial" w:cs="Arial"/>
          <w:sz w:val="20"/>
          <w:lang w:val="es-ES" w:eastAsia="en-US"/>
        </w:rPr>
      </w:pPr>
      <w:bookmarkStart w:id="26" w:name="_Toc443482055"/>
      <w:bookmarkEnd w:id="26"/>
      <w:r w:rsidRPr="00422982">
        <w:rPr>
          <w:rFonts w:ascii="Arial" w:eastAsia="Calibri" w:hAnsi="Arial" w:cs="Arial"/>
          <w:b/>
          <w:sz w:val="20"/>
          <w:lang w:val="es-ES" w:eastAsia="en-US"/>
        </w:rPr>
        <w:t>Fuente:</w:t>
      </w:r>
      <w:r w:rsidRPr="00422982">
        <w:rPr>
          <w:rFonts w:ascii="Arial" w:eastAsia="Calibri" w:hAnsi="Arial" w:cs="Arial"/>
          <w:sz w:val="20"/>
          <w:lang w:val="es-ES" w:eastAsia="en-US"/>
        </w:rPr>
        <w:t xml:space="preserve"> elaboración de [</w:t>
      </w:r>
      <w:r w:rsidRPr="00422982">
        <w:rPr>
          <w:rFonts w:ascii="Arial" w:eastAsia="Calibri" w:hAnsi="Arial" w:cs="Arial"/>
          <w:sz w:val="20"/>
          <w:u w:val="single"/>
          <w:lang w:val="es-ES" w:eastAsia="en-US"/>
        </w:rPr>
        <w:t>nombre de la unidad coordinadora de la evaluación</w:t>
      </w:r>
      <w:r w:rsidRPr="00422982">
        <w:rPr>
          <w:rFonts w:ascii="Arial" w:eastAsia="Calibri" w:hAnsi="Arial" w:cs="Arial"/>
          <w:sz w:val="20"/>
          <w:lang w:val="es-ES" w:eastAsia="en-US"/>
        </w:rPr>
        <w:t>].</w:t>
      </w:r>
    </w:p>
    <w:p w14:paraId="7726D303" w14:textId="77777777" w:rsidR="00422982" w:rsidRPr="00422982" w:rsidRDefault="00422982" w:rsidP="00422982">
      <w:pPr>
        <w:jc w:val="both"/>
        <w:rPr>
          <w:rFonts w:ascii="Arial" w:eastAsia="Calibri" w:hAnsi="Arial" w:cs="Arial"/>
          <w:sz w:val="20"/>
          <w:lang w:val="es-ES" w:eastAsia="en-US"/>
        </w:rPr>
      </w:pPr>
    </w:p>
    <w:p w14:paraId="11BFC776"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27" w:name="_Toc100052544"/>
      <w:bookmarkEnd w:id="25"/>
      <w:r w:rsidRPr="00422982">
        <w:rPr>
          <w:rFonts w:ascii="Arial" w:eastAsia="Times New Roman" w:hAnsi="Arial" w:cs="Arial"/>
          <w:b/>
          <w:bCs/>
          <w:smallCaps/>
          <w:szCs w:val="24"/>
          <w:lang w:val="es-ES" w:eastAsia="en-US"/>
        </w:rPr>
        <w:lastRenderedPageBreak/>
        <w:t>Productos y plazos de entrega</w:t>
      </w:r>
      <w:bookmarkEnd w:id="27"/>
    </w:p>
    <w:p w14:paraId="794A16D0"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El listado de productos que entregará el proveedor 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y la forma de entrega se definen en el cuadro 2.</w:t>
      </w:r>
    </w:p>
    <w:p w14:paraId="2A5A32AF" w14:textId="77777777" w:rsidR="00422982" w:rsidRPr="00422982" w:rsidRDefault="00422982" w:rsidP="00422982">
      <w:pPr>
        <w:jc w:val="both"/>
        <w:rPr>
          <w:rFonts w:ascii="Arial" w:eastAsia="Calibri" w:hAnsi="Arial" w:cs="Arial"/>
          <w:b/>
          <w:szCs w:val="24"/>
          <w:lang w:val="es-ES" w:eastAsia="en-US"/>
        </w:rPr>
      </w:pPr>
    </w:p>
    <w:p w14:paraId="615726A2" w14:textId="77777777" w:rsidR="00422982" w:rsidRPr="00422982" w:rsidRDefault="00422982" w:rsidP="00422982">
      <w:pPr>
        <w:tabs>
          <w:tab w:val="left" w:pos="9923"/>
        </w:tabs>
        <w:ind w:left="-284" w:right="51"/>
        <w:jc w:val="center"/>
        <w:rPr>
          <w:rFonts w:ascii="Arial" w:eastAsia="Calibri" w:hAnsi="Arial" w:cs="Arial"/>
          <w:b/>
          <w:szCs w:val="24"/>
          <w:lang w:val="es-ES" w:eastAsia="en-US"/>
        </w:rPr>
      </w:pPr>
      <w:r w:rsidRPr="00422982">
        <w:rPr>
          <w:rFonts w:ascii="Arial" w:eastAsia="Calibri" w:hAnsi="Arial" w:cs="Arial"/>
          <w:b/>
          <w:szCs w:val="24"/>
          <w:lang w:val="es-ES" w:eastAsia="en-US"/>
        </w:rPr>
        <w:t>Cuadro 2. Productos y calendario de entrega</w:t>
      </w:r>
    </w:p>
    <w:p w14:paraId="6772047E" w14:textId="77777777" w:rsidR="00422982" w:rsidRPr="00422982" w:rsidRDefault="00422982" w:rsidP="00422982">
      <w:pPr>
        <w:tabs>
          <w:tab w:val="left" w:pos="9923"/>
        </w:tabs>
        <w:ind w:left="-284" w:right="51"/>
        <w:jc w:val="center"/>
        <w:rPr>
          <w:rFonts w:ascii="Arial" w:eastAsia="Calibri" w:hAnsi="Arial" w:cs="Arial"/>
          <w:b/>
          <w:szCs w:val="24"/>
          <w:lang w:val="es-ES"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3211"/>
        <w:gridCol w:w="2525"/>
        <w:gridCol w:w="2990"/>
      </w:tblGrid>
      <w:tr w:rsidR="00422982" w:rsidRPr="00422982" w14:paraId="46ABF8A4" w14:textId="77777777" w:rsidTr="00422982">
        <w:trPr>
          <w:trHeight w:val="373"/>
          <w:tblHeader/>
          <w:jc w:val="center"/>
        </w:trPr>
        <w:tc>
          <w:tcPr>
            <w:tcW w:w="535" w:type="pct"/>
            <w:vAlign w:val="center"/>
          </w:tcPr>
          <w:p w14:paraId="1C234857" w14:textId="77777777" w:rsidR="00422982" w:rsidRPr="00422982" w:rsidRDefault="00422982" w:rsidP="00422982">
            <w:pPr>
              <w:jc w:val="center"/>
              <w:rPr>
                <w:rFonts w:ascii="Arial" w:eastAsia="Calibri" w:hAnsi="Arial" w:cs="Arial"/>
                <w:b/>
                <w:sz w:val="20"/>
                <w:lang w:val="es-ES" w:eastAsia="en-US"/>
              </w:rPr>
            </w:pPr>
            <w:r w:rsidRPr="00422982">
              <w:rPr>
                <w:rFonts w:ascii="Arial" w:eastAsia="Calibri" w:hAnsi="Arial" w:cs="Arial"/>
                <w:b/>
                <w:sz w:val="20"/>
                <w:lang w:val="es-ES" w:eastAsia="en-US"/>
              </w:rPr>
              <w:t>No. de entrega</w:t>
            </w:r>
          </w:p>
        </w:tc>
        <w:tc>
          <w:tcPr>
            <w:tcW w:w="1643" w:type="pct"/>
            <w:vAlign w:val="center"/>
          </w:tcPr>
          <w:p w14:paraId="109B0108" w14:textId="77777777" w:rsidR="00422982" w:rsidRPr="00422982" w:rsidRDefault="00422982" w:rsidP="00422982">
            <w:pPr>
              <w:tabs>
                <w:tab w:val="left" w:pos="-108"/>
                <w:tab w:val="left" w:pos="34"/>
              </w:tabs>
              <w:ind w:hanging="52"/>
              <w:jc w:val="center"/>
              <w:rPr>
                <w:rFonts w:ascii="Arial" w:eastAsia="Calibri" w:hAnsi="Arial" w:cs="Arial"/>
                <w:b/>
                <w:sz w:val="20"/>
                <w:lang w:val="es-ES" w:eastAsia="en-US"/>
              </w:rPr>
            </w:pPr>
            <w:r w:rsidRPr="00422982">
              <w:rPr>
                <w:rFonts w:ascii="Arial" w:eastAsia="Calibri" w:hAnsi="Arial" w:cs="Arial"/>
                <w:b/>
                <w:sz w:val="20"/>
                <w:lang w:val="es-ES" w:eastAsia="en-US"/>
              </w:rPr>
              <w:t>Producto</w:t>
            </w:r>
          </w:p>
        </w:tc>
        <w:tc>
          <w:tcPr>
            <w:tcW w:w="1292" w:type="pct"/>
            <w:vAlign w:val="center"/>
          </w:tcPr>
          <w:p w14:paraId="25835810" w14:textId="77777777" w:rsidR="00422982" w:rsidRPr="00422982" w:rsidRDefault="00422982" w:rsidP="00422982">
            <w:pPr>
              <w:tabs>
                <w:tab w:val="left" w:pos="206"/>
                <w:tab w:val="left" w:pos="356"/>
              </w:tabs>
              <w:jc w:val="center"/>
              <w:rPr>
                <w:rFonts w:ascii="Arial" w:eastAsia="Calibri" w:hAnsi="Arial" w:cs="Arial"/>
                <w:b/>
                <w:sz w:val="20"/>
                <w:lang w:val="es-ES" w:eastAsia="en-US"/>
              </w:rPr>
            </w:pPr>
            <w:r w:rsidRPr="00422982">
              <w:rPr>
                <w:rFonts w:ascii="Arial" w:eastAsia="Calibri" w:hAnsi="Arial" w:cs="Arial"/>
                <w:b/>
                <w:sz w:val="20"/>
                <w:lang w:val="es-ES" w:eastAsia="en-US"/>
              </w:rPr>
              <w:t>Fecha de entrega</w:t>
            </w:r>
          </w:p>
        </w:tc>
        <w:tc>
          <w:tcPr>
            <w:tcW w:w="1530" w:type="pct"/>
            <w:vAlign w:val="center"/>
          </w:tcPr>
          <w:p w14:paraId="3AD63495" w14:textId="77777777" w:rsidR="00422982" w:rsidRPr="00422982" w:rsidDel="001A0465" w:rsidRDefault="00422982" w:rsidP="00422982">
            <w:pPr>
              <w:tabs>
                <w:tab w:val="left" w:pos="206"/>
                <w:tab w:val="left" w:pos="356"/>
              </w:tabs>
              <w:jc w:val="center"/>
              <w:rPr>
                <w:rFonts w:ascii="Arial" w:eastAsia="Calibri" w:hAnsi="Arial" w:cs="Arial"/>
                <w:b/>
                <w:sz w:val="20"/>
                <w:lang w:val="es-ES" w:eastAsia="en-US"/>
              </w:rPr>
            </w:pPr>
            <w:r w:rsidRPr="00422982">
              <w:rPr>
                <w:rFonts w:ascii="Arial" w:eastAsia="Calibri" w:hAnsi="Arial" w:cs="Arial"/>
                <w:b/>
                <w:sz w:val="20"/>
                <w:lang w:val="es-ES" w:eastAsia="en-US"/>
              </w:rPr>
              <w:t>Forma de entrega</w:t>
            </w:r>
          </w:p>
        </w:tc>
      </w:tr>
      <w:tr w:rsidR="00422982" w:rsidRPr="00422982" w14:paraId="3F66783A" w14:textId="77777777" w:rsidTr="00422982">
        <w:trPr>
          <w:trHeight w:val="158"/>
          <w:jc w:val="center"/>
        </w:trPr>
        <w:tc>
          <w:tcPr>
            <w:tcW w:w="535" w:type="pct"/>
            <w:vAlign w:val="center"/>
          </w:tcPr>
          <w:p w14:paraId="4E6E947A" w14:textId="77777777" w:rsidR="00422982" w:rsidRPr="00422982" w:rsidRDefault="00422982" w:rsidP="00422982">
            <w:pPr>
              <w:jc w:val="center"/>
              <w:rPr>
                <w:rFonts w:ascii="Arial" w:eastAsia="Calibri" w:hAnsi="Arial" w:cs="Arial"/>
                <w:sz w:val="20"/>
                <w:lang w:val="es-ES" w:eastAsia="en-US"/>
              </w:rPr>
            </w:pPr>
            <w:r w:rsidRPr="00422982">
              <w:rPr>
                <w:rFonts w:ascii="Arial" w:eastAsia="Calibri" w:hAnsi="Arial" w:cs="Arial"/>
                <w:sz w:val="20"/>
                <w:lang w:val="es-ES" w:eastAsia="en-US"/>
              </w:rPr>
              <w:t>1</w:t>
            </w:r>
          </w:p>
        </w:tc>
        <w:tc>
          <w:tcPr>
            <w:tcW w:w="1643" w:type="pct"/>
            <w:vAlign w:val="center"/>
          </w:tcPr>
          <w:p w14:paraId="0342F18D" w14:textId="77777777" w:rsidR="00422982" w:rsidRPr="00422982" w:rsidRDefault="00422982" w:rsidP="00422982">
            <w:pPr>
              <w:tabs>
                <w:tab w:val="left" w:pos="284"/>
              </w:tabs>
              <w:ind w:left="43"/>
              <w:contextualSpacing/>
              <w:jc w:val="both"/>
              <w:rPr>
                <w:rFonts w:ascii="Arial" w:eastAsia="Calibri" w:hAnsi="Arial" w:cs="Arial"/>
                <w:bCs/>
                <w:sz w:val="20"/>
                <w:lang w:val="es-ES" w:eastAsia="en-US"/>
              </w:rPr>
            </w:pPr>
            <w:r w:rsidRPr="00422982">
              <w:rPr>
                <w:rFonts w:ascii="Arial" w:eastAsia="Calibri" w:hAnsi="Arial" w:cs="Arial"/>
                <w:bCs/>
                <w:sz w:val="20"/>
                <w:lang w:val="es-ES" w:eastAsia="en-US"/>
              </w:rPr>
              <w:t>Valoración de la información y estrategia para el desarrollo de entrevistas</w:t>
            </w:r>
          </w:p>
        </w:tc>
        <w:tc>
          <w:tcPr>
            <w:tcW w:w="1292" w:type="pct"/>
            <w:vAlign w:val="center"/>
          </w:tcPr>
          <w:p w14:paraId="3A3970E9" w14:textId="77777777" w:rsidR="00422982" w:rsidRPr="00422982" w:rsidRDefault="00422982" w:rsidP="00422982">
            <w:pPr>
              <w:jc w:val="center"/>
              <w:rPr>
                <w:rFonts w:ascii="Arial" w:eastAsia="Calibri" w:hAnsi="Arial" w:cs="Arial"/>
                <w:bCs/>
                <w:sz w:val="20"/>
                <w:lang w:val="es-ES" w:eastAsia="en-US"/>
              </w:rPr>
            </w:pPr>
            <w:r w:rsidRPr="00422982">
              <w:rPr>
                <w:rFonts w:ascii="Arial" w:eastAsia="Calibri" w:hAnsi="Arial" w:cs="Arial"/>
                <w:bCs/>
                <w:sz w:val="20"/>
                <w:lang w:val="es-ES" w:eastAsia="en-US"/>
              </w:rPr>
              <w:t>[</w:t>
            </w:r>
            <w:r w:rsidRPr="00422982">
              <w:rPr>
                <w:rFonts w:ascii="Arial" w:eastAsia="Calibri" w:hAnsi="Arial" w:cs="Arial"/>
                <w:bCs/>
                <w:sz w:val="20"/>
                <w:u w:val="single"/>
                <w:lang w:val="es-ES" w:eastAsia="en-US"/>
              </w:rPr>
              <w:t>Colocar fecha</w:t>
            </w:r>
            <w:r w:rsidRPr="00422982">
              <w:rPr>
                <w:rFonts w:ascii="Arial" w:eastAsia="Calibri" w:hAnsi="Arial" w:cs="Arial"/>
                <w:bCs/>
                <w:sz w:val="20"/>
                <w:lang w:val="es-ES" w:eastAsia="en-US"/>
              </w:rPr>
              <w:t>]</w:t>
            </w:r>
          </w:p>
        </w:tc>
        <w:tc>
          <w:tcPr>
            <w:tcW w:w="1530" w:type="pct"/>
          </w:tcPr>
          <w:p w14:paraId="48AD6773" w14:textId="77777777" w:rsidR="00422982" w:rsidRPr="00422982" w:rsidRDefault="00422982" w:rsidP="00422982">
            <w:pPr>
              <w:jc w:val="both"/>
              <w:rPr>
                <w:rFonts w:ascii="Arial" w:eastAsia="Calibri" w:hAnsi="Arial" w:cs="Arial"/>
                <w:sz w:val="20"/>
                <w:lang w:val="es-ES" w:eastAsia="en-US"/>
              </w:rPr>
            </w:pPr>
            <w:r w:rsidRPr="00422982">
              <w:rPr>
                <w:rFonts w:ascii="Arial" w:eastAsia="Calibri" w:hAnsi="Arial" w:cs="Arial"/>
                <w:sz w:val="20"/>
                <w:lang w:val="es-ES" w:eastAsia="en-US"/>
              </w:rPr>
              <w:t>[</w:t>
            </w:r>
            <w:r w:rsidRPr="00422982">
              <w:rPr>
                <w:rFonts w:ascii="Arial" w:eastAsia="Calibri" w:hAnsi="Arial" w:cs="Arial"/>
                <w:sz w:val="20"/>
                <w:u w:val="single"/>
                <w:lang w:val="es-ES" w:eastAsia="en-US"/>
              </w:rPr>
              <w:t>Agregar las características que se consideren necesarias</w:t>
            </w:r>
            <w:r w:rsidRPr="00422982">
              <w:rPr>
                <w:rFonts w:ascii="Arial" w:eastAsia="Calibri" w:hAnsi="Arial" w:cs="Arial"/>
                <w:sz w:val="20"/>
                <w:lang w:val="es-ES" w:eastAsia="en-US"/>
              </w:rPr>
              <w:t>]</w:t>
            </w:r>
          </w:p>
        </w:tc>
      </w:tr>
      <w:tr w:rsidR="00422982" w:rsidRPr="00422982" w14:paraId="325BC9C2" w14:textId="77777777" w:rsidTr="00422982">
        <w:trPr>
          <w:trHeight w:val="158"/>
          <w:jc w:val="center"/>
        </w:trPr>
        <w:tc>
          <w:tcPr>
            <w:tcW w:w="535" w:type="pct"/>
            <w:vAlign w:val="center"/>
          </w:tcPr>
          <w:p w14:paraId="591F0D8E" w14:textId="77777777" w:rsidR="00422982" w:rsidRPr="00422982" w:rsidRDefault="00422982" w:rsidP="00422982">
            <w:pPr>
              <w:jc w:val="center"/>
              <w:rPr>
                <w:rFonts w:ascii="Arial" w:eastAsia="Calibri" w:hAnsi="Arial" w:cs="Arial"/>
                <w:sz w:val="20"/>
                <w:lang w:val="es-ES" w:eastAsia="en-US"/>
              </w:rPr>
            </w:pPr>
            <w:r w:rsidRPr="00422982">
              <w:rPr>
                <w:rFonts w:ascii="Arial" w:eastAsia="Calibri" w:hAnsi="Arial" w:cs="Arial"/>
                <w:sz w:val="20"/>
                <w:lang w:val="es-ES" w:eastAsia="en-US"/>
              </w:rPr>
              <w:t>2</w:t>
            </w:r>
          </w:p>
        </w:tc>
        <w:tc>
          <w:tcPr>
            <w:tcW w:w="1643" w:type="pct"/>
            <w:vAlign w:val="center"/>
          </w:tcPr>
          <w:p w14:paraId="1757DB2D" w14:textId="77777777" w:rsidR="00422982" w:rsidRPr="00422982" w:rsidRDefault="00422982" w:rsidP="00422982">
            <w:pPr>
              <w:tabs>
                <w:tab w:val="left" w:pos="284"/>
              </w:tabs>
              <w:ind w:left="43"/>
              <w:contextualSpacing/>
              <w:jc w:val="both"/>
              <w:rPr>
                <w:rFonts w:ascii="Arial" w:eastAsia="Calibri" w:hAnsi="Arial" w:cs="Arial"/>
                <w:bCs/>
                <w:sz w:val="20"/>
                <w:lang w:val="es-ES" w:eastAsia="en-US"/>
              </w:rPr>
            </w:pPr>
            <w:r w:rsidRPr="00422982">
              <w:rPr>
                <w:rFonts w:ascii="Arial" w:eastAsia="Calibri" w:hAnsi="Arial" w:cs="Arial"/>
                <w:bCs/>
                <w:sz w:val="20"/>
                <w:lang w:val="es-ES" w:eastAsia="en-US"/>
              </w:rPr>
              <w:t>Informe inicial de la Evaluación del Desempeño del FAETA</w:t>
            </w:r>
          </w:p>
        </w:tc>
        <w:tc>
          <w:tcPr>
            <w:tcW w:w="1292" w:type="pct"/>
            <w:vAlign w:val="center"/>
          </w:tcPr>
          <w:p w14:paraId="208017FA" w14:textId="77777777" w:rsidR="00422982" w:rsidRPr="00422982" w:rsidRDefault="00422982" w:rsidP="00422982">
            <w:pPr>
              <w:jc w:val="center"/>
              <w:rPr>
                <w:rFonts w:ascii="Arial" w:eastAsia="Calibri" w:hAnsi="Arial" w:cs="Arial"/>
                <w:bCs/>
                <w:sz w:val="20"/>
                <w:lang w:val="es-ES" w:eastAsia="en-US"/>
              </w:rPr>
            </w:pPr>
            <w:r w:rsidRPr="00422982">
              <w:rPr>
                <w:rFonts w:ascii="Arial" w:eastAsia="Calibri" w:hAnsi="Arial" w:cs="Arial"/>
                <w:bCs/>
                <w:sz w:val="20"/>
                <w:lang w:val="es-ES" w:eastAsia="en-US"/>
              </w:rPr>
              <w:t>[</w:t>
            </w:r>
            <w:r w:rsidRPr="00422982">
              <w:rPr>
                <w:rFonts w:ascii="Arial" w:eastAsia="Calibri" w:hAnsi="Arial" w:cs="Arial"/>
                <w:bCs/>
                <w:sz w:val="20"/>
                <w:u w:val="single"/>
                <w:lang w:val="es-ES" w:eastAsia="en-US"/>
              </w:rPr>
              <w:t>Colocar fecha</w:t>
            </w:r>
            <w:r w:rsidRPr="00422982">
              <w:rPr>
                <w:rFonts w:ascii="Arial" w:eastAsia="Calibri" w:hAnsi="Arial" w:cs="Arial"/>
                <w:bCs/>
                <w:sz w:val="20"/>
                <w:lang w:val="es-ES" w:eastAsia="en-US"/>
              </w:rPr>
              <w:t>]</w:t>
            </w:r>
          </w:p>
        </w:tc>
        <w:tc>
          <w:tcPr>
            <w:tcW w:w="1530" w:type="pct"/>
          </w:tcPr>
          <w:p w14:paraId="6D24A85C" w14:textId="77777777" w:rsidR="00422982" w:rsidRPr="00422982" w:rsidRDefault="00422982" w:rsidP="00422982">
            <w:pPr>
              <w:jc w:val="both"/>
              <w:rPr>
                <w:rFonts w:ascii="Arial" w:eastAsia="Calibri" w:hAnsi="Arial" w:cs="Arial"/>
                <w:sz w:val="20"/>
                <w:lang w:val="es-ES" w:eastAsia="en-US"/>
              </w:rPr>
            </w:pPr>
            <w:r w:rsidRPr="00422982">
              <w:rPr>
                <w:rFonts w:ascii="Arial" w:eastAsia="Calibri" w:hAnsi="Arial" w:cs="Arial"/>
                <w:sz w:val="20"/>
                <w:lang w:val="es-ES" w:eastAsia="en-US"/>
              </w:rPr>
              <w:t>[</w:t>
            </w:r>
            <w:r w:rsidRPr="00422982">
              <w:rPr>
                <w:rFonts w:ascii="Arial" w:eastAsia="Calibri" w:hAnsi="Arial" w:cs="Arial"/>
                <w:sz w:val="20"/>
                <w:u w:val="single"/>
                <w:lang w:val="es-ES" w:eastAsia="en-US"/>
              </w:rPr>
              <w:t>Agregar las características que se consideren necesarias</w:t>
            </w:r>
            <w:r w:rsidRPr="00422982">
              <w:rPr>
                <w:rFonts w:ascii="Arial" w:eastAsia="Calibri" w:hAnsi="Arial" w:cs="Arial"/>
                <w:sz w:val="20"/>
                <w:lang w:val="es-ES" w:eastAsia="en-US"/>
              </w:rPr>
              <w:t>]</w:t>
            </w:r>
          </w:p>
        </w:tc>
      </w:tr>
      <w:tr w:rsidR="00422982" w:rsidRPr="00422982" w14:paraId="6061A38F" w14:textId="77777777" w:rsidTr="00422982">
        <w:trPr>
          <w:trHeight w:val="806"/>
          <w:jc w:val="center"/>
        </w:trPr>
        <w:tc>
          <w:tcPr>
            <w:tcW w:w="535" w:type="pct"/>
            <w:vAlign w:val="center"/>
          </w:tcPr>
          <w:p w14:paraId="0657E688" w14:textId="77777777" w:rsidR="00422982" w:rsidRPr="00422982" w:rsidRDefault="00422982" w:rsidP="00422982">
            <w:pPr>
              <w:jc w:val="center"/>
              <w:rPr>
                <w:rFonts w:ascii="Arial" w:eastAsia="Calibri" w:hAnsi="Arial" w:cs="Arial"/>
                <w:sz w:val="20"/>
                <w:lang w:val="es-ES" w:eastAsia="en-US"/>
              </w:rPr>
            </w:pPr>
            <w:r w:rsidRPr="00422982">
              <w:rPr>
                <w:rFonts w:ascii="Arial" w:eastAsia="Calibri" w:hAnsi="Arial" w:cs="Arial"/>
                <w:sz w:val="20"/>
                <w:lang w:val="es-ES" w:eastAsia="en-US"/>
              </w:rPr>
              <w:t>3</w:t>
            </w:r>
          </w:p>
        </w:tc>
        <w:tc>
          <w:tcPr>
            <w:tcW w:w="1643" w:type="pct"/>
            <w:vAlign w:val="center"/>
          </w:tcPr>
          <w:p w14:paraId="753394B8" w14:textId="77777777" w:rsidR="00422982" w:rsidRPr="00422982" w:rsidRDefault="00422982" w:rsidP="00422982">
            <w:pPr>
              <w:tabs>
                <w:tab w:val="left" w:pos="43"/>
              </w:tabs>
              <w:ind w:firstLine="43"/>
              <w:jc w:val="both"/>
              <w:rPr>
                <w:rFonts w:ascii="Arial" w:eastAsia="Calibri" w:hAnsi="Arial" w:cs="Arial"/>
                <w:bCs/>
                <w:sz w:val="20"/>
                <w:lang w:val="es-ES" w:eastAsia="en-US"/>
              </w:rPr>
            </w:pPr>
            <w:r w:rsidRPr="00422982">
              <w:rPr>
                <w:rFonts w:ascii="Arial" w:eastAsia="Calibri" w:hAnsi="Arial" w:cs="Arial"/>
                <w:bCs/>
                <w:sz w:val="20"/>
                <w:lang w:val="es-ES" w:eastAsia="en-US"/>
              </w:rPr>
              <w:t>Informe final de Evaluación del Desempeño del FAETA</w:t>
            </w:r>
          </w:p>
        </w:tc>
        <w:tc>
          <w:tcPr>
            <w:tcW w:w="1292" w:type="pct"/>
            <w:vAlign w:val="center"/>
          </w:tcPr>
          <w:p w14:paraId="56DD4237" w14:textId="77777777" w:rsidR="00422982" w:rsidRPr="00422982" w:rsidRDefault="00422982" w:rsidP="00422982">
            <w:pPr>
              <w:jc w:val="center"/>
              <w:rPr>
                <w:rFonts w:ascii="Arial" w:eastAsia="Calibri" w:hAnsi="Arial" w:cs="Arial"/>
                <w:bCs/>
                <w:sz w:val="20"/>
                <w:lang w:val="es-ES" w:eastAsia="en-US"/>
              </w:rPr>
            </w:pPr>
            <w:r w:rsidRPr="00422982">
              <w:rPr>
                <w:rFonts w:ascii="Arial" w:eastAsia="Calibri" w:hAnsi="Arial" w:cs="Arial"/>
                <w:bCs/>
                <w:color w:val="000000"/>
                <w:sz w:val="20"/>
                <w:lang w:val="es-ES" w:eastAsia="en-US"/>
              </w:rPr>
              <w:t xml:space="preserve"> </w:t>
            </w:r>
            <w:r w:rsidRPr="00422982">
              <w:rPr>
                <w:rFonts w:ascii="Arial" w:eastAsia="Calibri" w:hAnsi="Arial" w:cs="Arial"/>
                <w:bCs/>
                <w:sz w:val="20"/>
                <w:lang w:val="es-ES" w:eastAsia="en-US"/>
              </w:rPr>
              <w:t>[</w:t>
            </w:r>
            <w:r w:rsidRPr="00422982">
              <w:rPr>
                <w:rFonts w:ascii="Arial" w:eastAsia="Calibri" w:hAnsi="Arial" w:cs="Arial"/>
                <w:bCs/>
                <w:sz w:val="20"/>
                <w:u w:val="single"/>
                <w:lang w:val="es-ES" w:eastAsia="en-US"/>
              </w:rPr>
              <w:t>Colocar fecha</w:t>
            </w:r>
            <w:r w:rsidRPr="00422982">
              <w:rPr>
                <w:rFonts w:ascii="Arial" w:eastAsia="Calibri" w:hAnsi="Arial" w:cs="Arial"/>
                <w:bCs/>
                <w:sz w:val="20"/>
                <w:lang w:val="es-ES" w:eastAsia="en-US"/>
              </w:rPr>
              <w:t>]</w:t>
            </w:r>
          </w:p>
        </w:tc>
        <w:tc>
          <w:tcPr>
            <w:tcW w:w="1530" w:type="pct"/>
          </w:tcPr>
          <w:p w14:paraId="01421D10" w14:textId="77777777" w:rsidR="00422982" w:rsidRPr="00422982" w:rsidRDefault="00422982" w:rsidP="00422982">
            <w:pPr>
              <w:jc w:val="both"/>
              <w:rPr>
                <w:rFonts w:ascii="Arial" w:eastAsia="Calibri" w:hAnsi="Arial" w:cs="Arial"/>
                <w:color w:val="000000"/>
                <w:sz w:val="20"/>
                <w:lang w:val="es-ES" w:eastAsia="en-US"/>
              </w:rPr>
            </w:pPr>
            <w:r w:rsidRPr="00422982">
              <w:rPr>
                <w:rFonts w:ascii="Arial" w:eastAsia="Calibri" w:hAnsi="Arial" w:cs="Arial"/>
                <w:sz w:val="20"/>
                <w:lang w:val="es-ES" w:eastAsia="en-US"/>
              </w:rPr>
              <w:t>[</w:t>
            </w:r>
            <w:r w:rsidRPr="00422982">
              <w:rPr>
                <w:rFonts w:ascii="Arial" w:eastAsia="Calibri" w:hAnsi="Arial" w:cs="Arial"/>
                <w:sz w:val="20"/>
                <w:u w:val="single"/>
                <w:lang w:val="es-ES" w:eastAsia="en-US"/>
              </w:rPr>
              <w:t>Agregar las características que se consideren necesarias</w:t>
            </w:r>
            <w:r w:rsidRPr="00422982">
              <w:rPr>
                <w:rFonts w:ascii="Arial" w:eastAsia="Calibri" w:hAnsi="Arial" w:cs="Arial"/>
                <w:sz w:val="20"/>
                <w:lang w:val="es-ES" w:eastAsia="en-US"/>
              </w:rPr>
              <w:t>]</w:t>
            </w:r>
          </w:p>
        </w:tc>
      </w:tr>
    </w:tbl>
    <w:p w14:paraId="1CCCA05C" w14:textId="77777777" w:rsidR="00422982" w:rsidRPr="00422982" w:rsidRDefault="00422982" w:rsidP="00422982">
      <w:pPr>
        <w:shd w:val="clear" w:color="auto" w:fill="FFFFFF"/>
        <w:spacing w:after="120" w:line="276" w:lineRule="auto"/>
        <w:ind w:left="357" w:hanging="357"/>
        <w:jc w:val="both"/>
        <w:rPr>
          <w:rFonts w:ascii="Arial" w:eastAsia="Calibri" w:hAnsi="Arial" w:cs="Arial"/>
          <w:sz w:val="20"/>
          <w:lang w:val="es-ES" w:eastAsia="en-US"/>
        </w:rPr>
      </w:pPr>
      <w:r w:rsidRPr="00422982">
        <w:rPr>
          <w:rFonts w:ascii="Arial" w:eastAsia="Calibri" w:hAnsi="Arial" w:cs="Arial"/>
          <w:b/>
          <w:sz w:val="20"/>
          <w:lang w:val="es-ES" w:eastAsia="en-US"/>
        </w:rPr>
        <w:t>Fuente:</w:t>
      </w:r>
      <w:r w:rsidRPr="00422982">
        <w:rPr>
          <w:rFonts w:ascii="Arial" w:eastAsia="Calibri" w:hAnsi="Arial" w:cs="Arial"/>
          <w:sz w:val="20"/>
          <w:lang w:val="es-ES" w:eastAsia="en-US"/>
        </w:rPr>
        <w:t xml:space="preserve"> elaboración de [</w:t>
      </w:r>
      <w:r w:rsidRPr="00422982">
        <w:rPr>
          <w:rFonts w:ascii="Arial" w:eastAsia="Calibri" w:hAnsi="Arial" w:cs="Arial"/>
          <w:sz w:val="20"/>
          <w:u w:val="single"/>
          <w:lang w:val="es-ES" w:eastAsia="en-US"/>
        </w:rPr>
        <w:t>nombre de la unidad coordinadora de la evaluación</w:t>
      </w:r>
      <w:r w:rsidRPr="00422982">
        <w:rPr>
          <w:rFonts w:ascii="Arial" w:eastAsia="Calibri" w:hAnsi="Arial" w:cs="Arial"/>
          <w:sz w:val="20"/>
          <w:lang w:val="es-ES" w:eastAsia="en-US"/>
        </w:rPr>
        <w:t>].</w:t>
      </w:r>
    </w:p>
    <w:p w14:paraId="7130AE94" w14:textId="77777777" w:rsidR="00422982" w:rsidRPr="00422982" w:rsidRDefault="00422982" w:rsidP="00422982">
      <w:pPr>
        <w:jc w:val="both"/>
        <w:rPr>
          <w:rFonts w:ascii="Arial" w:eastAsia="Calibri" w:hAnsi="Arial" w:cs="Arial"/>
          <w:szCs w:val="24"/>
          <w:lang w:val="es-ES" w:eastAsia="en-US"/>
        </w:rPr>
      </w:pPr>
    </w:p>
    <w:p w14:paraId="73A656B4"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Durante el desarrollo del proyecto, se deberá considerar la realización de mínimo [</w:t>
      </w:r>
      <w:r w:rsidRPr="00422982">
        <w:rPr>
          <w:rFonts w:ascii="Arial" w:eastAsia="Calibri" w:hAnsi="Arial" w:cs="Arial"/>
          <w:szCs w:val="24"/>
          <w:u w:val="single"/>
          <w:lang w:val="es-ES" w:eastAsia="en-US"/>
        </w:rPr>
        <w:t>colocar número</w:t>
      </w:r>
      <w:r w:rsidRPr="00422982">
        <w:rPr>
          <w:rFonts w:ascii="Arial" w:eastAsia="Calibri" w:hAnsi="Arial" w:cs="Arial"/>
          <w:szCs w:val="24"/>
          <w:lang w:val="es-ES" w:eastAsia="en-US"/>
        </w:rPr>
        <w:t>] reuniones [</w:t>
      </w:r>
      <w:r w:rsidRPr="00422982">
        <w:rPr>
          <w:rFonts w:ascii="Arial" w:eastAsia="Calibri" w:hAnsi="Arial" w:cs="Arial"/>
          <w:szCs w:val="24"/>
          <w:u w:val="single"/>
          <w:lang w:val="es-ES" w:eastAsia="en-US"/>
        </w:rPr>
        <w:t>en su caso, especificar si será una reunión inicial, una de seguimiento, una de cierre de proyecto, etc.</w:t>
      </w:r>
      <w:r w:rsidRPr="00422982">
        <w:rPr>
          <w:rFonts w:ascii="Arial" w:eastAsia="Calibri" w:hAnsi="Arial" w:cs="Arial"/>
          <w:szCs w:val="24"/>
          <w:lang w:val="es-ES" w:eastAsia="en-US"/>
        </w:rPr>
        <w:t>]. En estas deberá estar presente la persona que funja como coordinadora del proyecto. 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definirá el lugar, el día y la hora de realización de las reuniones indicadas o en su caso, la dirección electrónica para realizar reuniones virtuales.</w:t>
      </w:r>
    </w:p>
    <w:p w14:paraId="2AA5ABC3"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28" w:name="_Toc39450953"/>
      <w:bookmarkStart w:id="29" w:name="_Toc100052545"/>
      <w:bookmarkEnd w:id="28"/>
      <w:r w:rsidRPr="00422982">
        <w:rPr>
          <w:rFonts w:ascii="Arial" w:eastAsia="Times New Roman" w:hAnsi="Arial" w:cs="Arial"/>
          <w:b/>
          <w:bCs/>
          <w:smallCaps/>
          <w:szCs w:val="24"/>
          <w:lang w:val="es-ES" w:eastAsia="en-US"/>
        </w:rPr>
        <w:t>Responsabilidad y compromisos del proveedor</w:t>
      </w:r>
      <w:bookmarkEnd w:id="29"/>
    </w:p>
    <w:p w14:paraId="180ED627" w14:textId="77777777" w:rsidR="00422982" w:rsidRPr="00422982" w:rsidRDefault="00422982" w:rsidP="00422982">
      <w:pPr>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El proveedor es el responsable de los costos y gastos que sean requeridos para la ejecución de la evaluación y operaciones conexas [</w:t>
      </w:r>
      <w:r w:rsidRPr="00422982">
        <w:rPr>
          <w:rFonts w:ascii="Arial" w:eastAsia="Calibri" w:hAnsi="Arial" w:cs="Arial"/>
          <w:szCs w:val="24"/>
          <w:u w:val="single"/>
          <w:lang w:val="es-ES" w:eastAsia="en-US"/>
        </w:rPr>
        <w:t>especificar recursos y servicios de acuerdo con las necesidades de la unidad coordinadora de la evaluación</w:t>
      </w:r>
      <w:r w:rsidRPr="00422982">
        <w:rPr>
          <w:rFonts w:ascii="Arial" w:eastAsia="Calibri" w:hAnsi="Arial" w:cs="Arial"/>
          <w:szCs w:val="24"/>
          <w:lang w:val="es-ES" w:eastAsia="en-US"/>
        </w:rPr>
        <w:t>].</w:t>
      </w:r>
    </w:p>
    <w:p w14:paraId="0C3A5E1A"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3638CD4F"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Respecto a los entregables, el proveedor es el responsable de responder [</w:t>
      </w:r>
      <w:r w:rsidRPr="00422982">
        <w:rPr>
          <w:rFonts w:ascii="Arial" w:eastAsia="Calibri" w:hAnsi="Arial" w:cs="Arial"/>
          <w:szCs w:val="24"/>
          <w:u w:val="single"/>
          <w:lang w:val="es-ES" w:eastAsia="en-US"/>
        </w:rPr>
        <w:t>señalar si se requiere que se entreguen por escrito</w:t>
      </w:r>
      <w:r w:rsidRPr="00422982">
        <w:rPr>
          <w:rFonts w:ascii="Arial" w:eastAsia="Calibri" w:hAnsi="Arial" w:cs="Arial"/>
          <w:szCs w:val="24"/>
          <w:lang w:val="es-ES" w:eastAsia="en-US"/>
        </w:rPr>
        <w:t>] las observaciones y recomendaciones emitidas por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w:t>
      </w:r>
    </w:p>
    <w:p w14:paraId="3C291C94"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103A1B2E"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Para la revisión de los productos 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entregará al proveedor sus observaciones y recomendaciones [</w:t>
      </w:r>
      <w:r w:rsidRPr="00422982">
        <w:rPr>
          <w:rFonts w:ascii="Arial" w:eastAsia="Calibri" w:hAnsi="Arial" w:cs="Arial"/>
          <w:szCs w:val="24"/>
          <w:u w:val="single"/>
          <w:lang w:val="es-ES" w:eastAsia="en-US"/>
        </w:rPr>
        <w:t>señalar si se enviará oficio o correo electrónico</w:t>
      </w:r>
      <w:r w:rsidRPr="00422982">
        <w:rPr>
          <w:rFonts w:ascii="Arial" w:eastAsia="Calibri" w:hAnsi="Arial" w:cs="Arial"/>
          <w:szCs w:val="24"/>
          <w:lang w:val="es-ES" w:eastAsia="en-US"/>
        </w:rPr>
        <w:t>], en un plazo no mayor a [</w:t>
      </w:r>
      <w:r w:rsidRPr="00422982">
        <w:rPr>
          <w:rFonts w:ascii="Arial" w:eastAsia="Calibri" w:hAnsi="Arial" w:cs="Arial"/>
          <w:szCs w:val="24"/>
          <w:u w:val="single"/>
          <w:lang w:val="es-ES" w:eastAsia="en-US"/>
        </w:rPr>
        <w:t>colocar número</w:t>
      </w:r>
      <w:r w:rsidRPr="00422982">
        <w:rPr>
          <w:rFonts w:ascii="Arial" w:eastAsia="Calibri" w:hAnsi="Arial" w:cs="Arial"/>
          <w:szCs w:val="24"/>
          <w:lang w:val="es-ES" w:eastAsia="en-US"/>
        </w:rPr>
        <w:t>] días hábiles después de la fecha de recepción de cada uno de los productos. El proveedor contará con [</w:t>
      </w:r>
      <w:r w:rsidRPr="00422982">
        <w:rPr>
          <w:rFonts w:ascii="Arial" w:eastAsia="Calibri" w:hAnsi="Arial" w:cs="Arial"/>
          <w:szCs w:val="24"/>
          <w:u w:val="single"/>
          <w:lang w:val="es-ES" w:eastAsia="en-US"/>
        </w:rPr>
        <w:t>colocar número</w:t>
      </w:r>
      <w:r w:rsidRPr="00422982">
        <w:rPr>
          <w:rFonts w:ascii="Arial" w:eastAsia="Calibri" w:hAnsi="Arial" w:cs="Arial"/>
          <w:szCs w:val="24"/>
          <w:lang w:val="es-ES" w:eastAsia="en-US"/>
        </w:rPr>
        <w:t>] días hábiles después de la entrega de las de las observaciones y recomendaciones por parte de 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para dar respuesta a las observaciones y recomendaciones recibidas.</w:t>
      </w:r>
    </w:p>
    <w:p w14:paraId="259AA838"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lastRenderedPageBreak/>
        <w:t>La atención a los comentarios emitidos por [</w:t>
      </w:r>
      <w:r w:rsidRPr="00422982">
        <w:rPr>
          <w:rFonts w:ascii="Arial" w:eastAsia="Calibri" w:hAnsi="Arial" w:cs="Arial"/>
          <w:szCs w:val="24"/>
          <w:u w:val="single"/>
          <w:lang w:val="es-ES" w:eastAsia="en-US"/>
        </w:rPr>
        <w:t>nombre de la unidad coordinadora</w:t>
      </w:r>
      <w:r w:rsidRPr="00422982">
        <w:rPr>
          <w:rFonts w:ascii="Arial" w:eastAsia="Calibri" w:hAnsi="Arial" w:cs="Arial"/>
          <w:szCs w:val="24"/>
          <w:lang w:val="es-ES" w:eastAsia="en-US"/>
        </w:rPr>
        <w:t>] se deberá realizar por [</w:t>
      </w:r>
      <w:r w:rsidRPr="00422982">
        <w:rPr>
          <w:rFonts w:ascii="Arial" w:eastAsia="Calibri" w:hAnsi="Arial" w:cs="Arial"/>
          <w:szCs w:val="24"/>
          <w:u w:val="single"/>
          <w:lang w:val="es-ES" w:eastAsia="en-US"/>
        </w:rPr>
        <w:t>indicar cómo se realizará esta atención</w:t>
      </w:r>
      <w:r w:rsidRPr="00422982">
        <w:rPr>
          <w:rFonts w:ascii="Arial" w:eastAsia="Calibri" w:hAnsi="Arial" w:cs="Arial"/>
          <w:szCs w:val="24"/>
          <w:lang w:val="es-ES" w:eastAsia="en-US"/>
        </w:rPr>
        <w:t>]. 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podrá volver a emitir comentarios en caso de considerarlo necesario. Este proceso de revisión y atención a comentarios concluirá cuando 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ya no emita más comentarios al respecto.</w:t>
      </w:r>
    </w:p>
    <w:p w14:paraId="39343387"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22A98AF3"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30" w:name="_Toc366082679"/>
      <w:bookmarkStart w:id="31" w:name="_Toc100052546"/>
      <w:r w:rsidRPr="00422982">
        <w:rPr>
          <w:rFonts w:ascii="Arial" w:eastAsia="Times New Roman" w:hAnsi="Arial" w:cs="Arial"/>
          <w:b/>
          <w:bCs/>
          <w:smallCaps/>
          <w:szCs w:val="24"/>
          <w:lang w:val="es-ES" w:eastAsia="en-US"/>
        </w:rPr>
        <w:t xml:space="preserve">Punto de </w:t>
      </w:r>
      <w:bookmarkEnd w:id="30"/>
      <w:r w:rsidRPr="00422982">
        <w:rPr>
          <w:rFonts w:ascii="Arial" w:eastAsia="Times New Roman" w:hAnsi="Arial" w:cs="Arial"/>
          <w:b/>
          <w:bCs/>
          <w:smallCaps/>
          <w:szCs w:val="24"/>
          <w:lang w:val="es-ES" w:eastAsia="en-US"/>
        </w:rPr>
        <w:t>recepción y entrega</w:t>
      </w:r>
      <w:bookmarkEnd w:id="31"/>
    </w:p>
    <w:p w14:paraId="5D445C00" w14:textId="77777777" w:rsidR="00422982" w:rsidRPr="00422982" w:rsidRDefault="00422982" w:rsidP="00422982">
      <w:pPr>
        <w:spacing w:after="120" w:line="276" w:lineRule="auto"/>
        <w:ind w:left="714" w:hanging="357"/>
        <w:contextualSpacing/>
        <w:jc w:val="both"/>
        <w:rPr>
          <w:rFonts w:ascii="Arial" w:eastAsia="Calibri" w:hAnsi="Arial" w:cs="Arial"/>
          <w:szCs w:val="24"/>
          <w:lang w:val="es-ES" w:eastAsia="en-US"/>
        </w:rPr>
      </w:pPr>
    </w:p>
    <w:p w14:paraId="228A5008"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w:t>
      </w:r>
      <w:r w:rsidRPr="00422982">
        <w:rPr>
          <w:rFonts w:ascii="Arial" w:eastAsia="Calibri" w:hAnsi="Arial" w:cs="Arial"/>
          <w:szCs w:val="24"/>
          <w:u w:val="single"/>
          <w:lang w:val="es-ES" w:eastAsia="en-US"/>
        </w:rPr>
        <w:t>La siguiente información puede ajustarse de acuerdo con el contexto y las condiciones, de conformidad con las disposiciones oficiales que aplique en caso de emergencia sanitaria o desastres naturales</w:t>
      </w:r>
      <w:r w:rsidRPr="00422982">
        <w:rPr>
          <w:rFonts w:ascii="Arial" w:eastAsia="Calibri" w:hAnsi="Arial" w:cs="Arial"/>
          <w:szCs w:val="24"/>
          <w:lang w:val="es-ES" w:eastAsia="en-US"/>
        </w:rPr>
        <w:t>].</w:t>
      </w:r>
    </w:p>
    <w:p w14:paraId="2F2D0931"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6DC65ECF"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De conformidad con las disposiciones [</w:t>
      </w:r>
      <w:r w:rsidRPr="00422982">
        <w:rPr>
          <w:rFonts w:ascii="Arial" w:eastAsia="Calibri" w:hAnsi="Arial" w:cs="Arial"/>
          <w:szCs w:val="24"/>
          <w:u w:val="single"/>
          <w:lang w:val="es-ES" w:eastAsia="en-US"/>
        </w:rPr>
        <w:t>señalar las disposiciones oficiales que apliquen según sea el caso</w:t>
      </w:r>
      <w:r w:rsidRPr="00422982">
        <w:rPr>
          <w:rFonts w:ascii="Arial" w:eastAsia="Calibri" w:hAnsi="Arial" w:cs="Arial"/>
          <w:szCs w:val="24"/>
          <w:lang w:val="es-ES" w:eastAsia="en-US"/>
        </w:rPr>
        <w:t xml:space="preserve">], la entrega de los productos será </w:t>
      </w:r>
      <w:r w:rsidRPr="00422982">
        <w:rPr>
          <w:rFonts w:ascii="Arial" w:eastAsia="Calibri" w:hAnsi="Arial" w:cs="Arial"/>
          <w:szCs w:val="24"/>
          <w:u w:val="single"/>
          <w:lang w:val="es-ES" w:eastAsia="en-US"/>
        </w:rPr>
        <w:t>[señalar la forma de entrega de los productos (física, electrónica o ambas), así como definir si será mediante oficio físico o electrónico, de acuerdo con sus necesidades]</w:t>
      </w:r>
      <w:r w:rsidRPr="00422982">
        <w:rPr>
          <w:rFonts w:ascii="Arial" w:eastAsia="Calibri" w:hAnsi="Arial" w:cs="Arial"/>
          <w:szCs w:val="24"/>
          <w:lang w:val="es-ES" w:eastAsia="en-US"/>
        </w:rPr>
        <w:t>.</w:t>
      </w:r>
    </w:p>
    <w:p w14:paraId="6E302C60"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49233E69"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w:t>
      </w:r>
      <w:r w:rsidRPr="00422982">
        <w:rPr>
          <w:rFonts w:ascii="Arial" w:eastAsia="Calibri" w:hAnsi="Arial" w:cs="Arial"/>
          <w:szCs w:val="24"/>
          <w:u w:val="single"/>
          <w:lang w:val="es-ES" w:eastAsia="en-US"/>
        </w:rPr>
        <w:t>En caso de que se requiera, la entrega de oficios, comunicaciones oficiales y productos del proyecto de manera presencial, se deberá señalar el domicilio de la unidad coordinadora de la evaluación en donde serán recibidos</w:t>
      </w:r>
      <w:r w:rsidRPr="00422982">
        <w:rPr>
          <w:rFonts w:ascii="Arial" w:eastAsia="Calibri" w:hAnsi="Arial" w:cs="Arial"/>
          <w:szCs w:val="24"/>
          <w:lang w:val="es-ES" w:eastAsia="en-US"/>
        </w:rPr>
        <w:t>].</w:t>
      </w:r>
    </w:p>
    <w:p w14:paraId="681E0C65" w14:textId="77777777" w:rsidR="00422982" w:rsidRPr="00422982" w:rsidRDefault="00422982" w:rsidP="00422982">
      <w:pPr>
        <w:spacing w:line="276" w:lineRule="auto"/>
        <w:jc w:val="both"/>
        <w:rPr>
          <w:rFonts w:ascii="Arial" w:eastAsia="Calibri" w:hAnsi="Arial" w:cs="Arial"/>
          <w:szCs w:val="24"/>
          <w:lang w:val="es-ES" w:eastAsia="en-US"/>
        </w:rPr>
      </w:pPr>
    </w:p>
    <w:p w14:paraId="63CE7F1E"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32" w:name="_Toc366082681"/>
      <w:bookmarkStart w:id="33" w:name="_Toc100052547"/>
      <w:r w:rsidRPr="00422982">
        <w:rPr>
          <w:rFonts w:ascii="Arial" w:eastAsia="Times New Roman" w:hAnsi="Arial" w:cs="Arial"/>
          <w:b/>
          <w:bCs/>
          <w:smallCaps/>
          <w:szCs w:val="24"/>
          <w:lang w:val="es-ES" w:eastAsia="en-US"/>
        </w:rPr>
        <w:t>Mecanismos de administración, verificación y aceptación del servicio</w:t>
      </w:r>
      <w:bookmarkEnd w:id="32"/>
      <w:bookmarkEnd w:id="33"/>
    </w:p>
    <w:p w14:paraId="17537D59"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 xml:space="preserve">El proveedor deberá entregar cada producto de acuerdo con los plazos y condiciones de entrega establecidos en los presentes Términos de Referencia, dichos entregables serán validados por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w:t>
      </w:r>
    </w:p>
    <w:p w14:paraId="78FC8EAE"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0BFA90C4"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 xml:space="preserve">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xml:space="preserve"> emitirá el </w:t>
      </w:r>
      <w:r w:rsidRPr="00422982">
        <w:rPr>
          <w:rFonts w:ascii="Arial" w:eastAsia="Calibri" w:hAnsi="Arial" w:cs="Arial"/>
          <w:szCs w:val="24"/>
          <w:u w:val="single"/>
          <w:lang w:val="es-ES" w:eastAsia="en-US"/>
        </w:rPr>
        <w:t>[nombre del documento en el que conste la aceptación del servicio a entera satisfacción]</w:t>
      </w:r>
      <w:r w:rsidRPr="00422982">
        <w:rPr>
          <w:rFonts w:ascii="Arial" w:eastAsia="Calibri" w:hAnsi="Arial" w:cs="Arial"/>
          <w:szCs w:val="24"/>
          <w:lang w:val="es-ES" w:eastAsia="en-US"/>
        </w:rPr>
        <w:t xml:space="preserve"> por cada uno de los productos recibidos cuando </w:t>
      </w:r>
      <w:r w:rsidRPr="00422982">
        <w:rPr>
          <w:rFonts w:ascii="Arial" w:eastAsia="Calibri" w:hAnsi="Arial" w:cs="Arial"/>
          <w:szCs w:val="24"/>
          <w:u w:val="single"/>
          <w:lang w:val="es-ES" w:eastAsia="en-US"/>
        </w:rPr>
        <w:t>[especificar la temporalidad o condición para ello]</w:t>
      </w:r>
      <w:r w:rsidRPr="00422982">
        <w:rPr>
          <w:rFonts w:ascii="Arial" w:eastAsia="Calibri" w:hAnsi="Arial" w:cs="Arial"/>
          <w:szCs w:val="24"/>
          <w:lang w:val="es-ES" w:eastAsia="en-US"/>
        </w:rPr>
        <w:t xml:space="preserve">, mismo que deberá presentar a </w:t>
      </w:r>
      <w:r w:rsidRPr="00422982">
        <w:rPr>
          <w:rFonts w:ascii="Arial" w:eastAsia="Calibri" w:hAnsi="Arial" w:cs="Arial"/>
          <w:szCs w:val="24"/>
          <w:u w:val="single"/>
          <w:lang w:val="es-ES" w:eastAsia="en-US"/>
        </w:rPr>
        <w:t>[indicar el procedimiento administrativo que se sigue en la unidad coordinadora de la evaluación o en la dependencia</w:t>
      </w:r>
      <w:r w:rsidRPr="00422982">
        <w:rPr>
          <w:rFonts w:ascii="Arial" w:eastAsia="Calibri" w:hAnsi="Arial" w:cs="Arial"/>
          <w:szCs w:val="24"/>
          <w:lang w:val="es-ES" w:eastAsia="en-US"/>
        </w:rPr>
        <w:t>] para los fines que correspondan, lo anterior en términos de lo establecido en el artículo 84 del Reglamento de la Ley de Adquisiciones, Arrendamientos y Servicios del Sector Público (LAASSP).</w:t>
      </w:r>
    </w:p>
    <w:p w14:paraId="269063E1"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0C547CD1" w14:textId="77777777" w:rsidR="00422982" w:rsidRPr="00422982" w:rsidRDefault="00422982" w:rsidP="00422982">
      <w:pPr>
        <w:spacing w:line="276" w:lineRule="auto"/>
        <w:ind w:left="-284" w:hanging="5"/>
        <w:jc w:val="both"/>
        <w:rPr>
          <w:rFonts w:ascii="Arial" w:eastAsia="Calibri" w:hAnsi="Arial" w:cs="Arial"/>
          <w:szCs w:val="24"/>
          <w:lang w:val="es-ES" w:eastAsia="en-US"/>
        </w:rPr>
      </w:pPr>
      <w:r w:rsidRPr="00422982">
        <w:rPr>
          <w:rFonts w:ascii="Arial" w:eastAsia="Calibri" w:hAnsi="Arial" w:cs="Arial"/>
          <w:szCs w:val="24"/>
          <w:lang w:val="es-ES" w:eastAsia="en-US"/>
        </w:rPr>
        <w:t xml:space="preserve">Al concluir el </w:t>
      </w:r>
      <w:r w:rsidRPr="00422982">
        <w:rPr>
          <w:rFonts w:ascii="Arial" w:eastAsia="Calibri" w:hAnsi="Arial" w:cs="Arial"/>
          <w:szCs w:val="24"/>
          <w:u w:val="single"/>
          <w:lang w:val="es-ES" w:eastAsia="en-US"/>
        </w:rPr>
        <w:t>[contrato o convenio]</w:t>
      </w:r>
      <w:r w:rsidRPr="00422982">
        <w:rPr>
          <w:rFonts w:ascii="Arial" w:eastAsia="Calibri" w:hAnsi="Arial" w:cs="Arial"/>
          <w:szCs w:val="24"/>
          <w:lang w:val="es-ES" w:eastAsia="en-US"/>
        </w:rPr>
        <w:t xml:space="preserve">,  la </w:t>
      </w:r>
      <w:r w:rsidRPr="00422982">
        <w:rPr>
          <w:rFonts w:ascii="Arial" w:eastAsia="Calibri" w:hAnsi="Arial" w:cs="Arial"/>
          <w:szCs w:val="24"/>
          <w:u w:val="single"/>
          <w:lang w:val="es-ES" w:eastAsia="en-US"/>
        </w:rPr>
        <w:t>[nombre de la unidad coordinadora de la evaluación o área administrativa que corresponda</w:t>
      </w:r>
      <w:r w:rsidRPr="00422982">
        <w:rPr>
          <w:rFonts w:ascii="Arial" w:eastAsia="Calibri" w:hAnsi="Arial" w:cs="Arial"/>
          <w:szCs w:val="24"/>
          <w:lang w:val="es-ES" w:eastAsia="en-US"/>
        </w:rPr>
        <w:t xml:space="preserve">], elaborará </w:t>
      </w:r>
      <w:r w:rsidRPr="00422982">
        <w:rPr>
          <w:rFonts w:ascii="Arial" w:eastAsia="Calibri" w:hAnsi="Arial" w:cs="Arial"/>
          <w:szCs w:val="24"/>
          <w:u w:val="single"/>
          <w:lang w:val="es-ES" w:eastAsia="en-US"/>
        </w:rPr>
        <w:t>[indicar nombre del documento]</w:t>
      </w:r>
      <w:r w:rsidRPr="00422982">
        <w:rPr>
          <w:rFonts w:ascii="Arial" w:eastAsia="Calibri" w:hAnsi="Arial" w:cs="Arial"/>
          <w:szCs w:val="24"/>
          <w:lang w:val="es-ES" w:eastAsia="en-US"/>
        </w:rPr>
        <w:t xml:space="preserve"> con el que el </w:t>
      </w:r>
      <w:r w:rsidRPr="00422982">
        <w:rPr>
          <w:rFonts w:ascii="Arial" w:eastAsia="Calibri" w:hAnsi="Arial" w:cs="Arial"/>
          <w:szCs w:val="24"/>
          <w:u w:val="single"/>
          <w:lang w:val="es-ES" w:eastAsia="en-US"/>
        </w:rPr>
        <w:t>[indicar unidad coordinadora de la evaluación o área administrativa que corresponda</w:t>
      </w:r>
      <w:r w:rsidRPr="00422982">
        <w:rPr>
          <w:rFonts w:ascii="Arial" w:eastAsia="Calibri" w:hAnsi="Arial" w:cs="Arial"/>
          <w:szCs w:val="24"/>
          <w:lang w:val="es-ES" w:eastAsia="en-US"/>
        </w:rPr>
        <w:t xml:space="preserve">] puede emitir la constancia de cumplimiento total de las obligaciones contractuales </w:t>
      </w:r>
      <w:r w:rsidRPr="00422982">
        <w:rPr>
          <w:rFonts w:ascii="Arial" w:eastAsia="Calibri" w:hAnsi="Arial" w:cs="Arial"/>
          <w:szCs w:val="24"/>
          <w:u w:val="single"/>
          <w:lang w:val="es-ES" w:eastAsia="en-US"/>
        </w:rPr>
        <w:t xml:space="preserve">[en su caso, indicar </w:t>
      </w:r>
      <w:r w:rsidRPr="00422982">
        <w:rPr>
          <w:rFonts w:ascii="Arial" w:eastAsia="Calibri" w:hAnsi="Arial" w:cs="Arial"/>
          <w:szCs w:val="24"/>
          <w:u w:val="single"/>
          <w:lang w:val="es-ES" w:eastAsia="en-US"/>
        </w:rPr>
        <w:lastRenderedPageBreak/>
        <w:t>el procedimiento administrativo que se sigue en la unidad coordinadora de la evaluación o en la dependencia</w:t>
      </w:r>
      <w:r w:rsidRPr="00422982">
        <w:rPr>
          <w:rFonts w:ascii="Arial" w:eastAsia="Calibri" w:hAnsi="Arial" w:cs="Arial"/>
          <w:szCs w:val="24"/>
          <w:lang w:val="es-ES" w:eastAsia="en-US"/>
        </w:rPr>
        <w:t>] en donde se dejará constancia de la recepción del servicio requerido a entera satisfacción por parte del área requirente, todo ello para dar cumplimiento a lo establecido en el artículo 103 fracción I inciso b) del Reglamento de la LAASSP y los presentes Términos de Referencia.</w:t>
      </w:r>
    </w:p>
    <w:p w14:paraId="20451BBE" w14:textId="77777777" w:rsidR="00422982" w:rsidRPr="00422982" w:rsidRDefault="00422982" w:rsidP="00422982">
      <w:pPr>
        <w:spacing w:line="276" w:lineRule="auto"/>
        <w:ind w:left="-284" w:hanging="5"/>
        <w:jc w:val="both"/>
        <w:rPr>
          <w:rFonts w:ascii="Arial" w:eastAsia="Calibri" w:hAnsi="Arial" w:cs="Arial"/>
          <w:szCs w:val="24"/>
          <w:lang w:val="es-ES" w:eastAsia="en-US"/>
        </w:rPr>
      </w:pPr>
    </w:p>
    <w:p w14:paraId="16461C3F" w14:textId="77777777" w:rsidR="00422982" w:rsidRPr="00422982" w:rsidRDefault="00422982">
      <w:pPr>
        <w:keepNext/>
        <w:keepLines/>
        <w:numPr>
          <w:ilvl w:val="0"/>
          <w:numId w:val="60"/>
        </w:numPr>
        <w:spacing w:after="120" w:line="276" w:lineRule="auto"/>
        <w:ind w:left="720" w:hanging="436"/>
        <w:jc w:val="both"/>
        <w:outlineLvl w:val="0"/>
        <w:rPr>
          <w:rFonts w:ascii="Arial" w:eastAsia="Times New Roman" w:hAnsi="Arial" w:cs="Arial"/>
          <w:b/>
          <w:bCs/>
          <w:smallCaps/>
          <w:szCs w:val="24"/>
          <w:lang w:val="es-ES" w:eastAsia="en-US"/>
        </w:rPr>
      </w:pPr>
      <w:bookmarkStart w:id="34" w:name="_Toc366082682"/>
      <w:bookmarkStart w:id="35" w:name="_Toc100052548"/>
      <w:r w:rsidRPr="00422982">
        <w:rPr>
          <w:rFonts w:ascii="Arial" w:eastAsia="Times New Roman" w:hAnsi="Arial" w:cs="Arial"/>
          <w:b/>
          <w:bCs/>
          <w:smallCaps/>
          <w:szCs w:val="24"/>
          <w:lang w:val="es-ES" w:eastAsia="en-US"/>
        </w:rPr>
        <w:t>Condiciones generales</w:t>
      </w:r>
      <w:bookmarkEnd w:id="34"/>
      <w:bookmarkEnd w:id="35"/>
    </w:p>
    <w:p w14:paraId="60274698" w14:textId="77777777" w:rsidR="00422982" w:rsidRPr="00422982" w:rsidRDefault="00422982">
      <w:pPr>
        <w:numPr>
          <w:ilvl w:val="0"/>
          <w:numId w:val="69"/>
        </w:numPr>
        <w:autoSpaceDE w:val="0"/>
        <w:autoSpaceDN w:val="0"/>
        <w:adjustRightInd w:val="0"/>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Además de los criterios establecidos en los presentes Términos de Referencia el proveedor podrá, de acuerdo con su experiencia, ampliar o aportar elementos adicionales que fortalezcan a la evaluación, debiendo cumplir como mínimo los puntos solicitados, sin costo alguno para 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w:t>
      </w:r>
    </w:p>
    <w:p w14:paraId="7836C672" w14:textId="77777777" w:rsidR="00422982" w:rsidRPr="00422982" w:rsidRDefault="00422982">
      <w:pPr>
        <w:numPr>
          <w:ilvl w:val="0"/>
          <w:numId w:val="69"/>
        </w:numPr>
        <w:autoSpaceDE w:val="0"/>
        <w:autoSpaceDN w:val="0"/>
        <w:adjustRightInd w:val="0"/>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La totalidad de la información generada para la realización de este proyecto es propiedad de la [</w:t>
      </w:r>
      <w:r w:rsidRPr="00422982">
        <w:rPr>
          <w:rFonts w:ascii="Arial" w:eastAsia="Calibri" w:hAnsi="Arial" w:cs="Arial"/>
          <w:szCs w:val="24"/>
          <w:u w:val="single"/>
          <w:lang w:val="es-ES" w:eastAsia="en-US"/>
        </w:rPr>
        <w:t>nombre de la unidad coordinadora de la evaluación o dependencia</w:t>
      </w:r>
      <w:r w:rsidRPr="00422982">
        <w:rPr>
          <w:rFonts w:ascii="Arial" w:eastAsia="Calibri" w:hAnsi="Arial" w:cs="Arial"/>
          <w:szCs w:val="24"/>
          <w:lang w:val="es-ES" w:eastAsia="en-US"/>
        </w:rPr>
        <w:t xml:space="preserve">] por lo que el proveedor no tiene derecho alguno para su diseminación, publicación o utilización. </w:t>
      </w:r>
    </w:p>
    <w:p w14:paraId="78EC9B51" w14:textId="77777777" w:rsidR="00422982" w:rsidRPr="00422982" w:rsidRDefault="00422982">
      <w:pPr>
        <w:numPr>
          <w:ilvl w:val="0"/>
          <w:numId w:val="69"/>
        </w:numPr>
        <w:autoSpaceDE w:val="0"/>
        <w:autoSpaceDN w:val="0"/>
        <w:adjustRightInd w:val="0"/>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El proveedor tendrá responsabilidad por discrepancias, errores u omisiones de los trabajos que presente.</w:t>
      </w:r>
    </w:p>
    <w:p w14:paraId="709C9F9D" w14:textId="77777777" w:rsidR="00422982" w:rsidRPr="00422982" w:rsidRDefault="00422982">
      <w:pPr>
        <w:numPr>
          <w:ilvl w:val="0"/>
          <w:numId w:val="69"/>
        </w:numPr>
        <w:autoSpaceDE w:val="0"/>
        <w:autoSpaceDN w:val="0"/>
        <w:adjustRightInd w:val="0"/>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En caso de presentarse cualquiera de las condiciones citadas en el punto anterior, será obligación del proveedor realizar los trabajos necesarios para corregir, modificar, sustituir o complementar la parte o las partes del trabajo a que haya lugar, sin que esto implique un costo adicional para la [</w:t>
      </w:r>
      <w:r w:rsidRPr="00422982">
        <w:rPr>
          <w:rFonts w:ascii="Arial" w:eastAsia="Calibri" w:hAnsi="Arial" w:cs="Arial"/>
          <w:szCs w:val="24"/>
          <w:u w:val="single"/>
          <w:lang w:val="es-ES" w:eastAsia="en-US"/>
        </w:rPr>
        <w:t xml:space="preserve"> nombre de la unidad coordinadora de la evaluación</w:t>
      </w:r>
      <w:r w:rsidRPr="00422982">
        <w:rPr>
          <w:rFonts w:ascii="Arial" w:eastAsia="Calibri" w:hAnsi="Arial" w:cs="Arial"/>
          <w:szCs w:val="24"/>
          <w:lang w:val="es-ES" w:eastAsia="en-US"/>
        </w:rPr>
        <w:t>]</w:t>
      </w:r>
    </w:p>
    <w:p w14:paraId="0EE68D53" w14:textId="77777777" w:rsidR="00422982" w:rsidRPr="00422982" w:rsidRDefault="00422982">
      <w:pPr>
        <w:numPr>
          <w:ilvl w:val="0"/>
          <w:numId w:val="69"/>
        </w:numPr>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 xml:space="preserve">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xml:space="preserve"> podrá supervisar, cuando lo considere pertinente, la estrategia para el desarrollo de entrevistas propuesto en cualquier momento de su desarrollo.</w:t>
      </w:r>
    </w:p>
    <w:p w14:paraId="4B06791E" w14:textId="77777777" w:rsidR="00422982" w:rsidRPr="00422982" w:rsidRDefault="00422982">
      <w:pPr>
        <w:numPr>
          <w:ilvl w:val="0"/>
          <w:numId w:val="69"/>
        </w:numPr>
        <w:autoSpaceDE w:val="0"/>
        <w:autoSpaceDN w:val="0"/>
        <w:adjustRightInd w:val="0"/>
        <w:spacing w:after="120" w:line="276" w:lineRule="auto"/>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La [</w:t>
      </w:r>
      <w:r w:rsidRPr="00422982">
        <w:rPr>
          <w:rFonts w:ascii="Arial" w:eastAsia="Calibri" w:hAnsi="Arial" w:cs="Arial"/>
          <w:szCs w:val="24"/>
          <w:u w:val="single"/>
          <w:lang w:val="es-ES" w:eastAsia="en-US"/>
        </w:rPr>
        <w:t>nombre de la unidad coordinadora de la evaluación</w:t>
      </w:r>
      <w:r w:rsidRPr="00422982">
        <w:rPr>
          <w:rFonts w:ascii="Arial" w:eastAsia="Calibri" w:hAnsi="Arial" w:cs="Arial"/>
          <w:szCs w:val="24"/>
          <w:lang w:val="es-ES" w:eastAsia="en-US"/>
        </w:rPr>
        <w:t>] será responsable de resguardar los productos establecidos en los presentes Términos de Referencia del [</w:t>
      </w:r>
      <w:r w:rsidRPr="00422982">
        <w:rPr>
          <w:rFonts w:ascii="Arial" w:eastAsia="Calibri" w:hAnsi="Arial" w:cs="Arial"/>
          <w:szCs w:val="24"/>
          <w:u w:val="single"/>
          <w:lang w:val="es-ES" w:eastAsia="en-US"/>
        </w:rPr>
        <w:t>convenio o contrato</w:t>
      </w:r>
      <w:r w:rsidRPr="00422982">
        <w:rPr>
          <w:rFonts w:ascii="Arial" w:eastAsia="Calibri" w:hAnsi="Arial" w:cs="Arial"/>
          <w:szCs w:val="24"/>
          <w:lang w:val="es-ES" w:eastAsia="en-US"/>
        </w:rPr>
        <w:t>].</w:t>
      </w:r>
    </w:p>
    <w:p w14:paraId="52614605" w14:textId="77777777" w:rsidR="00422982" w:rsidRPr="00422982" w:rsidRDefault="00422982" w:rsidP="00422982">
      <w:pPr>
        <w:autoSpaceDE w:val="0"/>
        <w:autoSpaceDN w:val="0"/>
        <w:adjustRightInd w:val="0"/>
        <w:spacing w:line="276" w:lineRule="auto"/>
        <w:ind w:left="-284"/>
        <w:jc w:val="both"/>
        <w:rPr>
          <w:rFonts w:ascii="Arial" w:eastAsia="Calibri" w:hAnsi="Arial" w:cs="Arial"/>
          <w:szCs w:val="24"/>
          <w:lang w:val="es-ES" w:eastAsia="en-US"/>
        </w:rPr>
      </w:pPr>
      <w:r w:rsidRPr="00422982">
        <w:rPr>
          <w:rFonts w:ascii="Arial" w:eastAsia="Calibri" w:hAnsi="Arial" w:cs="Arial"/>
          <w:szCs w:val="24"/>
          <w:lang w:val="es-ES" w:eastAsia="en-US"/>
        </w:rPr>
        <w:br w:type="page"/>
      </w:r>
    </w:p>
    <w:p w14:paraId="78C80AA6" w14:textId="77777777" w:rsidR="00422982" w:rsidRPr="00EC6218" w:rsidRDefault="00422982" w:rsidP="00422982">
      <w:pPr>
        <w:keepNext/>
        <w:keepLines/>
        <w:spacing w:before="240" w:after="240" w:line="276" w:lineRule="auto"/>
        <w:ind w:left="-289"/>
        <w:jc w:val="center"/>
        <w:outlineLvl w:val="0"/>
        <w:rPr>
          <w:rFonts w:ascii="Arial" w:eastAsia="Times New Roman" w:hAnsi="Arial" w:cs="Arial"/>
          <w:b/>
          <w:bCs/>
          <w:color w:val="365F91"/>
          <w:sz w:val="22"/>
          <w:szCs w:val="22"/>
          <w:lang w:val="es-ES" w:eastAsia="en-US"/>
        </w:rPr>
      </w:pPr>
      <w:bookmarkStart w:id="36" w:name="_Toc100052549"/>
      <w:r w:rsidRPr="00EC6218">
        <w:rPr>
          <w:rFonts w:ascii="Arial" w:eastAsia="Times New Roman" w:hAnsi="Arial" w:cs="Arial"/>
          <w:b/>
          <w:bCs/>
          <w:smallCaps/>
          <w:szCs w:val="24"/>
          <w:lang w:val="es-ES" w:eastAsia="en-US"/>
        </w:rPr>
        <w:lastRenderedPageBreak/>
        <w:t xml:space="preserve">Criterios Técnicos para la Evaluación de Desempeño del </w:t>
      </w:r>
      <w:bookmarkStart w:id="37" w:name="_Toc443482062"/>
      <w:bookmarkStart w:id="38" w:name="_Toc220407480"/>
      <w:bookmarkStart w:id="39" w:name="_Toc220407650"/>
      <w:r w:rsidRPr="00EC6218">
        <w:rPr>
          <w:rFonts w:ascii="Arial" w:eastAsia="Times New Roman" w:hAnsi="Arial" w:cs="Arial"/>
          <w:b/>
          <w:bCs/>
          <w:smallCaps/>
          <w:szCs w:val="24"/>
          <w:lang w:val="es-ES" w:eastAsia="en-US"/>
        </w:rPr>
        <w:t>Fondo de Aportaciones para la Educación Tecnológica y de Adultos (FAETA)</w:t>
      </w:r>
      <w:bookmarkEnd w:id="36"/>
    </w:p>
    <w:p w14:paraId="2D4D8488" w14:textId="77777777" w:rsidR="00422982" w:rsidRPr="00422982" w:rsidRDefault="00422982" w:rsidP="00422982">
      <w:pPr>
        <w:spacing w:after="120" w:line="276" w:lineRule="auto"/>
        <w:jc w:val="both"/>
        <w:rPr>
          <w:rFonts w:ascii="Arial" w:eastAsia="Times New Roman" w:hAnsi="Arial" w:cs="Arial"/>
          <w:szCs w:val="24"/>
          <w:lang w:val="es-MX" w:eastAsia="en-US"/>
        </w:rPr>
      </w:pPr>
      <w:r w:rsidRPr="00422982">
        <w:rPr>
          <w:rFonts w:ascii="Arial" w:eastAsia="Calibri" w:hAnsi="Arial" w:cs="Arial"/>
          <w:szCs w:val="24"/>
          <w:lang w:val="es-ES" w:eastAsia="en-US"/>
        </w:rPr>
        <w:t>La</w:t>
      </w:r>
      <w:r w:rsidRPr="00422982">
        <w:rPr>
          <w:rFonts w:ascii="Arial" w:eastAsia="Times New Roman" w:hAnsi="Arial" w:cs="Arial"/>
          <w:szCs w:val="24"/>
          <w:lang w:val="es-MX" w:eastAsia="en-US"/>
        </w:rPr>
        <w:t xml:space="preserve"> evaluación se realiza mediante un análisis de gabinete con base en información proporcionada por las dependencias responsables de la gestión y operación del fondo en la entidad, a través de la [</w:t>
      </w:r>
      <w:r w:rsidRPr="00422982">
        <w:rPr>
          <w:rFonts w:ascii="Arial" w:eastAsia="Times New Roman" w:hAnsi="Arial" w:cs="Arial"/>
          <w:szCs w:val="24"/>
          <w:u w:val="single"/>
          <w:lang w:val="es-MX" w:eastAsia="en-US"/>
        </w:rPr>
        <w:t>nombre de la unidad coordinadora de la evaluación]</w:t>
      </w:r>
      <w:r w:rsidRPr="00422982">
        <w:rPr>
          <w:rFonts w:ascii="Arial" w:eastAsia="Times New Roman" w:hAnsi="Arial" w:cs="Arial"/>
          <w:szCs w:val="24"/>
          <w:lang w:val="es-MX" w:eastAsia="en-US"/>
        </w:rPr>
        <w:t xml:space="preserve"> y de la identificada por el proveedor en fuentes públicas oficiales. (Consultar el “Listado de fuentes mínimas de información”). De acuerdo con las necesidades de información y tomando en cuenta la forma de gestionar el fondo, se llevarán a cabo</w:t>
      </w:r>
      <w:r w:rsidRPr="00422982">
        <w:rPr>
          <w:rFonts w:ascii="Arial" w:eastAsia="Times New Roman" w:hAnsi="Arial" w:cs="Arial"/>
          <w:b/>
          <w:bCs/>
          <w:szCs w:val="24"/>
          <w:lang w:val="es-MX" w:eastAsia="en-US"/>
        </w:rPr>
        <w:t xml:space="preserve"> entrevistas</w:t>
      </w:r>
      <w:r w:rsidRPr="00422982">
        <w:rPr>
          <w:rFonts w:ascii="Arial" w:eastAsia="Times New Roman" w:hAnsi="Arial" w:cs="Arial"/>
          <w:szCs w:val="24"/>
          <w:lang w:val="es-MX" w:eastAsia="en-US"/>
        </w:rPr>
        <w:t xml:space="preserve"> con </w:t>
      </w:r>
      <w:r w:rsidRPr="00422982">
        <w:rPr>
          <w:rFonts w:ascii="Arial" w:eastAsia="Times New Roman" w:hAnsi="Arial" w:cs="Arial"/>
          <w:b/>
          <w:bCs/>
          <w:szCs w:val="24"/>
          <w:lang w:val="es-MX" w:eastAsia="en-US"/>
        </w:rPr>
        <w:t>personas servidoras públicas</w:t>
      </w:r>
      <w:r w:rsidRPr="00422982">
        <w:rPr>
          <w:rFonts w:ascii="Arial" w:eastAsia="Times New Roman" w:hAnsi="Arial" w:cs="Arial"/>
          <w:szCs w:val="24"/>
          <w:lang w:val="es-MX" w:eastAsia="en-US"/>
        </w:rPr>
        <w:t xml:space="preserve"> relacionadas con el fondo en los diversos órdenes de gobierno u otros actores relevantes.</w:t>
      </w:r>
    </w:p>
    <w:p w14:paraId="11E2238F" w14:textId="77777777" w:rsidR="00422982" w:rsidRPr="00422982" w:rsidRDefault="00422982" w:rsidP="00422982">
      <w:pPr>
        <w:spacing w:line="276" w:lineRule="auto"/>
        <w:jc w:val="both"/>
        <w:rPr>
          <w:rFonts w:ascii="Arial" w:eastAsia="Times New Roman" w:hAnsi="Arial" w:cs="Arial"/>
          <w:szCs w:val="24"/>
          <w:lang w:val="es-MX" w:eastAsia="en-US"/>
        </w:rPr>
      </w:pPr>
    </w:p>
    <w:p w14:paraId="2B7AE9BC" w14:textId="77777777" w:rsidR="00422982" w:rsidRPr="00422982" w:rsidRDefault="00422982">
      <w:pPr>
        <w:numPr>
          <w:ilvl w:val="0"/>
          <w:numId w:val="70"/>
        </w:numPr>
        <w:spacing w:after="120" w:line="360" w:lineRule="auto"/>
        <w:contextualSpacing/>
        <w:jc w:val="both"/>
        <w:rPr>
          <w:rFonts w:ascii="Arial" w:eastAsia="Calibri" w:hAnsi="Arial" w:cs="Arial"/>
          <w:b/>
          <w:szCs w:val="24"/>
          <w:lang w:val="es-ES" w:eastAsia="en-US"/>
        </w:rPr>
      </w:pPr>
      <w:r w:rsidRPr="00422982">
        <w:rPr>
          <w:rFonts w:ascii="Arial" w:eastAsia="Calibri" w:hAnsi="Arial" w:cs="Arial"/>
          <w:b/>
          <w:szCs w:val="24"/>
          <w:lang w:val="es-ES" w:eastAsia="en-US"/>
        </w:rPr>
        <w:t xml:space="preserve">Apartados de evaluación y metodología </w:t>
      </w:r>
    </w:p>
    <w:p w14:paraId="2565A166" w14:textId="77777777" w:rsidR="00422982" w:rsidRPr="00422982" w:rsidRDefault="00422982" w:rsidP="00422982">
      <w:pPr>
        <w:tabs>
          <w:tab w:val="left" w:pos="0"/>
          <w:tab w:val="left" w:pos="426"/>
        </w:tabs>
        <w:spacing w:line="276" w:lineRule="auto"/>
        <w:jc w:val="both"/>
        <w:rPr>
          <w:rFonts w:ascii="Arial" w:hAnsi="Arial" w:cs="Arial"/>
          <w:szCs w:val="24"/>
          <w:lang w:val="es-ES" w:eastAsia="en-US"/>
        </w:rPr>
      </w:pPr>
      <w:r w:rsidRPr="00422982">
        <w:rPr>
          <w:rFonts w:ascii="Arial" w:hAnsi="Arial" w:cs="Arial"/>
          <w:szCs w:val="24"/>
          <w:lang w:val="es-ES" w:eastAsia="en-US"/>
        </w:rPr>
        <w:t xml:space="preserve">La evaluación se divide en </w:t>
      </w:r>
      <w:r w:rsidRPr="00422982">
        <w:rPr>
          <w:rFonts w:ascii="Arial" w:hAnsi="Arial" w:cs="Arial"/>
          <w:b/>
          <w:szCs w:val="24"/>
          <w:lang w:val="es-ES" w:eastAsia="en-US"/>
        </w:rPr>
        <w:t>6 apartados y 18 preguntas</w:t>
      </w:r>
      <w:r w:rsidRPr="00422982">
        <w:rPr>
          <w:rFonts w:ascii="Arial" w:hAnsi="Arial" w:cs="Arial"/>
          <w:szCs w:val="24"/>
          <w:lang w:val="es-ES" w:eastAsia="en-US"/>
        </w:rPr>
        <w:t xml:space="preserve"> de acuerdo con el cuadro1 que se muestra a continuación: </w:t>
      </w:r>
    </w:p>
    <w:p w14:paraId="46ED8033" w14:textId="77777777" w:rsidR="00422982" w:rsidRPr="00422982" w:rsidRDefault="00422982" w:rsidP="00422982">
      <w:pPr>
        <w:keepNext/>
        <w:widowControl w:val="0"/>
        <w:overflowPunct w:val="0"/>
        <w:autoSpaceDE w:val="0"/>
        <w:autoSpaceDN w:val="0"/>
        <w:adjustRightInd w:val="0"/>
        <w:spacing w:line="276" w:lineRule="auto"/>
        <w:jc w:val="center"/>
        <w:textAlignment w:val="baseline"/>
        <w:rPr>
          <w:rFonts w:ascii="Arial" w:eastAsia="Times New Roman" w:hAnsi="Arial" w:cs="Arial"/>
          <w:b/>
          <w:szCs w:val="24"/>
          <w:lang w:val="es-MX"/>
        </w:rPr>
      </w:pPr>
    </w:p>
    <w:p w14:paraId="205BFC92" w14:textId="77777777" w:rsidR="00422982" w:rsidRPr="00422982" w:rsidRDefault="00422982" w:rsidP="00422982">
      <w:pPr>
        <w:keepNext/>
        <w:widowControl w:val="0"/>
        <w:overflowPunct w:val="0"/>
        <w:autoSpaceDE w:val="0"/>
        <w:autoSpaceDN w:val="0"/>
        <w:adjustRightInd w:val="0"/>
        <w:spacing w:line="276" w:lineRule="auto"/>
        <w:jc w:val="center"/>
        <w:textAlignment w:val="baseline"/>
        <w:rPr>
          <w:rFonts w:ascii="Arial" w:eastAsia="Times New Roman" w:hAnsi="Arial"/>
          <w:b/>
          <w:sz w:val="22"/>
          <w:lang w:val="es-MX"/>
        </w:rPr>
      </w:pPr>
      <w:r w:rsidRPr="00422982">
        <w:rPr>
          <w:rFonts w:ascii="Arial" w:eastAsia="Times New Roman" w:hAnsi="Arial" w:cs="Arial"/>
          <w:b/>
          <w:szCs w:val="24"/>
          <w:lang w:val="es-MX"/>
        </w:rPr>
        <w:t xml:space="preserve">Cuadro </w:t>
      </w:r>
      <w:r w:rsidRPr="00422982">
        <w:rPr>
          <w:rFonts w:ascii="Arial" w:eastAsia="Times New Roman" w:hAnsi="Arial" w:cs="Arial"/>
          <w:b/>
          <w:szCs w:val="24"/>
          <w:lang w:val="es-MX"/>
        </w:rPr>
        <w:fldChar w:fldCharType="begin"/>
      </w:r>
      <w:r w:rsidRPr="00422982">
        <w:rPr>
          <w:rFonts w:ascii="Arial" w:eastAsia="Times New Roman" w:hAnsi="Arial" w:cs="Arial"/>
          <w:b/>
          <w:szCs w:val="24"/>
          <w:lang w:val="es-MX"/>
        </w:rPr>
        <w:instrText xml:space="preserve"> SEQ Cuadro \* ARABIC </w:instrText>
      </w:r>
      <w:r w:rsidRPr="00422982">
        <w:rPr>
          <w:rFonts w:ascii="Arial" w:eastAsia="Times New Roman" w:hAnsi="Arial" w:cs="Arial"/>
          <w:b/>
          <w:szCs w:val="24"/>
          <w:lang w:val="es-MX"/>
        </w:rPr>
        <w:fldChar w:fldCharType="separate"/>
      </w:r>
      <w:r w:rsidRPr="00422982">
        <w:rPr>
          <w:rFonts w:ascii="Arial" w:eastAsia="Times New Roman" w:hAnsi="Arial" w:cs="Arial"/>
          <w:b/>
          <w:noProof/>
          <w:szCs w:val="24"/>
          <w:lang w:val="es-MX"/>
        </w:rPr>
        <w:t>1</w:t>
      </w:r>
      <w:r w:rsidRPr="00422982">
        <w:rPr>
          <w:rFonts w:ascii="Arial" w:eastAsia="Times New Roman" w:hAnsi="Arial" w:cs="Arial"/>
          <w:b/>
          <w:szCs w:val="24"/>
          <w:lang w:val="es-MX"/>
        </w:rPr>
        <w:fldChar w:fldCharType="end"/>
      </w:r>
      <w:r w:rsidRPr="00422982">
        <w:rPr>
          <w:rFonts w:ascii="Arial" w:eastAsia="Times New Roman" w:hAnsi="Arial" w:cs="Arial"/>
          <w:b/>
          <w:szCs w:val="24"/>
          <w:lang w:val="es-MX"/>
        </w:rPr>
        <w:t>. Apartados y preguntas de la evaluación</w:t>
      </w:r>
    </w:p>
    <w:tbl>
      <w:tblPr>
        <w:tblW w:w="5000" w:type="pct"/>
        <w:tblCellMar>
          <w:left w:w="0" w:type="dxa"/>
          <w:right w:w="0" w:type="dxa"/>
        </w:tblCellMar>
        <w:tblLook w:val="04A0" w:firstRow="1" w:lastRow="0" w:firstColumn="1" w:lastColumn="0" w:noHBand="0" w:noVBand="1"/>
      </w:tblPr>
      <w:tblGrid>
        <w:gridCol w:w="622"/>
        <w:gridCol w:w="6062"/>
        <w:gridCol w:w="1890"/>
        <w:gridCol w:w="1187"/>
      </w:tblGrid>
      <w:tr w:rsidR="00422982" w:rsidRPr="00422982" w14:paraId="59A13446" w14:textId="77777777" w:rsidTr="00422982">
        <w:trPr>
          <w:trHeight w:val="340"/>
        </w:trPr>
        <w:tc>
          <w:tcPr>
            <w:tcW w:w="319" w:type="pct"/>
            <w:tcBorders>
              <w:top w:val="single" w:sz="8" w:space="0" w:color="auto"/>
              <w:left w:val="single" w:sz="8" w:space="0" w:color="auto"/>
              <w:bottom w:val="single" w:sz="8" w:space="0" w:color="auto"/>
              <w:right w:val="single" w:sz="8" w:space="0" w:color="auto"/>
            </w:tcBorders>
            <w:shd w:val="clear" w:color="auto" w:fill="D9D9D9"/>
          </w:tcPr>
          <w:bookmarkEnd w:id="37"/>
          <w:p w14:paraId="03F530EE" w14:textId="77777777" w:rsidR="00422982" w:rsidRPr="00422982" w:rsidRDefault="00422982" w:rsidP="00422982">
            <w:pPr>
              <w:tabs>
                <w:tab w:val="left" w:pos="0"/>
                <w:tab w:val="left" w:pos="426"/>
              </w:tabs>
              <w:spacing w:line="276" w:lineRule="auto"/>
              <w:jc w:val="center"/>
              <w:rPr>
                <w:rFonts w:ascii="Arial" w:eastAsia="Calibri" w:hAnsi="Arial" w:cs="Arial"/>
                <w:b/>
                <w:bCs/>
                <w:szCs w:val="24"/>
                <w:lang w:val="es-ES" w:eastAsia="en-US"/>
              </w:rPr>
            </w:pPr>
            <w:r w:rsidRPr="00422982">
              <w:rPr>
                <w:rFonts w:ascii="Arial" w:eastAsia="Calibri" w:hAnsi="Arial" w:cs="Arial"/>
                <w:b/>
                <w:bCs/>
                <w:szCs w:val="24"/>
                <w:lang w:val="es-ES" w:eastAsia="en-US"/>
              </w:rPr>
              <w:t>No.</w:t>
            </w:r>
          </w:p>
        </w:tc>
        <w:tc>
          <w:tcPr>
            <w:tcW w:w="3105"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62BD4D" w14:textId="77777777" w:rsidR="00422982" w:rsidRPr="00422982" w:rsidRDefault="00422982" w:rsidP="00422982">
            <w:pPr>
              <w:tabs>
                <w:tab w:val="left" w:pos="0"/>
                <w:tab w:val="left" w:pos="426"/>
              </w:tabs>
              <w:spacing w:line="276" w:lineRule="auto"/>
              <w:jc w:val="center"/>
              <w:rPr>
                <w:rFonts w:ascii="Arial" w:eastAsia="Calibri" w:hAnsi="Arial" w:cs="Arial"/>
                <w:b/>
                <w:bCs/>
                <w:color w:val="000000"/>
                <w:szCs w:val="24"/>
                <w:lang w:val="es-ES" w:eastAsia="en-US"/>
              </w:rPr>
            </w:pPr>
            <w:r w:rsidRPr="00422982">
              <w:rPr>
                <w:rFonts w:ascii="Arial" w:eastAsia="Calibri" w:hAnsi="Arial" w:cs="Arial"/>
                <w:b/>
                <w:bCs/>
                <w:szCs w:val="24"/>
                <w:lang w:val="es-ES" w:eastAsia="en-US"/>
              </w:rPr>
              <w:t>APARTADO</w:t>
            </w:r>
          </w:p>
        </w:tc>
        <w:tc>
          <w:tcPr>
            <w:tcW w:w="96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051E93" w14:textId="77777777" w:rsidR="00422982" w:rsidRPr="00422982" w:rsidRDefault="00422982" w:rsidP="00422982">
            <w:pPr>
              <w:tabs>
                <w:tab w:val="left" w:pos="0"/>
                <w:tab w:val="left" w:pos="426"/>
              </w:tabs>
              <w:spacing w:line="276" w:lineRule="auto"/>
              <w:jc w:val="center"/>
              <w:rPr>
                <w:rFonts w:ascii="Arial" w:eastAsia="Calibri" w:hAnsi="Arial" w:cs="Arial"/>
                <w:b/>
                <w:bCs/>
                <w:color w:val="000000"/>
                <w:szCs w:val="24"/>
                <w:lang w:val="es-ES" w:eastAsia="en-US"/>
              </w:rPr>
            </w:pPr>
            <w:r w:rsidRPr="00422982">
              <w:rPr>
                <w:rFonts w:ascii="Arial" w:eastAsia="Calibri" w:hAnsi="Arial" w:cs="Arial"/>
                <w:b/>
                <w:bCs/>
                <w:szCs w:val="24"/>
                <w:lang w:val="es-ES" w:eastAsia="en-US"/>
              </w:rPr>
              <w:t>PREGUNTAS</w:t>
            </w:r>
          </w:p>
        </w:tc>
        <w:tc>
          <w:tcPr>
            <w:tcW w:w="609"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729A96" w14:textId="77777777" w:rsidR="00422982" w:rsidRPr="00422982" w:rsidRDefault="00422982" w:rsidP="00422982">
            <w:pPr>
              <w:tabs>
                <w:tab w:val="left" w:pos="0"/>
                <w:tab w:val="left" w:pos="426"/>
              </w:tabs>
              <w:spacing w:line="276" w:lineRule="auto"/>
              <w:jc w:val="center"/>
              <w:rPr>
                <w:rFonts w:ascii="Arial" w:eastAsia="Calibri" w:hAnsi="Arial" w:cs="Arial"/>
                <w:b/>
                <w:bCs/>
                <w:color w:val="000000"/>
                <w:szCs w:val="24"/>
                <w:lang w:val="es-ES" w:eastAsia="en-US"/>
              </w:rPr>
            </w:pPr>
            <w:r w:rsidRPr="00422982">
              <w:rPr>
                <w:rFonts w:ascii="Arial" w:eastAsia="Calibri" w:hAnsi="Arial" w:cs="Arial"/>
                <w:b/>
                <w:bCs/>
                <w:szCs w:val="24"/>
                <w:lang w:val="es-ES" w:eastAsia="en-US"/>
              </w:rPr>
              <w:t>TOTAL</w:t>
            </w:r>
          </w:p>
        </w:tc>
      </w:tr>
      <w:tr w:rsidR="00422982" w:rsidRPr="00422982" w14:paraId="01D18166" w14:textId="77777777" w:rsidTr="00422982">
        <w:trPr>
          <w:trHeight w:val="340"/>
        </w:trPr>
        <w:tc>
          <w:tcPr>
            <w:tcW w:w="319" w:type="pct"/>
            <w:tcBorders>
              <w:top w:val="nil"/>
              <w:left w:val="single" w:sz="8" w:space="0" w:color="auto"/>
              <w:bottom w:val="single" w:sz="8" w:space="0" w:color="auto"/>
              <w:right w:val="single" w:sz="8" w:space="0" w:color="auto"/>
            </w:tcBorders>
          </w:tcPr>
          <w:p w14:paraId="185F3BB9" w14:textId="77777777" w:rsidR="00422982" w:rsidRPr="00422982" w:rsidRDefault="00422982" w:rsidP="00422982">
            <w:pPr>
              <w:tabs>
                <w:tab w:val="left" w:pos="0"/>
                <w:tab w:val="left" w:pos="426"/>
              </w:tabs>
              <w:spacing w:line="276" w:lineRule="auto"/>
              <w:jc w:val="center"/>
              <w:rPr>
                <w:rFonts w:ascii="Arial" w:eastAsia="Calibri" w:hAnsi="Arial" w:cs="Arial"/>
                <w:szCs w:val="24"/>
                <w:lang w:val="es-ES" w:eastAsia="en-US"/>
              </w:rPr>
            </w:pPr>
            <w:r w:rsidRPr="00422982">
              <w:rPr>
                <w:rFonts w:ascii="Arial" w:eastAsia="Calibri" w:hAnsi="Arial" w:cs="Arial"/>
                <w:szCs w:val="24"/>
                <w:lang w:val="es-ES" w:eastAsia="en-US"/>
              </w:rPr>
              <w:t>I</w:t>
            </w:r>
          </w:p>
        </w:tc>
        <w:tc>
          <w:tcPr>
            <w:tcW w:w="31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2D6F7" w14:textId="77777777" w:rsidR="00422982" w:rsidRPr="00422982" w:rsidRDefault="00422982" w:rsidP="00422982">
            <w:pPr>
              <w:tabs>
                <w:tab w:val="left" w:pos="0"/>
                <w:tab w:val="left" w:pos="426"/>
              </w:tabs>
              <w:spacing w:line="276" w:lineRule="auto"/>
              <w:jc w:val="both"/>
              <w:rPr>
                <w:rFonts w:ascii="Arial" w:eastAsia="Calibri" w:hAnsi="Arial" w:cs="Arial"/>
                <w:szCs w:val="24"/>
                <w:lang w:val="es-ES" w:eastAsia="en-US"/>
              </w:rPr>
            </w:pPr>
            <w:r w:rsidRPr="00422982">
              <w:rPr>
                <w:rFonts w:ascii="Arial" w:eastAsia="Calibri" w:hAnsi="Arial" w:cs="Arial"/>
                <w:szCs w:val="24"/>
                <w:lang w:val="es-ES" w:eastAsia="en-US"/>
              </w:rPr>
              <w:t>Características del fondo</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D8264" w14:textId="77777777" w:rsidR="00422982" w:rsidRPr="00422982" w:rsidRDefault="00422982" w:rsidP="00422982">
            <w:pPr>
              <w:tabs>
                <w:tab w:val="left" w:pos="0"/>
                <w:tab w:val="left" w:pos="426"/>
              </w:tabs>
              <w:spacing w:line="276" w:lineRule="auto"/>
              <w:jc w:val="center"/>
              <w:rPr>
                <w:rFonts w:ascii="Arial" w:eastAsia="Calibri" w:hAnsi="Arial" w:cs="Arial"/>
                <w:szCs w:val="24"/>
                <w:lang w:val="es-ES" w:eastAsia="en-US"/>
              </w:rPr>
            </w:pPr>
            <w:r w:rsidRPr="00422982">
              <w:rPr>
                <w:rFonts w:ascii="Arial" w:eastAsia="Calibri" w:hAnsi="Arial" w:cs="Arial"/>
                <w:szCs w:val="24"/>
                <w:lang w:val="es-ES" w:eastAsia="en-US"/>
              </w:rPr>
              <w:t>-</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02D2A" w14:textId="77777777" w:rsidR="00422982" w:rsidRPr="00422982" w:rsidRDefault="00422982" w:rsidP="00422982">
            <w:pPr>
              <w:tabs>
                <w:tab w:val="left" w:pos="0"/>
                <w:tab w:val="left" w:pos="426"/>
              </w:tabs>
              <w:spacing w:line="276" w:lineRule="auto"/>
              <w:jc w:val="center"/>
              <w:rPr>
                <w:rFonts w:ascii="Arial" w:eastAsia="Calibri" w:hAnsi="Arial" w:cs="Arial"/>
                <w:szCs w:val="24"/>
                <w:lang w:val="es-ES" w:eastAsia="en-US"/>
              </w:rPr>
            </w:pPr>
            <w:r w:rsidRPr="00422982">
              <w:rPr>
                <w:rFonts w:ascii="Arial" w:eastAsia="Calibri" w:hAnsi="Arial" w:cs="Arial"/>
                <w:szCs w:val="24"/>
                <w:lang w:val="es-ES" w:eastAsia="en-US"/>
              </w:rPr>
              <w:t>-</w:t>
            </w:r>
          </w:p>
        </w:tc>
      </w:tr>
      <w:tr w:rsidR="00422982" w:rsidRPr="00422982" w14:paraId="22ED6A57" w14:textId="77777777" w:rsidTr="00422982">
        <w:trPr>
          <w:trHeight w:val="340"/>
        </w:trPr>
        <w:tc>
          <w:tcPr>
            <w:tcW w:w="319" w:type="pct"/>
            <w:tcBorders>
              <w:top w:val="nil"/>
              <w:left w:val="single" w:sz="8" w:space="0" w:color="auto"/>
              <w:bottom w:val="single" w:sz="8" w:space="0" w:color="auto"/>
              <w:right w:val="single" w:sz="8" w:space="0" w:color="auto"/>
            </w:tcBorders>
          </w:tcPr>
          <w:p w14:paraId="5D5DD110" w14:textId="77777777" w:rsidR="00422982" w:rsidRPr="00422982" w:rsidRDefault="00422982" w:rsidP="00422982">
            <w:pPr>
              <w:tabs>
                <w:tab w:val="left" w:pos="0"/>
                <w:tab w:val="left" w:pos="426"/>
              </w:tabs>
              <w:spacing w:line="276" w:lineRule="auto"/>
              <w:jc w:val="center"/>
              <w:rPr>
                <w:rFonts w:ascii="Arial" w:eastAsia="Calibri" w:hAnsi="Arial" w:cs="Arial"/>
                <w:szCs w:val="24"/>
                <w:lang w:val="es-ES" w:eastAsia="en-US"/>
              </w:rPr>
            </w:pPr>
            <w:r w:rsidRPr="00422982">
              <w:rPr>
                <w:rFonts w:ascii="Arial" w:eastAsia="Calibri" w:hAnsi="Arial" w:cs="Arial"/>
                <w:szCs w:val="24"/>
                <w:lang w:val="es-ES" w:eastAsia="en-US"/>
              </w:rPr>
              <w:t>II</w:t>
            </w:r>
          </w:p>
        </w:tc>
        <w:tc>
          <w:tcPr>
            <w:tcW w:w="31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A36B1" w14:textId="77777777" w:rsidR="00422982" w:rsidRPr="00422982" w:rsidRDefault="00422982" w:rsidP="00422982">
            <w:pPr>
              <w:tabs>
                <w:tab w:val="left" w:pos="0"/>
                <w:tab w:val="left" w:pos="426"/>
              </w:tabs>
              <w:spacing w:line="276" w:lineRule="auto"/>
              <w:jc w:val="both"/>
              <w:rPr>
                <w:rFonts w:ascii="Arial" w:eastAsia="Calibri" w:hAnsi="Arial" w:cs="Arial"/>
                <w:color w:val="000000"/>
                <w:szCs w:val="24"/>
                <w:lang w:val="es-ES" w:eastAsia="en-US"/>
              </w:rPr>
            </w:pPr>
            <w:r w:rsidRPr="00422982">
              <w:rPr>
                <w:rFonts w:ascii="Arial" w:eastAsia="Calibri" w:hAnsi="Arial" w:cs="Arial"/>
                <w:szCs w:val="24"/>
                <w:lang w:val="es-ES" w:eastAsia="en-US"/>
              </w:rPr>
              <w:t xml:space="preserve">Contribución y destino </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11A04"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1 a 6</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FCCB7"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6</w:t>
            </w:r>
          </w:p>
        </w:tc>
      </w:tr>
      <w:tr w:rsidR="00422982" w:rsidRPr="00422982" w14:paraId="6FCE29E8" w14:textId="77777777" w:rsidTr="00422982">
        <w:trPr>
          <w:trHeight w:val="340"/>
        </w:trPr>
        <w:tc>
          <w:tcPr>
            <w:tcW w:w="319" w:type="pct"/>
            <w:tcBorders>
              <w:top w:val="nil"/>
              <w:left w:val="single" w:sz="8" w:space="0" w:color="auto"/>
              <w:bottom w:val="single" w:sz="8" w:space="0" w:color="auto"/>
              <w:right w:val="single" w:sz="8" w:space="0" w:color="auto"/>
            </w:tcBorders>
          </w:tcPr>
          <w:p w14:paraId="091547A0" w14:textId="77777777" w:rsidR="00422982" w:rsidRPr="00422982" w:rsidRDefault="00422982" w:rsidP="00422982">
            <w:pPr>
              <w:tabs>
                <w:tab w:val="left" w:pos="0"/>
                <w:tab w:val="left" w:pos="426"/>
              </w:tabs>
              <w:spacing w:line="276" w:lineRule="auto"/>
              <w:jc w:val="center"/>
              <w:rPr>
                <w:rFonts w:ascii="Arial" w:eastAsia="Calibri" w:hAnsi="Arial" w:cs="Arial"/>
                <w:szCs w:val="24"/>
                <w:lang w:val="es-ES" w:eastAsia="en-US"/>
              </w:rPr>
            </w:pPr>
            <w:r w:rsidRPr="00422982">
              <w:rPr>
                <w:rFonts w:ascii="Arial" w:eastAsia="Calibri" w:hAnsi="Arial" w:cs="Arial"/>
                <w:szCs w:val="24"/>
                <w:lang w:val="es-ES" w:eastAsia="en-US"/>
              </w:rPr>
              <w:t>III</w:t>
            </w:r>
          </w:p>
        </w:tc>
        <w:tc>
          <w:tcPr>
            <w:tcW w:w="31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698B90" w14:textId="77777777" w:rsidR="00422982" w:rsidRPr="00422982" w:rsidRDefault="00422982" w:rsidP="00422982">
            <w:pPr>
              <w:tabs>
                <w:tab w:val="left" w:pos="0"/>
                <w:tab w:val="left" w:pos="426"/>
              </w:tabs>
              <w:spacing w:line="276" w:lineRule="auto"/>
              <w:jc w:val="both"/>
              <w:rPr>
                <w:rFonts w:ascii="Arial" w:eastAsia="Calibri" w:hAnsi="Arial" w:cs="Arial"/>
                <w:color w:val="000000"/>
                <w:szCs w:val="24"/>
                <w:lang w:val="es-ES" w:eastAsia="en-US"/>
              </w:rPr>
            </w:pPr>
            <w:r w:rsidRPr="00422982">
              <w:rPr>
                <w:rFonts w:ascii="Arial" w:eastAsia="Calibri" w:hAnsi="Arial" w:cs="Arial"/>
                <w:szCs w:val="24"/>
                <w:lang w:val="es-ES" w:eastAsia="en-US"/>
              </w:rPr>
              <w:t>Gestión y operación</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BBCE6"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7 a 11</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A9621"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5</w:t>
            </w:r>
          </w:p>
        </w:tc>
      </w:tr>
      <w:tr w:rsidR="00422982" w:rsidRPr="00422982" w14:paraId="657AA833" w14:textId="77777777" w:rsidTr="00422982">
        <w:trPr>
          <w:trHeight w:val="340"/>
        </w:trPr>
        <w:tc>
          <w:tcPr>
            <w:tcW w:w="319" w:type="pct"/>
            <w:tcBorders>
              <w:top w:val="nil"/>
              <w:left w:val="single" w:sz="8" w:space="0" w:color="auto"/>
              <w:bottom w:val="single" w:sz="8" w:space="0" w:color="auto"/>
              <w:right w:val="single" w:sz="8" w:space="0" w:color="auto"/>
            </w:tcBorders>
          </w:tcPr>
          <w:p w14:paraId="532A92C8" w14:textId="77777777" w:rsidR="00422982" w:rsidRPr="00422982" w:rsidRDefault="00422982" w:rsidP="00422982">
            <w:pPr>
              <w:tabs>
                <w:tab w:val="left" w:pos="0"/>
                <w:tab w:val="left" w:pos="426"/>
              </w:tabs>
              <w:spacing w:line="276" w:lineRule="auto"/>
              <w:jc w:val="center"/>
              <w:rPr>
                <w:rFonts w:ascii="Arial" w:eastAsia="Calibri" w:hAnsi="Arial" w:cs="Arial"/>
                <w:szCs w:val="24"/>
                <w:lang w:val="es-ES" w:eastAsia="en-US"/>
              </w:rPr>
            </w:pPr>
            <w:r w:rsidRPr="00422982">
              <w:rPr>
                <w:rFonts w:ascii="Arial" w:eastAsia="Calibri" w:hAnsi="Arial" w:cs="Arial"/>
                <w:szCs w:val="24"/>
                <w:lang w:val="es-ES" w:eastAsia="en-US"/>
              </w:rPr>
              <w:t>IV</w:t>
            </w:r>
          </w:p>
        </w:tc>
        <w:tc>
          <w:tcPr>
            <w:tcW w:w="31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4DD2E8" w14:textId="77777777" w:rsidR="00422982" w:rsidRPr="00422982" w:rsidRDefault="00422982" w:rsidP="00422982">
            <w:pPr>
              <w:tabs>
                <w:tab w:val="left" w:pos="0"/>
                <w:tab w:val="left" w:pos="426"/>
              </w:tabs>
              <w:spacing w:line="276" w:lineRule="auto"/>
              <w:jc w:val="both"/>
              <w:rPr>
                <w:rFonts w:ascii="Arial" w:eastAsia="Calibri" w:hAnsi="Arial" w:cs="Arial"/>
                <w:szCs w:val="24"/>
                <w:lang w:val="es-ES" w:eastAsia="en-US"/>
              </w:rPr>
            </w:pPr>
            <w:r w:rsidRPr="00422982">
              <w:rPr>
                <w:rFonts w:ascii="Arial" w:eastAsia="Calibri" w:hAnsi="Arial" w:cs="Arial"/>
                <w:szCs w:val="24"/>
                <w:lang w:val="es-ES" w:eastAsia="en-US"/>
              </w:rPr>
              <w:t>Generación de información y rendición de cuentas</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7BA0D65C"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12 a 14</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tcPr>
          <w:p w14:paraId="644C7D95"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3</w:t>
            </w:r>
          </w:p>
        </w:tc>
      </w:tr>
      <w:tr w:rsidR="00422982" w:rsidRPr="00422982" w14:paraId="7727F514" w14:textId="77777777" w:rsidTr="00422982">
        <w:trPr>
          <w:trHeight w:val="340"/>
        </w:trPr>
        <w:tc>
          <w:tcPr>
            <w:tcW w:w="319" w:type="pct"/>
            <w:tcBorders>
              <w:top w:val="nil"/>
              <w:left w:val="single" w:sz="8" w:space="0" w:color="auto"/>
              <w:bottom w:val="single" w:sz="8" w:space="0" w:color="auto"/>
              <w:right w:val="single" w:sz="8" w:space="0" w:color="auto"/>
            </w:tcBorders>
          </w:tcPr>
          <w:p w14:paraId="2D939C06" w14:textId="77777777" w:rsidR="00422982" w:rsidRPr="00422982" w:rsidRDefault="00422982" w:rsidP="00422982">
            <w:pPr>
              <w:tabs>
                <w:tab w:val="left" w:pos="0"/>
                <w:tab w:val="left" w:pos="426"/>
              </w:tabs>
              <w:spacing w:line="276" w:lineRule="auto"/>
              <w:jc w:val="center"/>
              <w:rPr>
                <w:rFonts w:ascii="Arial" w:eastAsia="Calibri" w:hAnsi="Arial" w:cs="Arial"/>
                <w:szCs w:val="24"/>
                <w:lang w:val="es-ES" w:eastAsia="en-US"/>
              </w:rPr>
            </w:pPr>
            <w:r w:rsidRPr="00422982">
              <w:rPr>
                <w:rFonts w:ascii="Arial" w:eastAsia="Calibri" w:hAnsi="Arial" w:cs="Arial"/>
                <w:szCs w:val="24"/>
                <w:lang w:val="es-ES" w:eastAsia="en-US"/>
              </w:rPr>
              <w:t>V</w:t>
            </w:r>
          </w:p>
        </w:tc>
        <w:tc>
          <w:tcPr>
            <w:tcW w:w="31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D55073" w14:textId="77777777" w:rsidR="00422982" w:rsidRPr="00422982" w:rsidRDefault="00422982" w:rsidP="00422982">
            <w:pPr>
              <w:tabs>
                <w:tab w:val="left" w:pos="0"/>
                <w:tab w:val="left" w:pos="426"/>
              </w:tabs>
              <w:spacing w:line="276" w:lineRule="auto"/>
              <w:jc w:val="both"/>
              <w:rPr>
                <w:rFonts w:ascii="Arial" w:eastAsia="Calibri" w:hAnsi="Arial" w:cs="Arial"/>
                <w:szCs w:val="24"/>
                <w:lang w:val="es-ES" w:eastAsia="en-US"/>
              </w:rPr>
            </w:pPr>
            <w:r w:rsidRPr="00422982">
              <w:rPr>
                <w:rFonts w:ascii="Arial" w:eastAsia="Calibri" w:hAnsi="Arial" w:cs="Arial"/>
                <w:szCs w:val="24"/>
                <w:lang w:val="es-ES" w:eastAsia="en-US"/>
              </w:rPr>
              <w:t>Orientación y medición de resultados</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C7BFD15"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15 a 18</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tcPr>
          <w:p w14:paraId="5BA8D609"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4</w:t>
            </w:r>
          </w:p>
        </w:tc>
      </w:tr>
      <w:tr w:rsidR="00422982" w:rsidRPr="00422982" w14:paraId="7FE6E62B" w14:textId="77777777" w:rsidTr="00422982">
        <w:trPr>
          <w:trHeight w:val="340"/>
        </w:trPr>
        <w:tc>
          <w:tcPr>
            <w:tcW w:w="319" w:type="pct"/>
            <w:tcBorders>
              <w:top w:val="nil"/>
              <w:left w:val="single" w:sz="8" w:space="0" w:color="auto"/>
              <w:bottom w:val="single" w:sz="8" w:space="0" w:color="auto"/>
              <w:right w:val="single" w:sz="8" w:space="0" w:color="auto"/>
            </w:tcBorders>
          </w:tcPr>
          <w:p w14:paraId="52F1E9FD"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VI</w:t>
            </w:r>
          </w:p>
        </w:tc>
        <w:tc>
          <w:tcPr>
            <w:tcW w:w="31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A7424" w14:textId="77777777" w:rsidR="00422982" w:rsidRPr="00422982" w:rsidRDefault="00422982" w:rsidP="00422982">
            <w:pPr>
              <w:tabs>
                <w:tab w:val="left" w:pos="0"/>
                <w:tab w:val="left" w:pos="426"/>
              </w:tabs>
              <w:spacing w:line="276" w:lineRule="auto"/>
              <w:jc w:val="both"/>
              <w:rPr>
                <w:rFonts w:ascii="Arial" w:eastAsia="Calibri" w:hAnsi="Arial" w:cs="Arial"/>
                <w:szCs w:val="24"/>
                <w:lang w:val="es-ES" w:eastAsia="en-US"/>
              </w:rPr>
            </w:pPr>
            <w:r w:rsidRPr="00422982">
              <w:rPr>
                <w:rFonts w:ascii="Arial" w:eastAsia="Calibri" w:hAnsi="Arial" w:cs="Arial"/>
                <w:color w:val="000000"/>
                <w:szCs w:val="24"/>
                <w:lang w:val="es-ES" w:eastAsia="en-US"/>
              </w:rPr>
              <w:t>Conclusiones</w:t>
            </w:r>
          </w:p>
        </w:tc>
        <w:tc>
          <w:tcPr>
            <w:tcW w:w="9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7364BC4"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w:t>
            </w:r>
          </w:p>
        </w:tc>
        <w:tc>
          <w:tcPr>
            <w:tcW w:w="609" w:type="pct"/>
            <w:tcBorders>
              <w:top w:val="nil"/>
              <w:left w:val="nil"/>
              <w:bottom w:val="single" w:sz="8" w:space="0" w:color="auto"/>
              <w:right w:val="single" w:sz="8" w:space="0" w:color="auto"/>
            </w:tcBorders>
            <w:tcMar>
              <w:top w:w="0" w:type="dxa"/>
              <w:left w:w="108" w:type="dxa"/>
              <w:bottom w:w="0" w:type="dxa"/>
              <w:right w:w="108" w:type="dxa"/>
            </w:tcMar>
            <w:vAlign w:val="center"/>
          </w:tcPr>
          <w:p w14:paraId="19056B02"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w:t>
            </w:r>
          </w:p>
        </w:tc>
      </w:tr>
      <w:tr w:rsidR="00422982" w:rsidRPr="00422982" w14:paraId="26D31B5C" w14:textId="77777777" w:rsidTr="00422982">
        <w:trPr>
          <w:trHeight w:val="340"/>
        </w:trPr>
        <w:tc>
          <w:tcPr>
            <w:tcW w:w="3424" w:type="pct"/>
            <w:gridSpan w:val="2"/>
            <w:tcBorders>
              <w:top w:val="single" w:sz="8" w:space="0" w:color="auto"/>
              <w:left w:val="single" w:sz="8" w:space="0" w:color="auto"/>
              <w:bottom w:val="single" w:sz="8" w:space="0" w:color="auto"/>
              <w:right w:val="single" w:sz="8" w:space="0" w:color="auto"/>
            </w:tcBorders>
            <w:shd w:val="clear" w:color="auto" w:fill="D9D9D9"/>
          </w:tcPr>
          <w:p w14:paraId="5818F389" w14:textId="77777777" w:rsidR="00422982" w:rsidRPr="00422982" w:rsidRDefault="00422982" w:rsidP="00422982">
            <w:pPr>
              <w:tabs>
                <w:tab w:val="left" w:pos="0"/>
                <w:tab w:val="left" w:pos="426"/>
              </w:tabs>
              <w:spacing w:line="276" w:lineRule="auto"/>
              <w:jc w:val="both"/>
              <w:rPr>
                <w:rFonts w:ascii="Arial" w:eastAsia="Calibri" w:hAnsi="Arial" w:cs="Arial"/>
                <w:color w:val="000000"/>
                <w:szCs w:val="24"/>
                <w:lang w:val="es-ES" w:eastAsia="en-US"/>
              </w:rPr>
            </w:pPr>
            <w:r w:rsidRPr="00422982">
              <w:rPr>
                <w:rFonts w:ascii="Arial" w:eastAsia="Calibri" w:hAnsi="Arial" w:cs="Arial"/>
                <w:b/>
                <w:bCs/>
                <w:szCs w:val="24"/>
                <w:lang w:val="es-ES" w:eastAsia="en-US"/>
              </w:rPr>
              <w:t>TOTAL</w:t>
            </w:r>
          </w:p>
        </w:tc>
        <w:tc>
          <w:tcPr>
            <w:tcW w:w="96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43A89C"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b/>
                <w:bCs/>
                <w:color w:val="000000"/>
                <w:szCs w:val="24"/>
                <w:lang w:val="es-ES" w:eastAsia="en-US"/>
              </w:rPr>
              <w:t>18</w:t>
            </w:r>
          </w:p>
        </w:tc>
        <w:tc>
          <w:tcPr>
            <w:tcW w:w="609"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A83A58" w14:textId="77777777" w:rsidR="00422982" w:rsidRPr="00422982" w:rsidRDefault="00422982" w:rsidP="00422982">
            <w:pPr>
              <w:tabs>
                <w:tab w:val="left" w:pos="0"/>
                <w:tab w:val="left" w:pos="426"/>
              </w:tabs>
              <w:spacing w:line="276" w:lineRule="auto"/>
              <w:jc w:val="center"/>
              <w:rPr>
                <w:rFonts w:ascii="Arial" w:eastAsia="Calibri" w:hAnsi="Arial" w:cs="Arial"/>
                <w:color w:val="000000"/>
                <w:szCs w:val="24"/>
                <w:lang w:val="es-ES" w:eastAsia="en-US"/>
              </w:rPr>
            </w:pPr>
            <w:r w:rsidRPr="00422982">
              <w:rPr>
                <w:rFonts w:ascii="Arial" w:eastAsia="Calibri" w:hAnsi="Arial" w:cs="Arial"/>
                <w:b/>
                <w:bCs/>
                <w:color w:val="000000"/>
                <w:szCs w:val="24"/>
                <w:lang w:val="es-ES" w:eastAsia="en-US"/>
              </w:rPr>
              <w:t>18</w:t>
            </w:r>
          </w:p>
        </w:tc>
      </w:tr>
    </w:tbl>
    <w:p w14:paraId="0BCD66A7" w14:textId="77777777" w:rsidR="00422982" w:rsidRPr="00422982" w:rsidRDefault="00422982" w:rsidP="00422982">
      <w:pPr>
        <w:pBdr>
          <w:top w:val="nil"/>
          <w:left w:val="nil"/>
          <w:bottom w:val="nil"/>
          <w:right w:val="nil"/>
          <w:between w:val="nil"/>
        </w:pBdr>
        <w:spacing w:after="120" w:line="276" w:lineRule="auto"/>
        <w:ind w:left="720" w:hanging="720"/>
        <w:jc w:val="both"/>
        <w:rPr>
          <w:rFonts w:ascii="Arial" w:eastAsia="Calibri" w:hAnsi="Arial" w:cs="Arial"/>
          <w:color w:val="000000"/>
          <w:sz w:val="18"/>
          <w:lang w:val="es-ES" w:eastAsia="en-US"/>
        </w:rPr>
      </w:pPr>
      <w:r w:rsidRPr="00422982">
        <w:rPr>
          <w:rFonts w:ascii="Arial" w:eastAsia="Calibri" w:hAnsi="Arial" w:cs="Arial"/>
          <w:color w:val="000000"/>
          <w:sz w:val="18"/>
          <w:lang w:val="es-ES" w:eastAsia="en-US"/>
        </w:rPr>
        <w:t>Fuente: elaboración del CONEVAL.</w:t>
      </w:r>
    </w:p>
    <w:p w14:paraId="11D99D6E" w14:textId="77777777" w:rsidR="00422982" w:rsidRPr="00422982" w:rsidRDefault="00422982">
      <w:pPr>
        <w:numPr>
          <w:ilvl w:val="1"/>
          <w:numId w:val="71"/>
        </w:numPr>
        <w:spacing w:after="120" w:line="360" w:lineRule="auto"/>
        <w:ind w:left="715"/>
        <w:contextualSpacing/>
        <w:jc w:val="both"/>
        <w:rPr>
          <w:rFonts w:ascii="Arial" w:eastAsia="Calibri" w:hAnsi="Arial" w:cs="Arial"/>
          <w:b/>
          <w:szCs w:val="24"/>
          <w:lang w:val="es-ES" w:eastAsia="en-US"/>
        </w:rPr>
      </w:pPr>
      <w:bookmarkStart w:id="40" w:name="_Toc443482063"/>
      <w:r w:rsidRPr="00422982">
        <w:rPr>
          <w:rFonts w:ascii="Arial" w:eastAsia="Calibri" w:hAnsi="Arial" w:cs="Arial"/>
          <w:b/>
          <w:szCs w:val="24"/>
          <w:lang w:val="es-ES" w:eastAsia="en-US"/>
        </w:rPr>
        <w:t xml:space="preserve">Formato de respuestas </w:t>
      </w:r>
    </w:p>
    <w:p w14:paraId="64793F7A" w14:textId="77777777" w:rsidR="00422982" w:rsidRPr="00422982" w:rsidRDefault="00422982" w:rsidP="00422982">
      <w:pPr>
        <w:spacing w:after="120" w:line="276" w:lineRule="auto"/>
        <w:jc w:val="both"/>
        <w:rPr>
          <w:rFonts w:ascii="Arial" w:eastAsia="Calibri" w:hAnsi="Arial" w:cs="Arial"/>
          <w:color w:val="000000"/>
          <w:szCs w:val="24"/>
          <w:lang w:val="es-MX" w:eastAsia="en-US"/>
        </w:rPr>
      </w:pPr>
      <w:r w:rsidRPr="00422982">
        <w:rPr>
          <w:rFonts w:ascii="Arial" w:eastAsia="Calibri" w:hAnsi="Arial" w:cs="Arial"/>
          <w:color w:val="000000"/>
          <w:szCs w:val="24"/>
          <w:lang w:val="es-ES" w:eastAsia="en-US"/>
        </w:rPr>
        <w:t>Los apartados II. Contribución y destino; III. Gestión y operación; IV. Generación de información y rendición de cuentas; y V. Orientación y medición de resultados incluyen 18 preguntas específicas, de las cuales 12 tienen un esquema binario y 6 preguntas son abiertas, y deben responderse de acuerdo con el siguiente formato:</w:t>
      </w:r>
    </w:p>
    <w:p w14:paraId="48B41183" w14:textId="77777777" w:rsidR="00422982" w:rsidRPr="00422982" w:rsidRDefault="00422982" w:rsidP="00422982">
      <w:pPr>
        <w:spacing w:after="120" w:line="276" w:lineRule="auto"/>
        <w:jc w:val="both"/>
        <w:rPr>
          <w:rFonts w:ascii="Arial" w:eastAsia="Calibri" w:hAnsi="Arial" w:cs="Arial"/>
          <w:i/>
          <w:iCs/>
          <w:color w:val="000000"/>
          <w:szCs w:val="24"/>
          <w:lang w:val="es-MX" w:eastAsia="en-US"/>
        </w:rPr>
      </w:pPr>
      <w:r w:rsidRPr="00422982">
        <w:rPr>
          <w:rFonts w:ascii="Arial" w:eastAsia="Calibri" w:hAnsi="Arial" w:cs="Arial"/>
          <w:i/>
          <w:iCs/>
          <w:color w:val="000000"/>
          <w:szCs w:val="24"/>
          <w:lang w:val="es-ES" w:eastAsia="en-US"/>
        </w:rPr>
        <w:t>Preguntas binarias</w:t>
      </w:r>
    </w:p>
    <w:p w14:paraId="3F10A5A8" w14:textId="77777777" w:rsidR="00422982" w:rsidRPr="00422982" w:rsidRDefault="00422982" w:rsidP="00422982">
      <w:pPr>
        <w:tabs>
          <w:tab w:val="left" w:pos="0"/>
          <w:tab w:val="left" w:pos="426"/>
        </w:tabs>
        <w:spacing w:line="276" w:lineRule="auto"/>
        <w:jc w:val="both"/>
        <w:rPr>
          <w:rFonts w:ascii="Arial" w:hAnsi="Arial" w:cs="Arial"/>
          <w:szCs w:val="24"/>
          <w:lang w:val="es-ES" w:eastAsia="en-US"/>
        </w:rPr>
      </w:pPr>
      <w:r w:rsidRPr="00422982">
        <w:rPr>
          <w:rFonts w:ascii="Arial" w:hAnsi="Arial" w:cs="Arial"/>
          <w:szCs w:val="24"/>
          <w:lang w:val="es-ES" w:eastAsia="en-US"/>
        </w:rPr>
        <w:t xml:space="preserve">Cada una de las preguntas debe responderse en </w:t>
      </w:r>
      <w:r w:rsidRPr="00422982">
        <w:rPr>
          <w:rFonts w:ascii="Arial" w:hAnsi="Arial" w:cs="Arial"/>
          <w:b/>
          <w:szCs w:val="24"/>
          <w:lang w:val="es-ES" w:eastAsia="en-US"/>
        </w:rPr>
        <w:t>un</w:t>
      </w:r>
      <w:r w:rsidRPr="00422982">
        <w:rPr>
          <w:rFonts w:ascii="Arial" w:hAnsi="Arial" w:cs="Arial"/>
          <w:szCs w:val="24"/>
          <w:lang w:val="es-ES" w:eastAsia="en-US"/>
        </w:rPr>
        <w:t xml:space="preserve"> </w:t>
      </w:r>
      <w:r w:rsidRPr="00422982">
        <w:rPr>
          <w:rFonts w:ascii="Arial" w:hAnsi="Arial" w:cs="Arial"/>
          <w:b/>
          <w:szCs w:val="24"/>
          <w:lang w:val="es-ES" w:eastAsia="en-US"/>
        </w:rPr>
        <w:t>máximo de dos cuartillas</w:t>
      </w:r>
      <w:r w:rsidRPr="00422982">
        <w:rPr>
          <w:rFonts w:ascii="Arial" w:hAnsi="Arial" w:cs="Arial"/>
          <w:szCs w:val="24"/>
          <w:lang w:val="es-ES" w:eastAsia="en-US"/>
        </w:rPr>
        <w:t xml:space="preserve"> e incluir lo siguiente:</w:t>
      </w:r>
    </w:p>
    <w:p w14:paraId="7CAFFA6A" w14:textId="77777777" w:rsidR="00422982" w:rsidRPr="00422982" w:rsidRDefault="00422982">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422982">
        <w:rPr>
          <w:rFonts w:ascii="Arial" w:hAnsi="Arial" w:cs="Arial"/>
          <w:szCs w:val="24"/>
          <w:lang w:val="es-ES" w:eastAsia="en-US"/>
        </w:rPr>
        <w:t>la pregunta;</w:t>
      </w:r>
    </w:p>
    <w:p w14:paraId="0626B34A" w14:textId="77777777" w:rsidR="00422982" w:rsidRPr="00422982" w:rsidRDefault="00422982">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422982">
        <w:rPr>
          <w:rFonts w:ascii="Arial" w:hAnsi="Arial" w:cs="Arial"/>
          <w:szCs w:val="24"/>
          <w:lang w:val="es-ES" w:eastAsia="en-US"/>
        </w:rPr>
        <w:lastRenderedPageBreak/>
        <w:t>la respuesta binaria (“</w:t>
      </w:r>
      <w:r w:rsidRPr="00422982">
        <w:rPr>
          <w:rFonts w:ascii="Arial" w:hAnsi="Arial" w:cs="Arial"/>
          <w:b/>
          <w:bCs/>
          <w:szCs w:val="24"/>
          <w:lang w:val="es-ES" w:eastAsia="en-US"/>
        </w:rPr>
        <w:t>Sí</w:t>
      </w:r>
      <w:r w:rsidRPr="00422982">
        <w:rPr>
          <w:rFonts w:ascii="Arial" w:hAnsi="Arial" w:cs="Arial"/>
          <w:szCs w:val="24"/>
          <w:lang w:val="es-ES" w:eastAsia="en-US"/>
        </w:rPr>
        <w:t xml:space="preserve"> o </w:t>
      </w:r>
      <w:r w:rsidRPr="00422982">
        <w:rPr>
          <w:rFonts w:ascii="Arial" w:hAnsi="Arial" w:cs="Arial"/>
          <w:b/>
          <w:bCs/>
          <w:szCs w:val="24"/>
          <w:lang w:val="es-ES" w:eastAsia="en-US"/>
        </w:rPr>
        <w:t>No</w:t>
      </w:r>
      <w:r w:rsidRPr="00422982">
        <w:rPr>
          <w:rFonts w:ascii="Arial" w:hAnsi="Arial" w:cs="Arial"/>
          <w:szCs w:val="24"/>
          <w:lang w:val="es-ES" w:eastAsia="en-US"/>
        </w:rPr>
        <w:t>”);</w:t>
      </w:r>
    </w:p>
    <w:p w14:paraId="15B8DE40" w14:textId="77777777" w:rsidR="00422982" w:rsidRPr="00422982" w:rsidRDefault="00422982">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422982">
        <w:rPr>
          <w:rFonts w:ascii="Arial" w:hAnsi="Arial" w:cs="Arial"/>
          <w:szCs w:val="24"/>
          <w:lang w:val="es-ES" w:eastAsia="en-US"/>
        </w:rPr>
        <w:t>para las respuestas binarias, en los casos en que la respuesta sea “Sí”, el nivel de respuesta (que incluya el nivel y el criterio);</w:t>
      </w:r>
    </w:p>
    <w:p w14:paraId="7032F1D9" w14:textId="77777777" w:rsidR="00422982" w:rsidRPr="00422982" w:rsidRDefault="00422982">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422982">
        <w:rPr>
          <w:rFonts w:ascii="Arial" w:hAnsi="Arial" w:cs="Arial"/>
          <w:szCs w:val="24"/>
          <w:lang w:val="es-ES" w:eastAsia="en-US"/>
        </w:rPr>
        <w:t>el análisis que justifique la respuesta;</w:t>
      </w:r>
    </w:p>
    <w:p w14:paraId="6D74FF4D" w14:textId="77777777" w:rsidR="00422982" w:rsidRPr="00422982" w:rsidRDefault="00422982">
      <w:pPr>
        <w:numPr>
          <w:ilvl w:val="0"/>
          <w:numId w:val="1"/>
        </w:numPr>
        <w:tabs>
          <w:tab w:val="left" w:pos="0"/>
          <w:tab w:val="left" w:pos="426"/>
        </w:tabs>
        <w:overflowPunct w:val="0"/>
        <w:autoSpaceDE w:val="0"/>
        <w:autoSpaceDN w:val="0"/>
        <w:adjustRightInd w:val="0"/>
        <w:spacing w:after="120" w:line="276" w:lineRule="auto"/>
        <w:jc w:val="both"/>
        <w:textAlignment w:val="baseline"/>
        <w:rPr>
          <w:rFonts w:ascii="Arial" w:hAnsi="Arial" w:cs="Arial"/>
          <w:szCs w:val="24"/>
          <w:lang w:val="es-ES" w:eastAsia="en-US"/>
        </w:rPr>
      </w:pPr>
      <w:r w:rsidRPr="00422982">
        <w:rPr>
          <w:rFonts w:ascii="Arial" w:hAnsi="Arial" w:cs="Arial"/>
          <w:szCs w:val="24"/>
          <w:lang w:val="es-ES" w:eastAsia="en-US"/>
        </w:rPr>
        <w:t>las fuentes de información utilizadas, en caso de ser públicas la dirección de su ubicación.</w:t>
      </w:r>
    </w:p>
    <w:p w14:paraId="3C731559" w14:textId="77777777" w:rsidR="00422982" w:rsidRPr="00422982" w:rsidRDefault="00422982" w:rsidP="00422982">
      <w:pPr>
        <w:tabs>
          <w:tab w:val="left" w:pos="0"/>
          <w:tab w:val="left" w:pos="426"/>
        </w:tabs>
        <w:overflowPunct w:val="0"/>
        <w:autoSpaceDE w:val="0"/>
        <w:autoSpaceDN w:val="0"/>
        <w:adjustRightInd w:val="0"/>
        <w:spacing w:line="276" w:lineRule="auto"/>
        <w:jc w:val="both"/>
        <w:textAlignment w:val="baseline"/>
        <w:rPr>
          <w:rFonts w:ascii="Arial" w:hAnsi="Arial" w:cs="Arial"/>
          <w:szCs w:val="24"/>
          <w:lang w:val="es-ES" w:eastAsia="en-US"/>
        </w:rPr>
      </w:pPr>
    </w:p>
    <w:p w14:paraId="2606D239" w14:textId="77777777" w:rsidR="00422982" w:rsidRPr="00422982" w:rsidRDefault="00422982" w:rsidP="00422982">
      <w:pPr>
        <w:spacing w:after="120" w:line="276" w:lineRule="auto"/>
        <w:ind w:left="720" w:hanging="720"/>
        <w:jc w:val="both"/>
        <w:rPr>
          <w:rFonts w:ascii="Arial" w:eastAsia="Calibri" w:hAnsi="Arial" w:cs="Arial"/>
          <w:i/>
          <w:iCs/>
          <w:color w:val="000000"/>
          <w:szCs w:val="24"/>
          <w:lang w:val="es-MX" w:eastAsia="en-US"/>
        </w:rPr>
      </w:pPr>
      <w:r w:rsidRPr="00422982">
        <w:rPr>
          <w:rFonts w:ascii="Arial" w:eastAsia="Calibri" w:hAnsi="Arial" w:cs="Arial"/>
          <w:i/>
          <w:iCs/>
          <w:color w:val="000000"/>
          <w:szCs w:val="24"/>
          <w:lang w:val="es-ES" w:eastAsia="en-US"/>
        </w:rPr>
        <w:t>Preguntas abiertas</w:t>
      </w:r>
    </w:p>
    <w:p w14:paraId="6EBB94D8" w14:textId="77777777" w:rsidR="00422982" w:rsidRPr="00422982" w:rsidRDefault="00422982" w:rsidP="00422982">
      <w:pPr>
        <w:tabs>
          <w:tab w:val="left" w:pos="0"/>
        </w:tabs>
        <w:spacing w:after="120" w:line="276" w:lineRule="auto"/>
        <w:jc w:val="both"/>
        <w:rPr>
          <w:rFonts w:ascii="Arial" w:eastAsia="Calibri" w:hAnsi="Arial" w:cs="Arial"/>
          <w:szCs w:val="24"/>
          <w:lang w:val="es-ES" w:eastAsia="en-US"/>
        </w:rPr>
      </w:pPr>
      <w:r w:rsidRPr="00422982">
        <w:rPr>
          <w:rFonts w:ascii="Arial" w:eastAsia="Calibri" w:hAnsi="Arial" w:cs="Arial"/>
          <w:szCs w:val="24"/>
          <w:lang w:val="es-ES" w:eastAsia="en-US"/>
        </w:rPr>
        <w:t xml:space="preserve">Cada pregunta debe responderse en </w:t>
      </w:r>
      <w:r w:rsidRPr="00422982">
        <w:rPr>
          <w:rFonts w:ascii="Arial" w:eastAsia="Calibri" w:hAnsi="Arial" w:cs="Arial"/>
          <w:b/>
          <w:szCs w:val="24"/>
          <w:lang w:val="es-ES" w:eastAsia="en-US"/>
        </w:rPr>
        <w:t>un</w:t>
      </w:r>
      <w:r w:rsidRPr="00422982">
        <w:rPr>
          <w:rFonts w:ascii="Arial" w:eastAsia="Calibri" w:hAnsi="Arial" w:cs="Arial"/>
          <w:szCs w:val="24"/>
          <w:lang w:val="es-ES" w:eastAsia="en-US"/>
        </w:rPr>
        <w:t xml:space="preserve"> </w:t>
      </w:r>
      <w:r w:rsidRPr="00422982">
        <w:rPr>
          <w:rFonts w:ascii="Arial" w:eastAsia="Calibri" w:hAnsi="Arial" w:cs="Arial"/>
          <w:b/>
          <w:szCs w:val="24"/>
          <w:lang w:val="es-ES" w:eastAsia="en-US"/>
        </w:rPr>
        <w:t>máximo de dos cuartillas</w:t>
      </w:r>
      <w:r w:rsidRPr="00422982">
        <w:rPr>
          <w:rFonts w:ascii="Arial" w:eastAsia="Calibri" w:hAnsi="Arial" w:cs="Arial"/>
          <w:szCs w:val="24"/>
          <w:lang w:val="es-ES" w:eastAsia="en-US"/>
        </w:rPr>
        <w:t xml:space="preserve"> e incluir lo siguiente:</w:t>
      </w:r>
    </w:p>
    <w:p w14:paraId="2D4A0EE4" w14:textId="77777777" w:rsidR="00422982" w:rsidRPr="00422982" w:rsidRDefault="00422982">
      <w:pPr>
        <w:numPr>
          <w:ilvl w:val="0"/>
          <w:numId w:val="72"/>
        </w:numPr>
        <w:tabs>
          <w:tab w:val="left" w:pos="0"/>
          <w:tab w:val="left" w:pos="426"/>
        </w:tabs>
        <w:spacing w:before="120" w:after="120" w:line="276" w:lineRule="auto"/>
        <w:jc w:val="both"/>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la pregunta;</w:t>
      </w:r>
    </w:p>
    <w:p w14:paraId="0D2A1460" w14:textId="77777777" w:rsidR="00422982" w:rsidRPr="00422982" w:rsidRDefault="00422982">
      <w:pPr>
        <w:numPr>
          <w:ilvl w:val="0"/>
          <w:numId w:val="72"/>
        </w:numPr>
        <w:tabs>
          <w:tab w:val="left" w:pos="0"/>
          <w:tab w:val="left" w:pos="426"/>
        </w:tabs>
        <w:spacing w:before="120" w:after="120" w:line="276" w:lineRule="auto"/>
        <w:jc w:val="both"/>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 xml:space="preserve">la respuesta; </w:t>
      </w:r>
    </w:p>
    <w:p w14:paraId="225C6EA9" w14:textId="77777777" w:rsidR="00422982" w:rsidRPr="00422982" w:rsidRDefault="00422982">
      <w:pPr>
        <w:numPr>
          <w:ilvl w:val="0"/>
          <w:numId w:val="72"/>
        </w:numPr>
        <w:tabs>
          <w:tab w:val="left" w:pos="0"/>
          <w:tab w:val="left" w:pos="426"/>
        </w:tabs>
        <w:spacing w:before="120" w:after="120" w:line="276" w:lineRule="auto"/>
        <w:jc w:val="both"/>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el análisis que justifique la respuesta;</w:t>
      </w:r>
    </w:p>
    <w:p w14:paraId="4F0DFD52" w14:textId="77777777" w:rsidR="00422982" w:rsidRPr="00422982" w:rsidRDefault="00422982">
      <w:pPr>
        <w:numPr>
          <w:ilvl w:val="0"/>
          <w:numId w:val="72"/>
        </w:numPr>
        <w:tabs>
          <w:tab w:val="left" w:pos="0"/>
          <w:tab w:val="left" w:pos="426"/>
        </w:tabs>
        <w:spacing w:before="120" w:after="120" w:line="276" w:lineRule="auto"/>
        <w:jc w:val="both"/>
        <w:rPr>
          <w:rFonts w:ascii="Arial" w:eastAsia="Calibri" w:hAnsi="Arial" w:cs="Arial"/>
          <w:color w:val="000000"/>
          <w:szCs w:val="24"/>
          <w:lang w:val="es-ES" w:eastAsia="en-US"/>
        </w:rPr>
      </w:pPr>
      <w:r w:rsidRPr="00422982">
        <w:rPr>
          <w:rFonts w:ascii="Arial" w:eastAsia="Calibri" w:hAnsi="Arial" w:cs="Arial"/>
          <w:color w:val="000000"/>
          <w:szCs w:val="24"/>
          <w:lang w:val="es-ES" w:eastAsia="en-US"/>
        </w:rPr>
        <w:t>las fuentes de información utilizadas (evidencia documental o entrevistas); en caso de ser públicas la dirección electrónica de su ubicación.</w:t>
      </w:r>
    </w:p>
    <w:p w14:paraId="66BC07E8" w14:textId="77777777" w:rsidR="00422982" w:rsidRPr="00422982" w:rsidRDefault="00422982" w:rsidP="00422982">
      <w:pPr>
        <w:tabs>
          <w:tab w:val="left" w:pos="0"/>
          <w:tab w:val="left" w:pos="426"/>
        </w:tabs>
        <w:overflowPunct w:val="0"/>
        <w:autoSpaceDE w:val="0"/>
        <w:autoSpaceDN w:val="0"/>
        <w:adjustRightInd w:val="0"/>
        <w:spacing w:line="276" w:lineRule="auto"/>
        <w:ind w:left="-289"/>
        <w:jc w:val="both"/>
        <w:textAlignment w:val="baseline"/>
        <w:rPr>
          <w:rFonts w:ascii="Arial" w:hAnsi="Arial" w:cs="Arial"/>
          <w:szCs w:val="24"/>
          <w:lang w:val="es-ES" w:eastAsia="en-US"/>
        </w:rPr>
      </w:pPr>
      <w:bookmarkStart w:id="41" w:name="_Toc443482065"/>
      <w:bookmarkEnd w:id="40"/>
    </w:p>
    <w:p w14:paraId="5688364E" w14:textId="77777777" w:rsidR="00422982" w:rsidRPr="00422982" w:rsidRDefault="00422982">
      <w:pPr>
        <w:numPr>
          <w:ilvl w:val="1"/>
          <w:numId w:val="71"/>
        </w:numPr>
        <w:spacing w:after="120" w:line="360" w:lineRule="auto"/>
        <w:contextualSpacing/>
        <w:jc w:val="both"/>
        <w:rPr>
          <w:rFonts w:ascii="Arial" w:hAnsi="Arial" w:cs="Arial"/>
          <w:b/>
          <w:bCs/>
          <w:szCs w:val="24"/>
          <w:lang w:val="es-ES" w:eastAsia="en-US"/>
        </w:rPr>
      </w:pPr>
      <w:r w:rsidRPr="00422982">
        <w:rPr>
          <w:rFonts w:ascii="Arial" w:eastAsia="Calibri" w:hAnsi="Arial" w:cs="Arial"/>
          <w:b/>
          <w:szCs w:val="24"/>
          <w:lang w:val="es-ES" w:eastAsia="en-US"/>
        </w:rPr>
        <w:t>Consideraciones</w:t>
      </w:r>
      <w:r w:rsidRPr="00422982">
        <w:rPr>
          <w:rFonts w:ascii="Arial" w:hAnsi="Arial" w:cs="Arial"/>
          <w:b/>
          <w:bCs/>
          <w:szCs w:val="24"/>
          <w:lang w:val="es-ES" w:eastAsia="en-US"/>
        </w:rPr>
        <w:t xml:space="preserve"> para dar res</w:t>
      </w:r>
      <w:r w:rsidRPr="00422982">
        <w:rPr>
          <w:rFonts w:ascii="Arial" w:eastAsia="Calibri" w:hAnsi="Arial" w:cs="Arial"/>
          <w:b/>
          <w:szCs w:val="24"/>
          <w:lang w:val="es-ES" w:eastAsia="en-US"/>
        </w:rPr>
        <w:t>puesta</w:t>
      </w:r>
      <w:bookmarkEnd w:id="41"/>
    </w:p>
    <w:p w14:paraId="4298452C" w14:textId="77777777" w:rsidR="00422982" w:rsidRPr="00422982" w:rsidRDefault="00422982" w:rsidP="00422982">
      <w:pPr>
        <w:tabs>
          <w:tab w:val="left" w:pos="0"/>
          <w:tab w:val="left" w:pos="426"/>
        </w:tabs>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 xml:space="preserve">Para cada componente (FAETA- Educación Tecnológica y FAETA-Educación para Adultos) se debe dar respuesta a las preguntas de manera separada, de modo que, se tenga una respuesta y valoración independiente para cada componente considerando los elementos particulares que para cada uno se señala en las preguntas. </w:t>
      </w:r>
    </w:p>
    <w:p w14:paraId="66A285F8" w14:textId="77777777" w:rsidR="00422982" w:rsidRPr="00422982" w:rsidRDefault="00422982" w:rsidP="00422982">
      <w:pPr>
        <w:tabs>
          <w:tab w:val="left" w:pos="0"/>
          <w:tab w:val="left" w:pos="426"/>
        </w:tabs>
        <w:spacing w:line="276" w:lineRule="auto"/>
        <w:ind w:left="-289"/>
        <w:jc w:val="both"/>
        <w:rPr>
          <w:rFonts w:ascii="Arial" w:eastAsia="Calibri" w:hAnsi="Arial" w:cs="Arial"/>
          <w:szCs w:val="24"/>
          <w:lang w:val="es-ES" w:eastAsia="en-US"/>
        </w:rPr>
      </w:pPr>
    </w:p>
    <w:p w14:paraId="03FA64E6" w14:textId="77777777" w:rsidR="00422982" w:rsidRPr="00422982" w:rsidRDefault="00422982" w:rsidP="00422982">
      <w:pPr>
        <w:tabs>
          <w:tab w:val="left" w:pos="0"/>
          <w:tab w:val="left" w:pos="426"/>
        </w:tabs>
        <w:spacing w:line="276" w:lineRule="auto"/>
        <w:ind w:left="-289"/>
        <w:jc w:val="both"/>
        <w:rPr>
          <w:rFonts w:ascii="Arial" w:eastAsia="Calibri" w:hAnsi="Arial" w:cs="Arial"/>
          <w:szCs w:val="24"/>
          <w:lang w:val="es-ES" w:eastAsia="en-US"/>
        </w:rPr>
      </w:pPr>
      <w:r w:rsidRPr="00422982">
        <w:rPr>
          <w:rFonts w:ascii="Arial" w:eastAsia="Calibri" w:hAnsi="Arial" w:cs="Arial"/>
          <w:szCs w:val="24"/>
          <w:lang w:val="es-ES" w:eastAsia="en-US"/>
        </w:rPr>
        <w:t>Para las preguntas que deben responderse de manera binaria (“</w:t>
      </w:r>
      <w:r w:rsidRPr="00422982">
        <w:rPr>
          <w:rFonts w:ascii="Arial" w:eastAsia="Calibri" w:hAnsi="Arial" w:cs="Arial"/>
          <w:b/>
          <w:bCs/>
          <w:szCs w:val="24"/>
          <w:lang w:val="es-ES" w:eastAsia="en-US"/>
        </w:rPr>
        <w:t>Sí</w:t>
      </w:r>
      <w:r w:rsidRPr="00422982">
        <w:rPr>
          <w:rFonts w:ascii="Arial" w:eastAsia="Calibri" w:hAnsi="Arial" w:cs="Arial"/>
          <w:szCs w:val="24"/>
          <w:lang w:val="es-ES" w:eastAsia="en-US"/>
        </w:rPr>
        <w:t>” o “</w:t>
      </w:r>
      <w:r w:rsidRPr="00422982">
        <w:rPr>
          <w:rFonts w:ascii="Arial" w:eastAsia="Calibri" w:hAnsi="Arial" w:cs="Arial"/>
          <w:b/>
          <w:bCs/>
          <w:szCs w:val="24"/>
          <w:lang w:val="es-ES" w:eastAsia="en-US"/>
        </w:rPr>
        <w:t>No</w:t>
      </w:r>
      <w:r w:rsidRPr="00422982">
        <w:rPr>
          <w:rFonts w:ascii="Arial" w:eastAsia="Calibri" w:hAnsi="Arial" w:cs="Arial"/>
          <w:szCs w:val="24"/>
          <w:lang w:val="es-ES" w:eastAsia="en-US"/>
        </w:rPr>
        <w:t xml:space="preserve">”), se debe considerar lo siguiente: </w:t>
      </w:r>
    </w:p>
    <w:p w14:paraId="37FD6AF3" w14:textId="77777777" w:rsidR="00422982" w:rsidRPr="00422982" w:rsidRDefault="00422982" w:rsidP="00422982">
      <w:pPr>
        <w:tabs>
          <w:tab w:val="left" w:pos="0"/>
          <w:tab w:val="left" w:pos="426"/>
        </w:tabs>
        <w:spacing w:line="276" w:lineRule="auto"/>
        <w:ind w:left="-289"/>
        <w:jc w:val="both"/>
        <w:rPr>
          <w:rFonts w:ascii="Arial" w:eastAsia="Calibri" w:hAnsi="Arial" w:cs="Arial"/>
          <w:szCs w:val="24"/>
          <w:lang w:val="es-ES" w:eastAsia="en-US"/>
        </w:rPr>
      </w:pPr>
    </w:p>
    <w:p w14:paraId="0FFCCA3E" w14:textId="77777777" w:rsidR="00422982" w:rsidRPr="00422982" w:rsidRDefault="00422982">
      <w:pPr>
        <w:numPr>
          <w:ilvl w:val="0"/>
          <w:numId w:val="62"/>
        </w:numPr>
        <w:tabs>
          <w:tab w:val="left" w:pos="0"/>
          <w:tab w:val="left" w:pos="426"/>
        </w:tabs>
        <w:spacing w:after="120" w:line="276" w:lineRule="auto"/>
        <w:ind w:left="360"/>
        <w:contextualSpacing/>
        <w:jc w:val="both"/>
        <w:rPr>
          <w:rFonts w:ascii="Arial" w:eastAsia="Calibri" w:hAnsi="Arial" w:cs="Arial"/>
          <w:szCs w:val="24"/>
          <w:lang w:val="es-ES" w:eastAsia="en-US"/>
        </w:rPr>
      </w:pPr>
      <w:r w:rsidRPr="00422982">
        <w:rPr>
          <w:rFonts w:ascii="Arial" w:eastAsia="Calibri" w:hAnsi="Arial" w:cs="Arial"/>
          <w:szCs w:val="24"/>
          <w:lang w:val="es-ES" w:eastAsia="en-US"/>
        </w:rPr>
        <w:t>Determinación de la respuesta binaria (“</w:t>
      </w:r>
      <w:r w:rsidRPr="00422982">
        <w:rPr>
          <w:rFonts w:ascii="Arial" w:eastAsia="Calibri" w:hAnsi="Arial" w:cs="Arial"/>
          <w:b/>
          <w:bCs/>
          <w:szCs w:val="24"/>
          <w:lang w:val="es-ES" w:eastAsia="en-US"/>
        </w:rPr>
        <w:t>Sí</w:t>
      </w:r>
      <w:r w:rsidRPr="00422982">
        <w:rPr>
          <w:rFonts w:ascii="Arial" w:eastAsia="Calibri" w:hAnsi="Arial" w:cs="Arial"/>
          <w:szCs w:val="24"/>
          <w:lang w:val="es-ES" w:eastAsia="en-US"/>
        </w:rPr>
        <w:t>” o “</w:t>
      </w:r>
      <w:r w:rsidRPr="00422982">
        <w:rPr>
          <w:rFonts w:ascii="Arial" w:eastAsia="Calibri" w:hAnsi="Arial" w:cs="Arial"/>
          <w:b/>
          <w:bCs/>
          <w:szCs w:val="24"/>
          <w:lang w:val="es-ES" w:eastAsia="en-US"/>
        </w:rPr>
        <w:t>No</w:t>
      </w:r>
      <w:r w:rsidRPr="00422982">
        <w:rPr>
          <w:rFonts w:ascii="Arial" w:eastAsia="Calibri" w:hAnsi="Arial" w:cs="Arial"/>
          <w:szCs w:val="24"/>
          <w:lang w:val="es-ES" w:eastAsia="en-US"/>
        </w:rPr>
        <w:t>”). Cuando el fondo no cuente con evidencia documental ni información proporcionada en las entrevistas para dar respuesta a la pregunta, se considera información inexistente y, por lo tanto, la respuesta es “</w:t>
      </w:r>
      <w:r w:rsidRPr="00422982">
        <w:rPr>
          <w:rFonts w:ascii="Arial" w:eastAsia="Calibri" w:hAnsi="Arial" w:cs="Arial"/>
          <w:b/>
          <w:bCs/>
          <w:szCs w:val="24"/>
          <w:lang w:val="es-ES" w:eastAsia="en-US"/>
        </w:rPr>
        <w:t>No</w:t>
      </w:r>
      <w:r w:rsidRPr="00422982">
        <w:rPr>
          <w:rFonts w:ascii="Arial" w:eastAsia="Calibri" w:hAnsi="Arial" w:cs="Arial"/>
          <w:szCs w:val="24"/>
          <w:lang w:val="es-ES" w:eastAsia="en-US"/>
        </w:rPr>
        <w:t>”.</w:t>
      </w:r>
    </w:p>
    <w:p w14:paraId="6FE75774" w14:textId="77777777" w:rsidR="00422982" w:rsidRPr="00422982" w:rsidRDefault="00422982">
      <w:pPr>
        <w:numPr>
          <w:ilvl w:val="0"/>
          <w:numId w:val="62"/>
        </w:numPr>
        <w:tabs>
          <w:tab w:val="left" w:pos="0"/>
          <w:tab w:val="left" w:pos="426"/>
        </w:tabs>
        <w:spacing w:after="120" w:line="276" w:lineRule="auto"/>
        <w:ind w:left="360"/>
        <w:contextualSpacing/>
        <w:jc w:val="both"/>
        <w:rPr>
          <w:rFonts w:ascii="Arial" w:eastAsia="Calibri" w:hAnsi="Arial" w:cs="Arial"/>
          <w:color w:val="000000"/>
          <w:szCs w:val="24"/>
          <w:lang w:val="es-MX" w:eastAsia="en-US"/>
        </w:rPr>
      </w:pPr>
      <w:r w:rsidRPr="00422982">
        <w:rPr>
          <w:rFonts w:ascii="Arial" w:eastAsia="Calibri" w:hAnsi="Arial" w:cs="Arial"/>
          <w:szCs w:val="24"/>
          <w:lang w:val="es-ES" w:eastAsia="en-US"/>
        </w:rPr>
        <w:t xml:space="preserve">Si el fondo cuenta con información para responder la pregunta, es decir si la respuesta es </w:t>
      </w:r>
      <w:r w:rsidRPr="00422982">
        <w:rPr>
          <w:rFonts w:ascii="Arial" w:eastAsia="Calibri" w:hAnsi="Arial" w:cs="Arial"/>
          <w:b/>
          <w:bCs/>
          <w:szCs w:val="24"/>
          <w:lang w:val="es-ES" w:eastAsia="en-US"/>
        </w:rPr>
        <w:t>“Sí”,</w:t>
      </w:r>
      <w:r w:rsidRPr="00422982">
        <w:rPr>
          <w:rFonts w:ascii="Arial" w:eastAsia="Calibri" w:hAnsi="Arial" w:cs="Arial"/>
          <w:szCs w:val="24"/>
          <w:lang w:val="es-ES" w:eastAsia="en-US"/>
        </w:rPr>
        <w:t xml:space="preserve"> se procede asignar una valoración de uno de cuatro niveles, considerando los criterios establecidos en cada nivel.</w:t>
      </w:r>
    </w:p>
    <w:p w14:paraId="1913006B" w14:textId="77777777" w:rsidR="00422982" w:rsidRPr="00422982" w:rsidRDefault="00422982">
      <w:pPr>
        <w:numPr>
          <w:ilvl w:val="0"/>
          <w:numId w:val="62"/>
        </w:numPr>
        <w:tabs>
          <w:tab w:val="left" w:pos="0"/>
          <w:tab w:val="left" w:pos="426"/>
        </w:tabs>
        <w:spacing w:after="120" w:line="276" w:lineRule="auto"/>
        <w:ind w:left="360"/>
        <w:contextualSpacing/>
        <w:jc w:val="both"/>
        <w:rPr>
          <w:rFonts w:ascii="Arial" w:eastAsia="Calibri" w:hAnsi="Arial" w:cs="Arial"/>
          <w:color w:val="000000"/>
          <w:szCs w:val="24"/>
          <w:lang w:val="es-MX" w:eastAsia="en-US"/>
        </w:rPr>
      </w:pPr>
      <w:r w:rsidRPr="00422982">
        <w:rPr>
          <w:rFonts w:ascii="Arial" w:eastAsia="Calibri" w:hAnsi="Arial" w:cs="Arial"/>
          <w:szCs w:val="24"/>
          <w:lang w:val="es-ES" w:eastAsia="en-US"/>
        </w:rPr>
        <w:t>Las preguntas que no tienen respuestas binarias (por lo que no incluyen niveles de respuesta) se deben responder con base en un análisis sustentado en evidencia documental y/o entrevistas, haciendo explícitos los principales argumentos empleados.</w:t>
      </w:r>
    </w:p>
    <w:p w14:paraId="0903C558" w14:textId="77777777" w:rsidR="00422982" w:rsidRPr="00422982" w:rsidRDefault="00422982" w:rsidP="00422982">
      <w:pPr>
        <w:tabs>
          <w:tab w:val="left" w:pos="0"/>
          <w:tab w:val="left" w:pos="426"/>
        </w:tabs>
        <w:spacing w:line="276" w:lineRule="auto"/>
        <w:ind w:left="-289"/>
        <w:jc w:val="both"/>
        <w:rPr>
          <w:rFonts w:ascii="Arial" w:eastAsia="Calibri" w:hAnsi="Arial" w:cs="Arial"/>
          <w:szCs w:val="24"/>
          <w:lang w:val="es-ES" w:eastAsia="en-US"/>
        </w:rPr>
      </w:pPr>
    </w:p>
    <w:p w14:paraId="70B6647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eastAsia="Calibri" w:hAnsi="Arial" w:cs="Arial"/>
          <w:szCs w:val="24"/>
          <w:lang w:val="es-ES" w:eastAsia="en-US"/>
        </w:rPr>
        <w:lastRenderedPageBreak/>
        <w:t>Para el total de las preguntas, los Criterios Técnicos</w:t>
      </w:r>
      <w:r w:rsidRPr="00422982">
        <w:rPr>
          <w:rFonts w:ascii="Arial" w:hAnsi="Arial" w:cs="Arial"/>
          <w:szCs w:val="24"/>
          <w:lang w:val="es-ES" w:eastAsia="en-US"/>
        </w:rPr>
        <w:t xml:space="preserve"> incluyen los siguientes cuatro aspectos que se deben considerar al responder:</w:t>
      </w:r>
    </w:p>
    <w:p w14:paraId="2039C6A2" w14:textId="77777777" w:rsidR="00422982" w:rsidRPr="00422982" w:rsidRDefault="00422982" w:rsidP="00422982">
      <w:pPr>
        <w:tabs>
          <w:tab w:val="left" w:pos="0"/>
          <w:tab w:val="left" w:pos="426"/>
        </w:tabs>
        <w:jc w:val="both"/>
        <w:rPr>
          <w:rFonts w:ascii="Arial" w:eastAsia="Calibri" w:hAnsi="Arial" w:cs="Arial"/>
          <w:iCs/>
          <w:szCs w:val="24"/>
          <w:lang w:val="es-ES" w:eastAsia="en-US"/>
        </w:rPr>
      </w:pPr>
    </w:p>
    <w:p w14:paraId="638609BE" w14:textId="77777777" w:rsidR="00422982" w:rsidRPr="00422982" w:rsidRDefault="00422982">
      <w:pPr>
        <w:numPr>
          <w:ilvl w:val="0"/>
          <w:numId w:val="75"/>
        </w:numPr>
        <w:tabs>
          <w:tab w:val="left" w:pos="0"/>
          <w:tab w:val="left" w:pos="426"/>
        </w:tabs>
        <w:spacing w:after="120" w:line="360" w:lineRule="auto"/>
        <w:contextualSpacing/>
        <w:jc w:val="both"/>
        <w:rPr>
          <w:rFonts w:ascii="Arial" w:eastAsia="Calibri" w:hAnsi="Arial" w:cs="Arial"/>
          <w:szCs w:val="24"/>
          <w:lang w:val="es-ES" w:eastAsia="en-US"/>
        </w:rPr>
      </w:pPr>
      <w:r w:rsidRPr="00422982">
        <w:rPr>
          <w:rFonts w:ascii="Arial" w:eastAsia="Calibri" w:hAnsi="Arial" w:cs="Arial"/>
          <w:iCs/>
          <w:szCs w:val="24"/>
          <w:lang w:val="es-ES" w:eastAsia="en-US"/>
        </w:rPr>
        <w:t>De</w:t>
      </w:r>
      <w:r w:rsidRPr="00422982">
        <w:rPr>
          <w:rFonts w:ascii="Arial" w:eastAsia="Calibri" w:hAnsi="Arial" w:cs="Arial"/>
          <w:szCs w:val="24"/>
          <w:lang w:val="es-ES" w:eastAsia="en-US"/>
        </w:rPr>
        <w:t xml:space="preserve"> manera enunciativa más no limitativa, </w:t>
      </w:r>
      <w:r w:rsidRPr="00422982">
        <w:rPr>
          <w:rFonts w:ascii="Arial" w:eastAsia="Calibri" w:hAnsi="Arial" w:cs="Arial"/>
          <w:i/>
          <w:szCs w:val="24"/>
          <w:lang w:val="es-ES" w:eastAsia="en-US"/>
        </w:rPr>
        <w:t>elementos con los que debe justificar su análisis</w:t>
      </w:r>
      <w:r w:rsidRPr="00422982">
        <w:rPr>
          <w:rFonts w:ascii="Arial" w:eastAsia="Calibri" w:hAnsi="Arial" w:cs="Arial"/>
          <w:szCs w:val="24"/>
          <w:lang w:val="es-ES" w:eastAsia="en-US"/>
        </w:rPr>
        <w:t>.</w:t>
      </w:r>
    </w:p>
    <w:p w14:paraId="6FD6760F" w14:textId="77777777" w:rsidR="00422982" w:rsidRPr="00422982" w:rsidRDefault="00422982">
      <w:pPr>
        <w:numPr>
          <w:ilvl w:val="0"/>
          <w:numId w:val="75"/>
        </w:numPr>
        <w:tabs>
          <w:tab w:val="left" w:pos="0"/>
          <w:tab w:val="left" w:pos="426"/>
        </w:tabs>
        <w:spacing w:after="120" w:line="360" w:lineRule="auto"/>
        <w:contextualSpacing/>
        <w:jc w:val="both"/>
        <w:rPr>
          <w:rFonts w:ascii="Arial" w:eastAsia="Calibri" w:hAnsi="Arial" w:cs="Arial"/>
          <w:iCs/>
          <w:szCs w:val="24"/>
          <w:lang w:val="es-ES" w:eastAsia="en-US"/>
        </w:rPr>
      </w:pPr>
      <w:r w:rsidRPr="00422982">
        <w:rPr>
          <w:rFonts w:ascii="Arial" w:eastAsia="Calibri" w:hAnsi="Arial" w:cs="Arial"/>
          <w:i/>
          <w:iCs/>
          <w:szCs w:val="24"/>
          <w:lang w:val="es-ES" w:eastAsia="en-US"/>
        </w:rPr>
        <w:t xml:space="preserve">Fuentes de información </w:t>
      </w:r>
      <w:r w:rsidRPr="00422982">
        <w:rPr>
          <w:rFonts w:ascii="Arial" w:eastAsia="Calibri" w:hAnsi="Arial" w:cs="Arial"/>
          <w:bCs/>
          <w:i/>
          <w:iCs/>
          <w:szCs w:val="24"/>
          <w:lang w:val="es-ES" w:eastAsia="en-US"/>
        </w:rPr>
        <w:t>mínimas</w:t>
      </w:r>
      <w:r w:rsidRPr="00422982">
        <w:rPr>
          <w:rFonts w:ascii="Arial" w:eastAsia="Calibri" w:hAnsi="Arial" w:cs="Arial"/>
          <w:iCs/>
          <w:szCs w:val="24"/>
          <w:lang w:val="es-ES" w:eastAsia="en-US"/>
        </w:rPr>
        <w:t xml:space="preserve"> a utilizar para la respuesta</w:t>
      </w:r>
      <w:r w:rsidRPr="00422982">
        <w:rPr>
          <w:rFonts w:ascii="Arial" w:eastAsia="Calibri" w:hAnsi="Arial" w:cs="Arial"/>
          <w:szCs w:val="24"/>
          <w:lang w:val="es-ES" w:eastAsia="en-US"/>
        </w:rPr>
        <w:t xml:space="preserve">. </w:t>
      </w:r>
    </w:p>
    <w:p w14:paraId="61D7FDFF" w14:textId="77777777" w:rsidR="00422982" w:rsidRPr="00422982" w:rsidRDefault="00422982">
      <w:pPr>
        <w:numPr>
          <w:ilvl w:val="0"/>
          <w:numId w:val="75"/>
        </w:numPr>
        <w:tabs>
          <w:tab w:val="left" w:pos="0"/>
          <w:tab w:val="left" w:pos="426"/>
        </w:tabs>
        <w:spacing w:after="120" w:line="360" w:lineRule="auto"/>
        <w:contextualSpacing/>
        <w:jc w:val="both"/>
        <w:rPr>
          <w:rFonts w:ascii="Arial" w:eastAsia="Calibri" w:hAnsi="Arial" w:cs="Arial"/>
          <w:iCs/>
          <w:szCs w:val="24"/>
          <w:lang w:val="es-ES" w:eastAsia="en-US"/>
        </w:rPr>
      </w:pPr>
      <w:r w:rsidRPr="00422982">
        <w:rPr>
          <w:rFonts w:ascii="Arial" w:eastAsia="Calibri" w:hAnsi="Arial" w:cs="Arial"/>
          <w:i/>
          <w:iCs/>
          <w:szCs w:val="24"/>
          <w:lang w:val="es-ES" w:eastAsia="en-US"/>
        </w:rPr>
        <w:t>Consistencia entre respuestas</w:t>
      </w:r>
      <w:r w:rsidRPr="00422982">
        <w:rPr>
          <w:rFonts w:ascii="Arial" w:eastAsia="Calibri" w:hAnsi="Arial" w:cs="Arial"/>
          <w:szCs w:val="24"/>
          <w:lang w:val="es-ES" w:eastAsia="en-US"/>
        </w:rPr>
        <w:t xml:space="preserve">. En caso de que la pregunta analizada tenga relación con otra(s), se señala(n) la(s) pregunta(s) con la(s) que debe haber coherencia en la(s) respuesta(s). </w:t>
      </w:r>
    </w:p>
    <w:p w14:paraId="1F02911F" w14:textId="77777777" w:rsidR="00422982" w:rsidRPr="00422982" w:rsidRDefault="00422982">
      <w:pPr>
        <w:numPr>
          <w:ilvl w:val="0"/>
          <w:numId w:val="75"/>
        </w:numPr>
        <w:tabs>
          <w:tab w:val="left" w:pos="0"/>
          <w:tab w:val="left" w:pos="426"/>
        </w:tabs>
        <w:spacing w:after="120" w:line="360" w:lineRule="auto"/>
        <w:contextualSpacing/>
        <w:jc w:val="both"/>
        <w:rPr>
          <w:rFonts w:ascii="Arial" w:eastAsia="Calibri" w:hAnsi="Arial" w:cs="Arial"/>
          <w:iCs/>
          <w:szCs w:val="24"/>
          <w:lang w:val="es-ES" w:eastAsia="en-US"/>
        </w:rPr>
      </w:pPr>
      <w:r w:rsidRPr="00422982">
        <w:rPr>
          <w:rFonts w:ascii="Arial" w:eastAsia="Calibri" w:hAnsi="Arial" w:cs="Arial"/>
          <w:iCs/>
          <w:szCs w:val="24"/>
          <w:lang w:val="es-ES" w:eastAsia="en-US"/>
        </w:rPr>
        <w:t>Algunas preguntas requieren llenar anexos en formatos establecidos. Los anexos que se deben incluir son</w:t>
      </w:r>
      <w:r w:rsidRPr="00422982">
        <w:rPr>
          <w:rFonts w:ascii="Arial" w:eastAsia="Calibri" w:hAnsi="Arial" w:cs="Arial"/>
          <w:szCs w:val="24"/>
          <w:lang w:val="es-ES" w:eastAsia="en-US"/>
        </w:rPr>
        <w:t xml:space="preserve"> los siguientes</w:t>
      </w:r>
    </w:p>
    <w:p w14:paraId="7196C9D2" w14:textId="77777777" w:rsidR="00422982" w:rsidRPr="00EC6218" w:rsidRDefault="00422982" w:rsidP="00EC6218">
      <w:pPr>
        <w:pStyle w:val="Prrafodelista"/>
        <w:numPr>
          <w:ilvl w:val="0"/>
          <w:numId w:val="76"/>
        </w:numPr>
        <w:ind w:right="51"/>
        <w:rPr>
          <w:rFonts w:ascii="Arial" w:hAnsi="Arial" w:cs="Arial"/>
          <w:iCs/>
          <w:szCs w:val="24"/>
        </w:rPr>
      </w:pPr>
      <w:r w:rsidRPr="00EC6218">
        <w:rPr>
          <w:rFonts w:ascii="Arial" w:hAnsi="Arial" w:cs="Arial"/>
          <w:iCs/>
          <w:szCs w:val="24"/>
        </w:rPr>
        <w:t>Anexo 1. Destino de las aportaciones en la entidad federativa.</w:t>
      </w:r>
    </w:p>
    <w:p w14:paraId="40C9678A" w14:textId="77777777" w:rsidR="00422982" w:rsidRPr="00EC6218" w:rsidRDefault="00422982" w:rsidP="00EC6218">
      <w:pPr>
        <w:pStyle w:val="Prrafodelista"/>
        <w:numPr>
          <w:ilvl w:val="0"/>
          <w:numId w:val="76"/>
        </w:numPr>
        <w:ind w:right="51"/>
        <w:rPr>
          <w:rFonts w:ascii="Arial" w:hAnsi="Arial" w:cs="Arial"/>
          <w:iCs/>
          <w:szCs w:val="24"/>
        </w:rPr>
      </w:pPr>
      <w:r w:rsidRPr="00EC6218">
        <w:rPr>
          <w:rFonts w:ascii="Arial" w:hAnsi="Arial" w:cs="Arial"/>
          <w:iCs/>
          <w:szCs w:val="24"/>
        </w:rPr>
        <w:t>Anexo 2. Concurrencia de recursos en la entidad federativa.</w:t>
      </w:r>
    </w:p>
    <w:p w14:paraId="0995E27E" w14:textId="77777777" w:rsidR="00422982" w:rsidRPr="00EC6218" w:rsidRDefault="00422982" w:rsidP="00EC6218">
      <w:pPr>
        <w:pStyle w:val="Prrafodelista"/>
        <w:numPr>
          <w:ilvl w:val="0"/>
          <w:numId w:val="76"/>
        </w:numPr>
        <w:ind w:right="51"/>
        <w:rPr>
          <w:rFonts w:ascii="Arial" w:hAnsi="Arial" w:cs="Arial"/>
          <w:iCs/>
          <w:szCs w:val="24"/>
        </w:rPr>
      </w:pPr>
      <w:r w:rsidRPr="00EC6218">
        <w:rPr>
          <w:rFonts w:ascii="Arial" w:hAnsi="Arial" w:cs="Arial"/>
          <w:iCs/>
          <w:szCs w:val="24"/>
        </w:rPr>
        <w:t>Anexo 3. Procesos en la gestión y operación del FAETA en la entidad.</w:t>
      </w:r>
    </w:p>
    <w:p w14:paraId="561EA894" w14:textId="77777777" w:rsidR="00422982" w:rsidRPr="00EC6218" w:rsidRDefault="00422982" w:rsidP="00EC6218">
      <w:pPr>
        <w:pStyle w:val="Prrafodelista"/>
        <w:numPr>
          <w:ilvl w:val="0"/>
          <w:numId w:val="76"/>
        </w:numPr>
        <w:ind w:right="51"/>
        <w:rPr>
          <w:rFonts w:ascii="Arial" w:hAnsi="Arial" w:cs="Arial"/>
          <w:iCs/>
          <w:szCs w:val="24"/>
        </w:rPr>
      </w:pPr>
      <w:r w:rsidRPr="00EC6218">
        <w:rPr>
          <w:rFonts w:ascii="Arial" w:hAnsi="Arial" w:cs="Arial"/>
          <w:iCs/>
          <w:szCs w:val="24"/>
        </w:rPr>
        <w:t>Anexo 4. Resultados de los indicadores estratégicos y de gestión del FAETA.</w:t>
      </w:r>
    </w:p>
    <w:p w14:paraId="7136276E" w14:textId="77777777" w:rsidR="00422982" w:rsidRPr="00EC6218" w:rsidRDefault="00422982" w:rsidP="00EC6218">
      <w:pPr>
        <w:pStyle w:val="Prrafodelista"/>
        <w:numPr>
          <w:ilvl w:val="0"/>
          <w:numId w:val="76"/>
        </w:numPr>
        <w:ind w:right="51"/>
        <w:rPr>
          <w:rFonts w:ascii="Arial" w:hAnsi="Arial" w:cs="Arial"/>
          <w:iCs/>
          <w:szCs w:val="24"/>
        </w:rPr>
      </w:pPr>
      <w:r w:rsidRPr="00EC6218">
        <w:rPr>
          <w:rFonts w:ascii="Arial" w:hAnsi="Arial" w:cs="Arial"/>
          <w:iCs/>
          <w:szCs w:val="24"/>
        </w:rPr>
        <w:t xml:space="preserve">Anexo 5. Conclusiones: Fortalezas, Retos y Recomendaciones del </w:t>
      </w:r>
      <w:bookmarkStart w:id="42" w:name="_Toc443482066"/>
      <w:r w:rsidRPr="00EC6218">
        <w:rPr>
          <w:rFonts w:ascii="Arial" w:hAnsi="Arial" w:cs="Arial"/>
          <w:iCs/>
          <w:szCs w:val="24"/>
        </w:rPr>
        <w:t>FAETA.</w:t>
      </w:r>
    </w:p>
    <w:p w14:paraId="459395DB" w14:textId="77777777" w:rsidR="00422982" w:rsidRPr="00422982" w:rsidRDefault="00422982" w:rsidP="00422982">
      <w:pPr>
        <w:ind w:right="51"/>
        <w:jc w:val="both"/>
        <w:rPr>
          <w:rFonts w:ascii="Arial" w:eastAsia="Calibri" w:hAnsi="Arial" w:cs="Arial"/>
          <w:b/>
          <w:color w:val="95B3D7"/>
          <w:szCs w:val="24"/>
          <w:lang w:val="es-ES" w:eastAsia="en-US"/>
        </w:rPr>
      </w:pPr>
    </w:p>
    <w:p w14:paraId="49E8C5CE"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r w:rsidRPr="00422982">
        <w:rPr>
          <w:rFonts w:ascii="Arial" w:eastAsia="Calibri" w:hAnsi="Arial" w:cs="Arial"/>
          <w:szCs w:val="24"/>
          <w:lang w:val="es-ES" w:eastAsia="en-US"/>
        </w:rPr>
        <w:t xml:space="preserve">En caso de que, </w:t>
      </w:r>
      <w:bookmarkStart w:id="43" w:name="_Hlk97130237"/>
      <w:r w:rsidRPr="00422982">
        <w:rPr>
          <w:rFonts w:ascii="Arial" w:eastAsia="Calibri" w:hAnsi="Arial" w:cs="Arial"/>
          <w:szCs w:val="24"/>
          <w:lang w:val="es-ES" w:eastAsia="en-US"/>
        </w:rPr>
        <w:t xml:space="preserve">con la información analizada en el trabajo de gabinete y con la recabada en las entrevistas realizadas a las personas servidoras públicas </w:t>
      </w:r>
      <w:bookmarkEnd w:id="43"/>
      <w:r w:rsidRPr="00422982">
        <w:rPr>
          <w:rFonts w:ascii="Arial" w:eastAsia="Calibri" w:hAnsi="Arial" w:cs="Arial"/>
          <w:szCs w:val="24"/>
          <w:lang w:val="es-ES" w:eastAsia="en-US"/>
        </w:rPr>
        <w:t>no sea posible llenar en parte o en su totalidad alguno de los anexos, se deberá incluir una justificación debidamente sustentada, en la respuesta a la pregunta que corresponda.</w:t>
      </w:r>
      <w:r w:rsidRPr="00422982">
        <w:rPr>
          <w:rFonts w:ascii="Arial" w:eastAsia="Calibri" w:hAnsi="Arial" w:cs="Arial"/>
          <w:b/>
          <w:color w:val="95B3D7"/>
          <w:szCs w:val="24"/>
          <w:lang w:val="es-ES" w:eastAsia="en-US"/>
        </w:rPr>
        <w:br w:type="page"/>
      </w:r>
    </w:p>
    <w:p w14:paraId="01F9421C" w14:textId="77777777" w:rsidR="00422982" w:rsidRPr="00422982" w:rsidRDefault="00422982">
      <w:pPr>
        <w:numPr>
          <w:ilvl w:val="0"/>
          <w:numId w:val="70"/>
        </w:numPr>
        <w:spacing w:after="120" w:line="360" w:lineRule="auto"/>
        <w:contextualSpacing/>
        <w:jc w:val="both"/>
        <w:rPr>
          <w:rFonts w:ascii="Calibri" w:eastAsia="Calibri" w:hAnsi="Calibri"/>
          <w:sz w:val="22"/>
          <w:szCs w:val="22"/>
          <w:lang w:val="es-ES" w:eastAsia="en-US"/>
        </w:rPr>
      </w:pPr>
      <w:r w:rsidRPr="00422982">
        <w:rPr>
          <w:rFonts w:ascii="Arial" w:eastAsia="Calibri" w:hAnsi="Arial" w:cs="Arial"/>
          <w:b/>
          <w:szCs w:val="24"/>
          <w:lang w:val="es-ES" w:eastAsia="en-US"/>
        </w:rPr>
        <w:lastRenderedPageBreak/>
        <w:t>Evaluación del desempeño</w:t>
      </w:r>
      <w:bookmarkStart w:id="44" w:name="_Toc443482067"/>
      <w:bookmarkEnd w:id="42"/>
    </w:p>
    <w:p w14:paraId="5269F095" w14:textId="77777777" w:rsidR="00422982" w:rsidRPr="00422982" w:rsidRDefault="00422982">
      <w:pPr>
        <w:numPr>
          <w:ilvl w:val="0"/>
          <w:numId w:val="74"/>
        </w:numPr>
        <w:spacing w:after="120" w:line="360" w:lineRule="auto"/>
        <w:contextualSpacing/>
        <w:jc w:val="both"/>
        <w:rPr>
          <w:rFonts w:ascii="Arial" w:eastAsia="Calibri" w:hAnsi="Arial" w:cs="Arial"/>
          <w:b/>
          <w:szCs w:val="24"/>
          <w:lang w:val="es-ES" w:eastAsia="en-US"/>
        </w:rPr>
      </w:pPr>
      <w:r w:rsidRPr="00422982">
        <w:rPr>
          <w:rFonts w:ascii="Arial" w:eastAsia="Calibri" w:hAnsi="Arial" w:cs="Arial"/>
          <w:b/>
          <w:szCs w:val="24"/>
          <w:lang w:val="es-ES" w:eastAsia="en-US"/>
        </w:rPr>
        <w:t xml:space="preserve">Características del </w:t>
      </w:r>
      <w:bookmarkEnd w:id="44"/>
      <w:r w:rsidRPr="00422982">
        <w:rPr>
          <w:rFonts w:ascii="Arial" w:eastAsia="Calibri" w:hAnsi="Arial" w:cs="Arial"/>
          <w:b/>
          <w:szCs w:val="24"/>
          <w:lang w:val="es-ES" w:eastAsia="en-US"/>
        </w:rPr>
        <w:t>fondo</w:t>
      </w:r>
    </w:p>
    <w:p w14:paraId="453F57C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Con base en la información proporcionada por las dependencias responsables de la gestión y operación del fondo en la entidad federativa y de la identificada por el proveedor en fuentes públicas oficiales, se debe realizar una descripción por cada componente en un máximo de cinco cuartillas para cada uno, la cual contenga los siguientes elementos:</w:t>
      </w:r>
    </w:p>
    <w:p w14:paraId="2A16468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39B8FF7" w14:textId="77777777" w:rsidR="00422982" w:rsidRPr="00422982" w:rsidRDefault="00422982">
      <w:pPr>
        <w:numPr>
          <w:ilvl w:val="0"/>
          <w:numId w:val="61"/>
        </w:numPr>
        <w:tabs>
          <w:tab w:val="left" w:pos="0"/>
          <w:tab w:val="left" w:pos="426"/>
        </w:tabs>
        <w:spacing w:after="120" w:line="276" w:lineRule="auto"/>
        <w:ind w:left="723"/>
        <w:contextualSpacing/>
        <w:jc w:val="both"/>
        <w:rPr>
          <w:rFonts w:ascii="Arial" w:hAnsi="Arial" w:cs="Arial"/>
          <w:szCs w:val="24"/>
          <w:lang w:val="es-ES" w:eastAsia="en-US"/>
        </w:rPr>
      </w:pPr>
      <w:r w:rsidRPr="00422982">
        <w:rPr>
          <w:rFonts w:ascii="Arial" w:hAnsi="Arial" w:cs="Arial"/>
          <w:szCs w:val="24"/>
          <w:lang w:val="es-ES" w:eastAsia="en-US"/>
        </w:rPr>
        <w:t xml:space="preserve">Descripción de los objetivos del fondo de acuerdo con la </w:t>
      </w:r>
      <w:r w:rsidRPr="00422982">
        <w:rPr>
          <w:rFonts w:ascii="Arial" w:eastAsia="Calibri" w:hAnsi="Arial" w:cs="Arial"/>
          <w:szCs w:val="24"/>
          <w:lang w:val="es-ES" w:eastAsia="en-US"/>
        </w:rPr>
        <w:t>Ley de Coordinación Fiscal</w:t>
      </w:r>
      <w:r w:rsidRPr="00422982">
        <w:rPr>
          <w:rFonts w:ascii="Arial" w:hAnsi="Arial" w:cs="Arial"/>
          <w:szCs w:val="24"/>
          <w:lang w:val="es-ES" w:eastAsia="en-US"/>
        </w:rPr>
        <w:t xml:space="preserve"> (LCF), la </w:t>
      </w:r>
      <w:r w:rsidRPr="00422982">
        <w:rPr>
          <w:rFonts w:ascii="Arial" w:eastAsia="Calibri" w:hAnsi="Arial" w:cs="Arial"/>
          <w:szCs w:val="24"/>
          <w:lang w:val="es-ES" w:eastAsia="en-US"/>
        </w:rPr>
        <w:t>Matriz de Indicadores para Resultados</w:t>
      </w:r>
      <w:r w:rsidRPr="00422982">
        <w:rPr>
          <w:rFonts w:ascii="Arial" w:hAnsi="Arial" w:cs="Arial"/>
          <w:szCs w:val="24"/>
          <w:lang w:val="es-ES" w:eastAsia="en-US"/>
        </w:rPr>
        <w:t xml:space="preserve"> (MIR) y las leyes federales relacionadas con el FAETA, por ejemplo, la Ley General de Educación. La descripción debe considerar la lógica vertical de la MIR federal y su consistencia con los objetivos establecidos en la LCF.</w:t>
      </w:r>
    </w:p>
    <w:p w14:paraId="71EECD0C" w14:textId="77777777" w:rsidR="00422982" w:rsidRPr="00422982" w:rsidRDefault="00422982">
      <w:pPr>
        <w:numPr>
          <w:ilvl w:val="0"/>
          <w:numId w:val="61"/>
        </w:numPr>
        <w:tabs>
          <w:tab w:val="left" w:pos="0"/>
          <w:tab w:val="left" w:pos="426"/>
        </w:tabs>
        <w:spacing w:after="120" w:line="276" w:lineRule="auto"/>
        <w:ind w:left="723"/>
        <w:contextualSpacing/>
        <w:jc w:val="both"/>
        <w:rPr>
          <w:rFonts w:ascii="Arial" w:hAnsi="Arial" w:cs="Arial"/>
          <w:szCs w:val="24"/>
          <w:lang w:val="es-ES" w:eastAsia="en-US"/>
        </w:rPr>
      </w:pPr>
      <w:r w:rsidRPr="00422982">
        <w:rPr>
          <w:rFonts w:ascii="Arial" w:hAnsi="Arial" w:cs="Arial"/>
          <w:szCs w:val="24"/>
          <w:lang w:val="es-ES" w:eastAsia="en-US"/>
        </w:rPr>
        <w:t>Descripción de los servicios de educación tecnológica y educación de adultos en la entidad, en la que se definan las atribuciones que tiene el estado en la prestación de dichos servicios con base en el Acuerdo de coordinación firmado entre la entidad federativa y la federación.</w:t>
      </w:r>
    </w:p>
    <w:p w14:paraId="713D28C9" w14:textId="77777777" w:rsidR="00422982" w:rsidRPr="00422982" w:rsidRDefault="00422982">
      <w:pPr>
        <w:numPr>
          <w:ilvl w:val="0"/>
          <w:numId w:val="61"/>
        </w:numPr>
        <w:tabs>
          <w:tab w:val="left" w:pos="0"/>
          <w:tab w:val="left" w:pos="426"/>
        </w:tabs>
        <w:spacing w:after="120" w:line="276" w:lineRule="auto"/>
        <w:ind w:left="723"/>
        <w:contextualSpacing/>
        <w:jc w:val="both"/>
        <w:rPr>
          <w:rFonts w:ascii="Arial" w:hAnsi="Arial" w:cs="Arial"/>
          <w:szCs w:val="24"/>
          <w:lang w:val="es-ES" w:eastAsia="en-US"/>
        </w:rPr>
      </w:pPr>
      <w:r w:rsidRPr="00422982">
        <w:rPr>
          <w:rFonts w:ascii="Arial" w:hAnsi="Arial" w:cs="Arial"/>
          <w:szCs w:val="24"/>
          <w:lang w:val="es-ES" w:eastAsia="en-US"/>
        </w:rPr>
        <w:t>Descripción de los servicios de educación tecnológica y de adultos en la entidad, en el que se incluya información de al menos las siguientes variables: en el componente de educación tecnológica, se debe indicar el número de planteles, matrícula y docentes por plantel (desagregada por sexo), características de los planteles en la entidad, oferta de programas en la entidad, entre otras variables que puedan ser de interés; en el componente de educación para adultos, se debe describir la situación del analfabetismo y el rezago educativo, las características de la población que la presenta desagregada por edad y sexo, así como los recursos humanos y de infraestructura con los que cuenta el IEEA.</w:t>
      </w:r>
    </w:p>
    <w:p w14:paraId="5252A8B8" w14:textId="77777777" w:rsidR="00422982" w:rsidRPr="00422982" w:rsidRDefault="00422982">
      <w:pPr>
        <w:numPr>
          <w:ilvl w:val="0"/>
          <w:numId w:val="61"/>
        </w:numPr>
        <w:tabs>
          <w:tab w:val="left" w:pos="0"/>
          <w:tab w:val="left" w:pos="426"/>
        </w:tabs>
        <w:spacing w:after="120" w:line="276" w:lineRule="auto"/>
        <w:ind w:left="723"/>
        <w:contextualSpacing/>
        <w:jc w:val="both"/>
        <w:rPr>
          <w:rFonts w:ascii="Arial" w:hAnsi="Arial" w:cs="Arial"/>
          <w:szCs w:val="24"/>
          <w:lang w:val="es-ES" w:eastAsia="en-US"/>
        </w:rPr>
      </w:pPr>
      <w:r w:rsidRPr="00422982">
        <w:rPr>
          <w:rFonts w:ascii="Arial" w:hAnsi="Arial" w:cs="Arial"/>
          <w:szCs w:val="24"/>
          <w:lang w:val="es-ES" w:eastAsia="en-US"/>
        </w:rPr>
        <w:t>Análisis y descripción de la fórmula de distribución de los recursos de acuerdo con la LCF y normatividad aplicable, y del presupuesto asignado a la entidad en el ejercicio fiscal evaluado.</w:t>
      </w:r>
    </w:p>
    <w:p w14:paraId="481F84DE" w14:textId="77777777" w:rsidR="00422982" w:rsidRPr="00422982" w:rsidRDefault="00422982">
      <w:pPr>
        <w:numPr>
          <w:ilvl w:val="0"/>
          <w:numId w:val="61"/>
        </w:numPr>
        <w:tabs>
          <w:tab w:val="left" w:pos="0"/>
          <w:tab w:val="left" w:pos="426"/>
        </w:tabs>
        <w:spacing w:after="120" w:line="276" w:lineRule="auto"/>
        <w:ind w:left="723"/>
        <w:contextualSpacing/>
        <w:jc w:val="both"/>
        <w:rPr>
          <w:rFonts w:ascii="Arial" w:hAnsi="Arial" w:cs="Arial"/>
          <w:szCs w:val="24"/>
          <w:lang w:val="es-ES" w:eastAsia="en-US"/>
        </w:rPr>
      </w:pPr>
      <w:r w:rsidRPr="00422982">
        <w:rPr>
          <w:rFonts w:ascii="Arial" w:hAnsi="Arial" w:cs="Arial"/>
          <w:szCs w:val="24"/>
          <w:lang w:val="es-ES" w:eastAsia="en-US"/>
        </w:rPr>
        <w:t>Evolución del presupuesto del fondo en la entidad, que al menos considere la administración actual y la anterior y el porcentaje que este representa respecto al presupuesto nacional del fondo.</w:t>
      </w:r>
    </w:p>
    <w:p w14:paraId="7C39134F" w14:textId="77777777" w:rsidR="00422982" w:rsidRPr="00422982" w:rsidRDefault="00422982" w:rsidP="00422982">
      <w:pPr>
        <w:ind w:left="-289"/>
        <w:rPr>
          <w:rFonts w:ascii="Arial" w:eastAsia="Calibri" w:hAnsi="Arial" w:cs="Arial"/>
          <w:b/>
          <w:color w:val="95B3D7"/>
          <w:szCs w:val="24"/>
          <w:lang w:val="es-ES" w:eastAsia="en-US"/>
        </w:rPr>
      </w:pPr>
      <w:r w:rsidRPr="00422982">
        <w:rPr>
          <w:rFonts w:ascii="Arial" w:eastAsia="Calibri" w:hAnsi="Arial" w:cs="Arial"/>
          <w:b/>
          <w:color w:val="95B3D7"/>
          <w:szCs w:val="24"/>
          <w:lang w:val="es-ES" w:eastAsia="en-US"/>
        </w:rPr>
        <w:br w:type="page"/>
      </w:r>
    </w:p>
    <w:p w14:paraId="34A6B5A9" w14:textId="77777777" w:rsidR="00422982" w:rsidRPr="00422982" w:rsidRDefault="00422982">
      <w:pPr>
        <w:numPr>
          <w:ilvl w:val="0"/>
          <w:numId w:val="74"/>
        </w:numPr>
        <w:spacing w:after="120" w:line="360" w:lineRule="auto"/>
        <w:ind w:hanging="357"/>
        <w:jc w:val="both"/>
        <w:rPr>
          <w:rFonts w:ascii="Arial" w:eastAsia="Calibri" w:hAnsi="Arial" w:cs="Arial"/>
          <w:b/>
          <w:szCs w:val="24"/>
          <w:lang w:val="es-ES" w:eastAsia="en-US"/>
        </w:rPr>
      </w:pPr>
      <w:r w:rsidRPr="00422982">
        <w:rPr>
          <w:rFonts w:ascii="Arial" w:eastAsia="Calibri" w:hAnsi="Arial" w:cs="Arial"/>
          <w:b/>
          <w:szCs w:val="24"/>
          <w:lang w:val="es-ES" w:eastAsia="en-US"/>
        </w:rPr>
        <w:lastRenderedPageBreak/>
        <w:t>Contribución y destino</w:t>
      </w:r>
    </w:p>
    <w:p w14:paraId="7A93E6E3"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r w:rsidRPr="00422982">
        <w:rPr>
          <w:rFonts w:ascii="Arial" w:hAnsi="Arial" w:cs="Arial"/>
          <w:b/>
          <w:szCs w:val="24"/>
          <w:lang w:val="es-ES" w:eastAsia="en-US"/>
        </w:rPr>
        <w:t>1. La entidad federativa cuenta con documentación en la que se identifique un diagnóstico de las necesidades sobre los recursos humanos y materiales para la prestación de los servicios de educación tecnológica y de adultos, y tiene las siguientes características:</w:t>
      </w:r>
    </w:p>
    <w:p w14:paraId="170D9225"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p>
    <w:p w14:paraId="7EAC5CB2"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a) Se establecen las causas y efectos de las necesidades. </w:t>
      </w:r>
    </w:p>
    <w:p w14:paraId="356D0EE7"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Se cuantifican las necesidades.</w:t>
      </w:r>
    </w:p>
    <w:p w14:paraId="33E17FAC"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Se consideran las diferencias regionales en las necesidades.</w:t>
      </w:r>
    </w:p>
    <w:p w14:paraId="6CEBB576"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d) Se define un plazo para la revisión y actualización del diagnóstico.</w:t>
      </w:r>
    </w:p>
    <w:p w14:paraId="299D50C0"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e) Se integra la información en un solo documento.</w:t>
      </w:r>
    </w:p>
    <w:p w14:paraId="132FAA59"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p>
    <w:p w14:paraId="26A6CE9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no cuenta con documentación en la que se identifique un diagnóstico de las necesidades para la prestación de los servicios o la documentación no tiene al menos una de las características establecidas en la pregunta, se considera información inexistente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684FF11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DE0B35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se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xml:space="preserve"> se debe seleccionar un nivel según los criterios:</w:t>
      </w:r>
    </w:p>
    <w:p w14:paraId="104D862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26"/>
        <w:gridCol w:w="8645"/>
      </w:tblGrid>
      <w:tr w:rsidR="00422982" w:rsidRPr="00422982" w14:paraId="183FE52E" w14:textId="77777777" w:rsidTr="00422982">
        <w:tc>
          <w:tcPr>
            <w:tcW w:w="576" w:type="pct"/>
          </w:tcPr>
          <w:p w14:paraId="09201C5A"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Nivel</w:t>
            </w:r>
          </w:p>
        </w:tc>
        <w:tc>
          <w:tcPr>
            <w:tcW w:w="4424" w:type="pct"/>
          </w:tcPr>
          <w:p w14:paraId="2FEC532E"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797C4E56" w14:textId="77777777" w:rsidTr="00422982">
        <w:tc>
          <w:tcPr>
            <w:tcW w:w="576" w:type="pct"/>
          </w:tcPr>
          <w:p w14:paraId="6647C48A"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424" w:type="pct"/>
          </w:tcPr>
          <w:p w14:paraId="6A4BD020"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La documentación tiene una o dos de las características establecidas en la pregunta. </w:t>
            </w:r>
          </w:p>
        </w:tc>
      </w:tr>
      <w:tr w:rsidR="00422982" w:rsidRPr="00422982" w14:paraId="2B7201FC" w14:textId="77777777" w:rsidTr="00422982">
        <w:tc>
          <w:tcPr>
            <w:tcW w:w="576" w:type="pct"/>
          </w:tcPr>
          <w:p w14:paraId="30D63CF8"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424" w:type="pct"/>
          </w:tcPr>
          <w:p w14:paraId="25EDB629" w14:textId="77777777" w:rsidR="00422982" w:rsidRPr="00422982" w:rsidRDefault="00422982" w:rsidP="00422982">
            <w:pPr>
              <w:tabs>
                <w:tab w:val="left" w:pos="0"/>
              </w:tabs>
              <w:spacing w:line="276" w:lineRule="auto"/>
              <w:rPr>
                <w:rFonts w:ascii="Arial" w:hAnsi="Arial" w:cs="Arial"/>
                <w:sz w:val="20"/>
                <w:lang w:val="es-ES" w:eastAsia="en-US"/>
              </w:rPr>
            </w:pPr>
            <w:r w:rsidRPr="00422982">
              <w:rPr>
                <w:rFonts w:ascii="Arial" w:hAnsi="Arial" w:cs="Arial"/>
                <w:sz w:val="20"/>
                <w:lang w:val="es-ES" w:eastAsia="en-US"/>
              </w:rPr>
              <w:t xml:space="preserve">La documentación tiene tres de las características establecidas en la pregunta. </w:t>
            </w:r>
          </w:p>
        </w:tc>
      </w:tr>
      <w:tr w:rsidR="00422982" w:rsidRPr="00422982" w14:paraId="3B62D2E3" w14:textId="77777777" w:rsidTr="00422982">
        <w:tc>
          <w:tcPr>
            <w:tcW w:w="576" w:type="pct"/>
          </w:tcPr>
          <w:p w14:paraId="4FC2F823"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424" w:type="pct"/>
          </w:tcPr>
          <w:p w14:paraId="05B63D85" w14:textId="77777777" w:rsidR="00422982" w:rsidRPr="00422982" w:rsidRDefault="00422982" w:rsidP="00422982">
            <w:pPr>
              <w:tabs>
                <w:tab w:val="left" w:pos="0"/>
              </w:tabs>
              <w:spacing w:line="276" w:lineRule="auto"/>
              <w:rPr>
                <w:rFonts w:ascii="Arial" w:hAnsi="Arial" w:cs="Arial"/>
                <w:sz w:val="20"/>
                <w:lang w:val="es-ES" w:eastAsia="en-US"/>
              </w:rPr>
            </w:pPr>
            <w:r w:rsidRPr="00422982">
              <w:rPr>
                <w:rFonts w:ascii="Arial" w:hAnsi="Arial" w:cs="Arial"/>
                <w:sz w:val="20"/>
                <w:lang w:val="es-ES" w:eastAsia="en-US"/>
              </w:rPr>
              <w:t xml:space="preserve">La documentación tiene cuatro de las características establecidas en la pregunta. </w:t>
            </w:r>
          </w:p>
        </w:tc>
      </w:tr>
      <w:tr w:rsidR="00422982" w:rsidRPr="00422982" w14:paraId="3B0C9F77" w14:textId="77777777" w:rsidTr="00422982">
        <w:tc>
          <w:tcPr>
            <w:tcW w:w="576" w:type="pct"/>
          </w:tcPr>
          <w:p w14:paraId="59411173"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424" w:type="pct"/>
          </w:tcPr>
          <w:p w14:paraId="30475174" w14:textId="77777777" w:rsidR="00422982" w:rsidRPr="00422982" w:rsidRDefault="00422982" w:rsidP="00422982">
            <w:pPr>
              <w:tabs>
                <w:tab w:val="left" w:pos="0"/>
                <w:tab w:val="left" w:pos="175"/>
              </w:tabs>
              <w:spacing w:line="276" w:lineRule="auto"/>
              <w:rPr>
                <w:rFonts w:ascii="Arial" w:hAnsi="Arial" w:cs="Arial"/>
                <w:sz w:val="20"/>
                <w:lang w:val="es-ES" w:eastAsia="en-US"/>
              </w:rPr>
            </w:pPr>
            <w:r w:rsidRPr="00422982">
              <w:rPr>
                <w:rFonts w:ascii="Arial" w:hAnsi="Arial" w:cs="Arial"/>
                <w:sz w:val="20"/>
                <w:lang w:val="es-ES" w:eastAsia="en-US"/>
              </w:rPr>
              <w:t xml:space="preserve">La documentación tiene todas las características establecidas en la pregunta. </w:t>
            </w:r>
          </w:p>
        </w:tc>
      </w:tr>
    </w:tbl>
    <w:p w14:paraId="6E4E674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0DD00D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1.1. En la respuesta se debe señalar la documentación revisada, así como señalar y justificar las características que tiene. Asimismo, se debe verificar si en el diagnóstico se identifica la cobertura. Además, se debe valorar la vigencia del diagnóstico y, en su caso, las recomendaciones para mejorarlo. Adicionalmente, se debe identificar y describir las necesidades, con sus causas y efectos.</w:t>
      </w:r>
    </w:p>
    <w:p w14:paraId="4975D6E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48C2287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1.2. Las fuentes de información mínimas a utilizar deben ser documentos diagnósticos, planes estatales y documentos de planeación del sector educativo.</w:t>
      </w:r>
    </w:p>
    <w:p w14:paraId="5B985C0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F0FC58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1.3. La respuesta a esta pregunta debe ser consistente con las respuestas de las preguntas 2, 3, 5, 6 y con la </w:t>
      </w:r>
      <w:r w:rsidRPr="00422982">
        <w:rPr>
          <w:rFonts w:ascii="Arial" w:hAnsi="Arial" w:cs="Arial"/>
          <w:iCs/>
          <w:szCs w:val="24"/>
          <w:lang w:val="es-ES" w:eastAsia="en-US"/>
        </w:rPr>
        <w:t xml:space="preserve">Descripción de los servicios de educación tecnológica y de adultos en la entidad </w:t>
      </w:r>
      <w:r w:rsidRPr="00422982">
        <w:rPr>
          <w:rFonts w:ascii="Arial" w:hAnsi="Arial" w:cs="Arial"/>
          <w:szCs w:val="24"/>
          <w:lang w:val="es-ES" w:eastAsia="en-US"/>
        </w:rPr>
        <w:t>de la sección de Características del fondo.</w:t>
      </w:r>
    </w:p>
    <w:p w14:paraId="1B1A6481"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r w:rsidRPr="00422982">
        <w:rPr>
          <w:rFonts w:ascii="Arial" w:hAnsi="Arial" w:cs="Arial"/>
          <w:b/>
          <w:szCs w:val="24"/>
          <w:lang w:val="es-ES" w:eastAsia="en-US"/>
        </w:rPr>
        <w:lastRenderedPageBreak/>
        <w:t xml:space="preserve">2. La entidad federativa cuenta con criterios documentados para distribuir las aportaciones del FAETA al interior de la entidad y tienen las siguientes características: </w:t>
      </w:r>
    </w:p>
    <w:p w14:paraId="5E8E57D7"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p>
    <w:p w14:paraId="15CCCF0A"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Son del conocimiento de las dependencias responsables (normativas y operativas) del fondo.</w:t>
      </w:r>
    </w:p>
    <w:p w14:paraId="6D2F76BD"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Están actualizados.</w:t>
      </w:r>
    </w:p>
    <w:p w14:paraId="50EB3522"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Los criterios se encuentran integrados en un solo documento.</w:t>
      </w:r>
    </w:p>
    <w:p w14:paraId="6A623895" w14:textId="77777777" w:rsidR="00422982" w:rsidRPr="00422982" w:rsidRDefault="00422982" w:rsidP="00422982">
      <w:pPr>
        <w:tabs>
          <w:tab w:val="left" w:pos="426"/>
          <w:tab w:val="left" w:pos="567"/>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d) Están definidos plazos para la revisión y actualización de los criterios.</w:t>
      </w:r>
    </w:p>
    <w:p w14:paraId="5521A729" w14:textId="77777777" w:rsidR="00422982" w:rsidRPr="00422982" w:rsidRDefault="00422982" w:rsidP="00422982">
      <w:pPr>
        <w:tabs>
          <w:tab w:val="left" w:pos="0"/>
          <w:tab w:val="left" w:pos="1545"/>
        </w:tabs>
        <w:spacing w:line="276" w:lineRule="auto"/>
        <w:ind w:left="-289"/>
        <w:jc w:val="both"/>
        <w:rPr>
          <w:rFonts w:ascii="Arial" w:hAnsi="Arial" w:cs="Arial"/>
          <w:bCs/>
          <w:szCs w:val="24"/>
          <w:lang w:val="es-ES" w:eastAsia="en-US"/>
        </w:rPr>
      </w:pPr>
    </w:p>
    <w:p w14:paraId="0716B37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no se cuenta con criterios documentados para distribuir las aportaciones o no tienen al menos una de las características establecidas en la pregunta se considera información </w:t>
      </w:r>
      <w:r w:rsidRPr="00422982">
        <w:rPr>
          <w:rFonts w:ascii="Arial" w:hAnsi="Arial" w:cs="Arial"/>
          <w:i/>
          <w:szCs w:val="24"/>
          <w:lang w:val="es-ES" w:eastAsia="en-US"/>
        </w:rPr>
        <w:t>inexistente</w:t>
      </w:r>
      <w:r w:rsidRPr="00422982">
        <w:rPr>
          <w:rFonts w:ascii="Arial" w:hAnsi="Arial" w:cs="Arial"/>
          <w:szCs w:val="24"/>
          <w:lang w:val="es-ES" w:eastAsia="en-US"/>
        </w:rPr>
        <w:t xml:space="preserv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0CF0122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0F5634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se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xml:space="preserve"> se debe seleccionar un nivel según los criterios:</w:t>
      </w:r>
    </w:p>
    <w:p w14:paraId="10EE26A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82"/>
        <w:gridCol w:w="8589"/>
      </w:tblGrid>
      <w:tr w:rsidR="00422982" w:rsidRPr="00422982" w14:paraId="22B4C378" w14:textId="77777777" w:rsidTr="00422982">
        <w:trPr>
          <w:trHeight w:val="148"/>
        </w:trPr>
        <w:tc>
          <w:tcPr>
            <w:tcW w:w="605" w:type="pct"/>
          </w:tcPr>
          <w:p w14:paraId="1B4CE34E"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Nivel</w:t>
            </w:r>
          </w:p>
        </w:tc>
        <w:tc>
          <w:tcPr>
            <w:tcW w:w="4395" w:type="pct"/>
          </w:tcPr>
          <w:p w14:paraId="6FB8E1A1"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41BB9AFB" w14:textId="77777777" w:rsidTr="00422982">
        <w:trPr>
          <w:trHeight w:val="455"/>
        </w:trPr>
        <w:tc>
          <w:tcPr>
            <w:tcW w:w="605" w:type="pct"/>
          </w:tcPr>
          <w:p w14:paraId="0BBB8E51"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395" w:type="pct"/>
          </w:tcPr>
          <w:p w14:paraId="354F63FC"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Los criterios para distribuir las aportaciones al interior de la entidad están documentados y tienen una de las características establecidas en la pregunta. </w:t>
            </w:r>
          </w:p>
        </w:tc>
      </w:tr>
      <w:tr w:rsidR="00422982" w:rsidRPr="00422982" w14:paraId="3E990B61" w14:textId="77777777" w:rsidTr="00422982">
        <w:trPr>
          <w:trHeight w:val="448"/>
        </w:trPr>
        <w:tc>
          <w:tcPr>
            <w:tcW w:w="605" w:type="pct"/>
          </w:tcPr>
          <w:p w14:paraId="55356041"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395" w:type="pct"/>
          </w:tcPr>
          <w:p w14:paraId="7BBA8BFB"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Los criterios para distribuir las aportaciones al interior de la entidad están documentados y tienen dos de las características establecidas en la pregunta. </w:t>
            </w:r>
          </w:p>
        </w:tc>
      </w:tr>
      <w:tr w:rsidR="00422982" w:rsidRPr="00422982" w14:paraId="4A460381" w14:textId="77777777" w:rsidTr="00422982">
        <w:trPr>
          <w:trHeight w:val="455"/>
        </w:trPr>
        <w:tc>
          <w:tcPr>
            <w:tcW w:w="605" w:type="pct"/>
          </w:tcPr>
          <w:p w14:paraId="105650FF"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395" w:type="pct"/>
          </w:tcPr>
          <w:p w14:paraId="5A6E086C"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Los criterios para distribuir las aportaciones al interior de la entidad están documentados y tienen tres de las características establecidas en la pregunta. </w:t>
            </w:r>
          </w:p>
        </w:tc>
      </w:tr>
      <w:tr w:rsidR="00422982" w:rsidRPr="00422982" w14:paraId="2FDFDAEE" w14:textId="77777777" w:rsidTr="00422982">
        <w:trPr>
          <w:trHeight w:val="455"/>
        </w:trPr>
        <w:tc>
          <w:tcPr>
            <w:tcW w:w="605" w:type="pct"/>
          </w:tcPr>
          <w:p w14:paraId="7B0157C2"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395" w:type="pct"/>
          </w:tcPr>
          <w:p w14:paraId="7D909CE4" w14:textId="77777777" w:rsidR="00422982" w:rsidRPr="00422982" w:rsidRDefault="00422982" w:rsidP="00422982">
            <w:pPr>
              <w:tabs>
                <w:tab w:val="left" w:pos="0"/>
                <w:tab w:val="left" w:pos="175"/>
              </w:tabs>
              <w:spacing w:line="276" w:lineRule="auto"/>
              <w:rPr>
                <w:rFonts w:ascii="Arial" w:hAnsi="Arial" w:cs="Arial"/>
                <w:sz w:val="20"/>
                <w:lang w:val="es-ES" w:eastAsia="en-US"/>
              </w:rPr>
            </w:pPr>
            <w:r w:rsidRPr="00422982">
              <w:rPr>
                <w:rFonts w:ascii="Arial" w:hAnsi="Arial" w:cs="Arial"/>
                <w:sz w:val="20"/>
                <w:lang w:val="es-ES" w:eastAsia="en-US"/>
              </w:rPr>
              <w:t xml:space="preserve">Los criterios para distribuir las aportaciones al interior de la entidad están documentados y tienen todas las características establecidas en la pregunta. </w:t>
            </w:r>
          </w:p>
        </w:tc>
      </w:tr>
    </w:tbl>
    <w:p w14:paraId="39DE98E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B9DAC5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2.1. En la respuesta se deben incluir los criterios que se utilizan para distribuir las aportaciones al interior de la entidad, así como señalar y justificar las características con las que cuentan, y en su caso, las áreas de mejora detectadas en los criterios. Asimismo, se debe indicar cómo se definieron los criterios y si son consistentes con los objetivos del fondo. Además, se debe mencionar si se identifican rubros que no se pueden pagar con las aportaciones pero que son necesarios para la prestación de los servicios educativos en la entidad, y en su caso, las estrategias y los recursos con los cuales solventan esas necesidades. </w:t>
      </w:r>
    </w:p>
    <w:p w14:paraId="5AE9633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468F239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2.2. Las fuentes de información mínimas a utilizar deben ser documentos normativos, documentos programáticos y financieros, documentos de planeación, manuales operativos de gasto o algún documento en que se encuentren los criterios para la distribución de los recursos. </w:t>
      </w:r>
    </w:p>
    <w:p w14:paraId="7C5655E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72AD2F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2.3. La respuesta a esta pregunta debe ser consistente con las respuestas de las preguntas 1 y 5.</w:t>
      </w:r>
    </w:p>
    <w:p w14:paraId="60EC295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EFBDA9B"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r w:rsidRPr="00422982">
        <w:rPr>
          <w:rFonts w:ascii="Arial" w:hAnsi="Arial" w:cs="Arial"/>
          <w:b/>
          <w:szCs w:val="24"/>
          <w:lang w:val="es-ES" w:eastAsia="en-US"/>
        </w:rPr>
        <w:lastRenderedPageBreak/>
        <w:t>3. La entidad federativa cuenta con una estrategia documentada para la atención de la demanda de los servicios de educación tecnológica y de adultos, y tiene las siguientes características:</w:t>
      </w:r>
    </w:p>
    <w:p w14:paraId="7EFE55E1"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p>
    <w:p w14:paraId="7E319651"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Es resultado de un ejercicio de planeación institucionalizado, es decir, sigue un proceso establecido en un documento.</w:t>
      </w:r>
    </w:p>
    <w:p w14:paraId="4F608BC0"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Tiene establecidas metas.</w:t>
      </w:r>
    </w:p>
    <w:p w14:paraId="45DE1500"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Se revisa y actualiza.</w:t>
      </w:r>
    </w:p>
    <w:p w14:paraId="73D86914"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d) Es conocida por las áreas responsables (normativas y operativas).</w:t>
      </w:r>
    </w:p>
    <w:p w14:paraId="50441A6D"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5FB6B2A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no cuenta con una estrategia documentada para la atención de la demanda o no tiene al menos una de las características establecidas en la pregunta, se considera información inexistente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p>
    <w:p w14:paraId="7EF1399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se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xml:space="preserve"> se debe seleccionar un nivel según los criterios:</w:t>
      </w:r>
    </w:p>
    <w:p w14:paraId="073C20A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052"/>
        <w:gridCol w:w="8719"/>
      </w:tblGrid>
      <w:tr w:rsidR="00422982" w:rsidRPr="00422982" w14:paraId="3C443011" w14:textId="77777777" w:rsidTr="00D0651E">
        <w:tc>
          <w:tcPr>
            <w:tcW w:w="288" w:type="pct"/>
          </w:tcPr>
          <w:p w14:paraId="28BDF180"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Nivel</w:t>
            </w:r>
          </w:p>
        </w:tc>
        <w:tc>
          <w:tcPr>
            <w:tcW w:w="4712" w:type="pct"/>
          </w:tcPr>
          <w:p w14:paraId="19E689E1"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13E98446" w14:textId="77777777" w:rsidTr="00D0651E">
        <w:tc>
          <w:tcPr>
            <w:tcW w:w="288" w:type="pct"/>
          </w:tcPr>
          <w:p w14:paraId="1EF4BFEA" w14:textId="77777777" w:rsidR="00422982" w:rsidRPr="00422982" w:rsidRDefault="00422982" w:rsidP="00D0651E">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1</w:t>
            </w:r>
          </w:p>
        </w:tc>
        <w:tc>
          <w:tcPr>
            <w:tcW w:w="4712" w:type="pct"/>
          </w:tcPr>
          <w:p w14:paraId="2E732F47" w14:textId="77777777" w:rsidR="00422982" w:rsidRPr="00422982" w:rsidRDefault="00422982" w:rsidP="00D0651E">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La estrategia está documentada y tiene una de las características establecidas en la pregunta.</w:t>
            </w:r>
          </w:p>
        </w:tc>
      </w:tr>
      <w:tr w:rsidR="00422982" w:rsidRPr="00422982" w14:paraId="6011ED4F" w14:textId="77777777" w:rsidTr="00D0651E">
        <w:tc>
          <w:tcPr>
            <w:tcW w:w="288" w:type="pct"/>
          </w:tcPr>
          <w:p w14:paraId="00841DDE" w14:textId="77777777" w:rsidR="00422982" w:rsidRPr="00422982" w:rsidRDefault="00422982" w:rsidP="00D0651E">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2</w:t>
            </w:r>
          </w:p>
        </w:tc>
        <w:tc>
          <w:tcPr>
            <w:tcW w:w="4712" w:type="pct"/>
          </w:tcPr>
          <w:p w14:paraId="677A761C" w14:textId="77777777" w:rsidR="00422982" w:rsidRPr="00422982" w:rsidRDefault="00422982" w:rsidP="00D0651E">
            <w:pPr>
              <w:tabs>
                <w:tab w:val="left" w:pos="0"/>
              </w:tabs>
              <w:spacing w:line="276" w:lineRule="auto"/>
              <w:ind w:left="0" w:firstLine="0"/>
              <w:rPr>
                <w:rFonts w:ascii="Arial" w:hAnsi="Arial" w:cs="Arial"/>
                <w:sz w:val="20"/>
                <w:lang w:val="es-ES" w:eastAsia="en-US"/>
              </w:rPr>
            </w:pPr>
            <w:r w:rsidRPr="00422982">
              <w:rPr>
                <w:rFonts w:ascii="Arial" w:hAnsi="Arial" w:cs="Arial"/>
                <w:sz w:val="20"/>
                <w:lang w:val="es-ES" w:eastAsia="en-US"/>
              </w:rPr>
              <w:t>La estrategia está documentada y tiene dos de las características establecidas en la pregunta.</w:t>
            </w:r>
          </w:p>
        </w:tc>
      </w:tr>
      <w:tr w:rsidR="00422982" w:rsidRPr="00422982" w14:paraId="330537DA" w14:textId="77777777" w:rsidTr="00D0651E">
        <w:tc>
          <w:tcPr>
            <w:tcW w:w="288" w:type="pct"/>
          </w:tcPr>
          <w:p w14:paraId="2AC9CC89" w14:textId="77777777" w:rsidR="00422982" w:rsidRPr="00422982" w:rsidRDefault="00422982" w:rsidP="00D0651E">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3</w:t>
            </w:r>
          </w:p>
        </w:tc>
        <w:tc>
          <w:tcPr>
            <w:tcW w:w="4712" w:type="pct"/>
          </w:tcPr>
          <w:p w14:paraId="1AB87FA2" w14:textId="77777777" w:rsidR="00422982" w:rsidRPr="00422982" w:rsidRDefault="00422982" w:rsidP="00D0651E">
            <w:pPr>
              <w:tabs>
                <w:tab w:val="left" w:pos="0"/>
              </w:tabs>
              <w:spacing w:line="276" w:lineRule="auto"/>
              <w:ind w:left="0" w:firstLine="0"/>
              <w:rPr>
                <w:rFonts w:ascii="Arial" w:hAnsi="Arial" w:cs="Arial"/>
                <w:sz w:val="20"/>
                <w:lang w:val="es-ES" w:eastAsia="en-US"/>
              </w:rPr>
            </w:pPr>
            <w:r w:rsidRPr="00422982">
              <w:rPr>
                <w:rFonts w:ascii="Arial" w:hAnsi="Arial" w:cs="Arial"/>
                <w:sz w:val="20"/>
                <w:lang w:val="es-ES" w:eastAsia="en-US"/>
              </w:rPr>
              <w:t>La estrategia está documentada y tiene tres de las características establecidas en la pregunta.</w:t>
            </w:r>
          </w:p>
        </w:tc>
      </w:tr>
      <w:tr w:rsidR="00422982" w:rsidRPr="00422982" w14:paraId="7FF35604" w14:textId="77777777" w:rsidTr="00D0651E">
        <w:tc>
          <w:tcPr>
            <w:tcW w:w="288" w:type="pct"/>
          </w:tcPr>
          <w:p w14:paraId="6A3C8367" w14:textId="77777777" w:rsidR="00422982" w:rsidRPr="00422982" w:rsidRDefault="00422982" w:rsidP="00D0651E">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4</w:t>
            </w:r>
          </w:p>
        </w:tc>
        <w:tc>
          <w:tcPr>
            <w:tcW w:w="4712" w:type="pct"/>
          </w:tcPr>
          <w:p w14:paraId="2E8A0520" w14:textId="77777777" w:rsidR="00422982" w:rsidRPr="00422982" w:rsidRDefault="00422982" w:rsidP="00D0651E">
            <w:pPr>
              <w:tabs>
                <w:tab w:val="left" w:pos="0"/>
                <w:tab w:val="left" w:pos="175"/>
              </w:tabs>
              <w:spacing w:line="276" w:lineRule="auto"/>
              <w:ind w:left="0" w:firstLine="0"/>
              <w:rPr>
                <w:rFonts w:ascii="Arial" w:hAnsi="Arial" w:cs="Arial"/>
                <w:sz w:val="20"/>
                <w:lang w:val="es-ES" w:eastAsia="en-US"/>
              </w:rPr>
            </w:pPr>
            <w:r w:rsidRPr="00422982">
              <w:rPr>
                <w:rFonts w:ascii="Arial" w:hAnsi="Arial" w:cs="Arial"/>
                <w:sz w:val="20"/>
                <w:lang w:val="es-ES" w:eastAsia="en-US"/>
              </w:rPr>
              <w:t>La estrategia está documentada y tiene todas las características establecidas en la pregunta.</w:t>
            </w:r>
          </w:p>
        </w:tc>
      </w:tr>
    </w:tbl>
    <w:p w14:paraId="3537DCE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B2250B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3.1. En la respuesta se debe describir la estrategia, así como señalar y justificar las características con las que cuenta, y si considera el diagnóstico de las necesidades de los recursos humanos y materiales para la prestación de los servicios. Además, se debe valorar la vigencia de la estrategia y, en su caso, las recomendaciones para mejorarla. Asimismo, se debe señalar la documentación revisada.</w:t>
      </w:r>
    </w:p>
    <w:p w14:paraId="2E7FBC0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55C09F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En el </w:t>
      </w:r>
      <w:r w:rsidRPr="00422982">
        <w:rPr>
          <w:rFonts w:ascii="Arial" w:hAnsi="Arial" w:cs="Arial"/>
          <w:b/>
          <w:szCs w:val="24"/>
          <w:lang w:val="es-ES" w:eastAsia="en-US"/>
        </w:rPr>
        <w:t>componente de educación tecnológica</w:t>
      </w:r>
      <w:r w:rsidRPr="00422982">
        <w:rPr>
          <w:rFonts w:ascii="Arial" w:hAnsi="Arial" w:cs="Arial"/>
          <w:szCs w:val="24"/>
          <w:lang w:val="es-ES" w:eastAsia="en-US"/>
        </w:rPr>
        <w:t>, se debe identificar si en la estrategia se considera la matrícula potencial, así como las necesidades del sector productivo, y el procedimiento para definir la oferta de programas del CONALEP estatal.</w:t>
      </w:r>
    </w:p>
    <w:p w14:paraId="66F72AE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3351E8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En el </w:t>
      </w:r>
      <w:r w:rsidRPr="00422982">
        <w:rPr>
          <w:rFonts w:ascii="Arial" w:hAnsi="Arial" w:cs="Arial"/>
          <w:b/>
          <w:szCs w:val="24"/>
          <w:lang w:val="es-ES" w:eastAsia="en-US"/>
        </w:rPr>
        <w:t>componente de educación para adultos</w:t>
      </w:r>
      <w:r w:rsidRPr="00422982">
        <w:rPr>
          <w:rFonts w:ascii="Arial" w:hAnsi="Arial" w:cs="Arial"/>
          <w:szCs w:val="24"/>
          <w:lang w:val="es-ES" w:eastAsia="en-US"/>
        </w:rPr>
        <w:t>, se debe identificar si en la estrategia se contemplan mecanismos para la localización, identificación y atracción de la población con rezago educativo y analfabetismo, así como si la promoción de los servicios es acorde a las necesidades de la población.</w:t>
      </w:r>
    </w:p>
    <w:p w14:paraId="17E0251D"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CFC92B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lastRenderedPageBreak/>
        <w:t>3.2. Las fuentes de información mínimas a utilizar deben ser documentos normativos, documentos de planeación, planes estatales, programas de trabajo y documentos institucionales en donde se encuentre la estrategia.</w:t>
      </w:r>
    </w:p>
    <w:p w14:paraId="5096484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05EDF8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3.3. La respuesta a esta pregunta debe ser consistente con las respuestas de las preguntas 1, 7 y 8.</w:t>
      </w:r>
    </w:p>
    <w:p w14:paraId="42B1DF7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CD68C28"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r w:rsidRPr="00422982">
        <w:rPr>
          <w:rFonts w:ascii="Arial" w:hAnsi="Arial" w:cs="Arial"/>
          <w:b/>
          <w:szCs w:val="24"/>
          <w:lang w:val="es-ES" w:eastAsia="en-US"/>
        </w:rPr>
        <w:t>4. La entidad federativa documenta el destino de las aportaciones del FAETA y está desagregado por las siguientes categorías:</w:t>
      </w:r>
    </w:p>
    <w:p w14:paraId="0DCBAFA7"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r w:rsidRPr="00422982">
        <w:rPr>
          <w:rFonts w:ascii="Arial" w:hAnsi="Arial" w:cs="Arial"/>
          <w:b/>
          <w:szCs w:val="24"/>
          <w:lang w:val="es-ES" w:eastAsia="en-US"/>
        </w:rPr>
        <w:tab/>
      </w:r>
    </w:p>
    <w:p w14:paraId="5A1E5A54" w14:textId="77777777" w:rsidR="00422982" w:rsidRPr="00422982" w:rsidRDefault="00422982" w:rsidP="00422982">
      <w:pPr>
        <w:tabs>
          <w:tab w:val="left" w:pos="0"/>
          <w:tab w:val="left" w:pos="426"/>
        </w:tabs>
        <w:spacing w:line="276" w:lineRule="auto"/>
        <w:ind w:left="-289"/>
        <w:jc w:val="both"/>
        <w:rPr>
          <w:rFonts w:ascii="Arial" w:hAnsi="Arial" w:cs="Arial"/>
          <w:b/>
          <w:szCs w:val="24"/>
          <w:u w:val="single"/>
          <w:lang w:val="es-ES" w:eastAsia="en-US"/>
        </w:rPr>
      </w:pPr>
      <w:r w:rsidRPr="00422982">
        <w:rPr>
          <w:rFonts w:ascii="Arial" w:hAnsi="Arial" w:cs="Arial"/>
          <w:b/>
          <w:szCs w:val="24"/>
          <w:u w:val="single"/>
          <w:lang w:val="es-ES" w:eastAsia="en-US"/>
        </w:rPr>
        <w:t>Educación Tecnológica</w:t>
      </w:r>
    </w:p>
    <w:p w14:paraId="597C3F5A"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Capítulo de gasto</w:t>
      </w:r>
    </w:p>
    <w:p w14:paraId="0E973CAF"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Planteles educativos</w:t>
      </w:r>
    </w:p>
    <w:p w14:paraId="5AFFC902"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Niveles válidos del personal (administrativo, docente o mando) de acuerdo con la normatividad aplicable</w:t>
      </w:r>
    </w:p>
    <w:p w14:paraId="21CF3DDA"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d) Tipo de plaza (hora o plaza), de acuerdo con la normatividad aplicable </w:t>
      </w:r>
    </w:p>
    <w:p w14:paraId="26848BCB"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b/>
      </w:r>
    </w:p>
    <w:p w14:paraId="45F3BC0B" w14:textId="77777777" w:rsidR="00422982" w:rsidRPr="00422982" w:rsidRDefault="00422982" w:rsidP="00422982">
      <w:pPr>
        <w:tabs>
          <w:tab w:val="left" w:pos="0"/>
          <w:tab w:val="left" w:pos="426"/>
        </w:tabs>
        <w:spacing w:line="276" w:lineRule="auto"/>
        <w:ind w:left="-289"/>
        <w:jc w:val="both"/>
        <w:rPr>
          <w:rFonts w:ascii="Arial" w:hAnsi="Arial" w:cs="Arial"/>
          <w:b/>
          <w:szCs w:val="24"/>
          <w:u w:val="single"/>
          <w:lang w:val="es-ES" w:eastAsia="en-US"/>
        </w:rPr>
      </w:pPr>
      <w:r w:rsidRPr="00422982">
        <w:rPr>
          <w:rFonts w:ascii="Arial" w:hAnsi="Arial" w:cs="Arial"/>
          <w:b/>
          <w:szCs w:val="24"/>
          <w:u w:val="single"/>
          <w:lang w:val="es-ES" w:eastAsia="en-US"/>
        </w:rPr>
        <w:t>Educación para Adultos</w:t>
      </w:r>
    </w:p>
    <w:p w14:paraId="3281CEE9"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Capítulo de gasto</w:t>
      </w:r>
    </w:p>
    <w:p w14:paraId="38EB7D1D"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b) Tipos de servicios (alfabetización, educación primaria, secundaria y formación para el trabajo) </w:t>
      </w:r>
    </w:p>
    <w:p w14:paraId="3D2B8B6A"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Tipos de apoyo, de acuerdo con las Reglas de Operación</w:t>
      </w:r>
    </w:p>
    <w:p w14:paraId="4A903F18"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d) Distribución geográfica al interior de la entidad</w:t>
      </w:r>
    </w:p>
    <w:p w14:paraId="1AD1508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B0B894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no está documentado el destino de las aportaciones o no está desagregado en al menos una de las categorías establecidas en la pregunta, se considera información inexistente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349E967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42FFA1F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se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xml:space="preserve"> se debe seleccionar un nivel según los siguientes criterios:</w:t>
      </w:r>
    </w:p>
    <w:p w14:paraId="63F5137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26"/>
        <w:gridCol w:w="8645"/>
      </w:tblGrid>
      <w:tr w:rsidR="00422982" w:rsidRPr="00422982" w14:paraId="3D2AC007" w14:textId="77777777" w:rsidTr="00422982">
        <w:trPr>
          <w:tblHeader/>
        </w:trPr>
        <w:tc>
          <w:tcPr>
            <w:tcW w:w="576" w:type="pct"/>
          </w:tcPr>
          <w:p w14:paraId="4BF87F71"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Nivel</w:t>
            </w:r>
          </w:p>
        </w:tc>
        <w:tc>
          <w:tcPr>
            <w:tcW w:w="4424" w:type="pct"/>
          </w:tcPr>
          <w:p w14:paraId="173DE945"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6A4D2DEC" w14:textId="77777777" w:rsidTr="00422982">
        <w:trPr>
          <w:tblHeader/>
        </w:trPr>
        <w:tc>
          <w:tcPr>
            <w:tcW w:w="576" w:type="pct"/>
          </w:tcPr>
          <w:p w14:paraId="2C159CB8"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424" w:type="pct"/>
          </w:tcPr>
          <w:p w14:paraId="5429FFF5"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El destino está documentado y se encuentra desagregado en una de las categorías establecidas en la pregunta.</w:t>
            </w:r>
          </w:p>
        </w:tc>
      </w:tr>
      <w:tr w:rsidR="00422982" w:rsidRPr="00422982" w14:paraId="10AB3ECE" w14:textId="77777777" w:rsidTr="00422982">
        <w:trPr>
          <w:tblHeader/>
        </w:trPr>
        <w:tc>
          <w:tcPr>
            <w:tcW w:w="576" w:type="pct"/>
          </w:tcPr>
          <w:p w14:paraId="2DE7A15C"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424" w:type="pct"/>
          </w:tcPr>
          <w:p w14:paraId="2A260C1B" w14:textId="77777777" w:rsidR="00422982" w:rsidRPr="00422982" w:rsidRDefault="00422982" w:rsidP="00422982">
            <w:pPr>
              <w:tabs>
                <w:tab w:val="left" w:pos="0"/>
              </w:tabs>
              <w:spacing w:line="276" w:lineRule="auto"/>
              <w:rPr>
                <w:rFonts w:ascii="Arial" w:hAnsi="Arial" w:cs="Arial"/>
                <w:sz w:val="20"/>
                <w:lang w:val="es-ES" w:eastAsia="en-US"/>
              </w:rPr>
            </w:pPr>
            <w:r w:rsidRPr="00422982">
              <w:rPr>
                <w:rFonts w:ascii="Arial" w:hAnsi="Arial" w:cs="Arial"/>
                <w:sz w:val="20"/>
                <w:lang w:val="es-ES" w:eastAsia="en-US"/>
              </w:rPr>
              <w:t>El destino está documentado y se encuentra desagregado en dos de las categorías establecidas en la pregunta.</w:t>
            </w:r>
          </w:p>
        </w:tc>
      </w:tr>
      <w:tr w:rsidR="00422982" w:rsidRPr="00422982" w14:paraId="5B4D4C23" w14:textId="77777777" w:rsidTr="00422982">
        <w:trPr>
          <w:tblHeader/>
        </w:trPr>
        <w:tc>
          <w:tcPr>
            <w:tcW w:w="576" w:type="pct"/>
          </w:tcPr>
          <w:p w14:paraId="149513E5"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424" w:type="pct"/>
          </w:tcPr>
          <w:p w14:paraId="3628EE5E" w14:textId="77777777" w:rsidR="00422982" w:rsidRPr="00422982" w:rsidRDefault="00422982" w:rsidP="00422982">
            <w:pPr>
              <w:tabs>
                <w:tab w:val="left" w:pos="0"/>
              </w:tabs>
              <w:spacing w:line="276" w:lineRule="auto"/>
              <w:rPr>
                <w:rFonts w:ascii="Arial" w:hAnsi="Arial" w:cs="Arial"/>
                <w:sz w:val="20"/>
                <w:lang w:val="es-ES" w:eastAsia="en-US"/>
              </w:rPr>
            </w:pPr>
            <w:r w:rsidRPr="00422982">
              <w:rPr>
                <w:rFonts w:ascii="Arial" w:hAnsi="Arial" w:cs="Arial"/>
                <w:sz w:val="20"/>
                <w:lang w:val="es-ES" w:eastAsia="en-US"/>
              </w:rPr>
              <w:t>El destino está documentado y se encuentra desagregado en tres de las categorías establecidas en la pregunta.</w:t>
            </w:r>
          </w:p>
        </w:tc>
      </w:tr>
      <w:tr w:rsidR="00422982" w:rsidRPr="00422982" w14:paraId="100CCB97" w14:textId="77777777" w:rsidTr="00422982">
        <w:trPr>
          <w:tblHeader/>
        </w:trPr>
        <w:tc>
          <w:tcPr>
            <w:tcW w:w="576" w:type="pct"/>
          </w:tcPr>
          <w:p w14:paraId="3F6EB933"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424" w:type="pct"/>
          </w:tcPr>
          <w:p w14:paraId="15C3B53E" w14:textId="77777777" w:rsidR="00422982" w:rsidRPr="00422982" w:rsidRDefault="00422982" w:rsidP="00422982">
            <w:pPr>
              <w:tabs>
                <w:tab w:val="left" w:pos="0"/>
                <w:tab w:val="left" w:pos="175"/>
              </w:tabs>
              <w:spacing w:line="276" w:lineRule="auto"/>
              <w:rPr>
                <w:rFonts w:ascii="Arial" w:hAnsi="Arial" w:cs="Arial"/>
                <w:sz w:val="20"/>
                <w:lang w:val="es-ES" w:eastAsia="en-US"/>
              </w:rPr>
            </w:pPr>
            <w:r w:rsidRPr="00422982">
              <w:rPr>
                <w:rFonts w:ascii="Arial" w:hAnsi="Arial" w:cs="Arial"/>
                <w:sz w:val="20"/>
                <w:lang w:val="es-ES" w:eastAsia="en-US"/>
              </w:rPr>
              <w:t>El destino está documentado y se encuentra desagregado en todas las categorías establecidas en la pregunta.</w:t>
            </w:r>
          </w:p>
        </w:tc>
      </w:tr>
    </w:tbl>
    <w:p w14:paraId="380F0182" w14:textId="1D84E356"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lastRenderedPageBreak/>
        <w:t xml:space="preserve">4.1. En la respuesta se debe analizar el destino y evolución de las aportaciones en las categorías establecidas en la pregunta e indicar sus cambios más importantes. La información sobre las aportaciones del fondo se deberá llenar de acuerdo con las indicaciones </w:t>
      </w:r>
      <w:r w:rsidR="00945B7A">
        <w:rPr>
          <w:rFonts w:ascii="Arial" w:hAnsi="Arial" w:cs="Arial"/>
          <w:szCs w:val="24"/>
          <w:lang w:val="es-ES" w:eastAsia="en-US"/>
        </w:rPr>
        <w:t>d</w:t>
      </w:r>
      <w:r w:rsidRPr="00422982">
        <w:rPr>
          <w:rFonts w:ascii="Arial" w:hAnsi="Arial" w:cs="Arial"/>
          <w:szCs w:val="24"/>
          <w:lang w:val="es-ES" w:eastAsia="en-US"/>
        </w:rPr>
        <w:t>el Anexo 1.</w:t>
      </w:r>
    </w:p>
    <w:p w14:paraId="32B998A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52293B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4.2. Las fuentes de información mínimas a utilizar deben ser documentos programáticos y financieros, informes trimestrales, cuenta pública de los ejercicios fiscales evaluados e información contable.</w:t>
      </w:r>
    </w:p>
    <w:p w14:paraId="6A88B04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8DFC93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4.3. La respuesta a esta pregunta debe ser consistente con las respuestas de las preguntas 5, 6 y 13.</w:t>
      </w:r>
    </w:p>
    <w:p w14:paraId="5C36537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B2DB176"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5. ¿Existe consistencia entre el diagnóstico de las necesidades sobre los recursos humanos y materiales para la prestación de los servicios y el destino de las aportaciones del FAETA en la entidad federativa?</w:t>
      </w:r>
    </w:p>
    <w:p w14:paraId="12FDC78C"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2CDD0AD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No procede valoración cuantitativa.</w:t>
      </w:r>
    </w:p>
    <w:p w14:paraId="36F6CBA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4EF99D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5.1. En la respuesta se deben presentar los argumentos que justifiquen la consistencia entre el diagnóstico y el destino, para lo cual se deben señalar las necesidades detectadas en el diagnóstico y el destino del fondo en la entidad en los ejercicios fiscales evaluados. Asimismo, se deben identificar, si existen necesidades que no están siendo atendidas o bien rubros que están siendo financiados y no se encuentran dentro del diagnóstico, así como las causas de esto.</w:t>
      </w:r>
    </w:p>
    <w:p w14:paraId="66EC99B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DD2544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5.2. Las fuentes de información mínimas a utilizar deben ser documentos diagnósticos, planes estatales y documentos de planeación, documentos programáticos y financieros, informes trimestrales, cuenta pública e información contable en el que se identifiquen las necesidades y destino de las aportaciones en la entidad.</w:t>
      </w:r>
    </w:p>
    <w:p w14:paraId="28F719B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AA2E5C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5.3. La respuesta a esta pregunta debe ser consistente con la respuesta de las preguntas 1, 2, 4, 6 y 8.</w:t>
      </w:r>
    </w:p>
    <w:p w14:paraId="46563B77"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75343033"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6. De acuerdo con la LCF, las aportaciones se destinan para la prestación de los servicios de educación tecnológica y de educación para adultos, ¿cuáles son las fuentes de financiamiento concurrentes en la entidad para el cumplimiento de sus atribuciones? Las fuentes de financiamiento pueden ser:</w:t>
      </w:r>
    </w:p>
    <w:p w14:paraId="6E2A0AE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DF18C8C"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lastRenderedPageBreak/>
        <w:t>a) Recursos federales provenientes de fondos o programas federales, y convenios de descentralización.</w:t>
      </w:r>
    </w:p>
    <w:p w14:paraId="16A9B319"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Recursos estatales.</w:t>
      </w:r>
    </w:p>
    <w:p w14:paraId="07489091"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Otros recursos.</w:t>
      </w:r>
    </w:p>
    <w:p w14:paraId="05DEACEC"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4A9C8D9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No procede valoración cuantitativa. </w:t>
      </w:r>
    </w:p>
    <w:p w14:paraId="72F081A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FAA5BB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6.1. En la respuesta se deben indicar los montos del presupuesto ejercido por tipo de financiamiento, así como su desagregación por capítulo de gasto y calcular el porcentaje que el fondo representa del total de los recursos con los que cuenta la entidad para la prestación de los servicios. Además, con base en esta información, así como con el análisis del destino de las aportaciones y el diagnóstico de las necesidades sobre los recursos humanos y materiales para la prestación de los servicios se debe valorar la contribución del fondo en la entidad federativa. Asimismo, se debe analizar en qué medida las fuentes de financiamiento concurrentes cubren las necesidades estatales en materia de recursos humanos y materiales para la prestación de los servicios de educación que no son atendidas por el fondo. En caso de que existan otros recursos como fuentes concurrentes, en la respuesta se debe incluir el nombre de dichas fuentes. La información sobre las fuentes concurrentes se debe integrar en el Anexo 2.</w:t>
      </w:r>
    </w:p>
    <w:p w14:paraId="158DBED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9DE465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En el componente de educación tecnológica, en caso de contar con recursos propios, se deben indicar las fuentes de estos y su tendencia, en caso de reducciones, explicar las razones, así como las estrategias y los recursos usados para compensar las reducciones.</w:t>
      </w:r>
    </w:p>
    <w:p w14:paraId="5F3E7A4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AE713C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6.2. Las fuentes de información mínimas a utilizar deben ser documentos programáticos y financieros, informes trimestrales, cuenta pública de los ejercicios fiscales evaluados e información contable.</w:t>
      </w:r>
    </w:p>
    <w:p w14:paraId="0DEE5C1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C4E9015" w14:textId="07FD84DB" w:rsidR="00422982" w:rsidRPr="00495DDC" w:rsidRDefault="00495DDC" w:rsidP="00495DDC">
      <w:pPr>
        <w:tabs>
          <w:tab w:val="left" w:pos="0"/>
          <w:tab w:val="left" w:pos="426"/>
        </w:tabs>
        <w:spacing w:line="276" w:lineRule="auto"/>
        <w:ind w:left="-289"/>
        <w:jc w:val="both"/>
        <w:rPr>
          <w:rFonts w:ascii="Arial" w:hAnsi="Arial" w:cs="Arial"/>
          <w:szCs w:val="24"/>
          <w:lang w:val="es-ES" w:eastAsia="en-US"/>
        </w:rPr>
      </w:pPr>
      <w:r>
        <w:rPr>
          <w:rFonts w:ascii="Arial" w:hAnsi="Arial" w:cs="Arial"/>
          <w:szCs w:val="24"/>
          <w:lang w:val="es-ES" w:eastAsia="en-US"/>
        </w:rPr>
        <w:t xml:space="preserve">6.3 </w:t>
      </w:r>
      <w:r w:rsidR="00422982" w:rsidRPr="00495DDC">
        <w:rPr>
          <w:rFonts w:ascii="Arial" w:hAnsi="Arial" w:cs="Arial"/>
          <w:szCs w:val="24"/>
          <w:lang w:val="es-ES" w:eastAsia="en-US"/>
        </w:rPr>
        <w:t>La respuesta a esta pregunta debe ser consistente con las respuestas de las preguntas 1, 4 y 5.</w:t>
      </w:r>
    </w:p>
    <w:p w14:paraId="3CFA26EF" w14:textId="77777777" w:rsidR="00422982" w:rsidRPr="00422982" w:rsidRDefault="00422982">
      <w:pPr>
        <w:numPr>
          <w:ilvl w:val="0"/>
          <w:numId w:val="74"/>
        </w:numPr>
        <w:spacing w:after="120" w:line="360" w:lineRule="auto"/>
        <w:contextualSpacing/>
        <w:jc w:val="both"/>
        <w:rPr>
          <w:rFonts w:ascii="Arial" w:eastAsia="Calibri" w:hAnsi="Arial" w:cs="Arial"/>
          <w:b/>
          <w:szCs w:val="24"/>
          <w:lang w:val="es-ES" w:eastAsia="en-US"/>
        </w:rPr>
      </w:pPr>
      <w:r w:rsidRPr="00422982">
        <w:rPr>
          <w:rFonts w:ascii="Arial" w:eastAsia="Calibri" w:hAnsi="Arial" w:cs="Arial"/>
          <w:b/>
          <w:szCs w:val="24"/>
          <w:lang w:val="es-ES" w:eastAsia="en-US"/>
        </w:rPr>
        <w:t>Gestión y operación</w:t>
      </w:r>
    </w:p>
    <w:p w14:paraId="63B4663B"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 xml:space="preserve">7. Describir los procesos en la gestión y operación del FAETA, así como la o las dependencias responsables involucradas en cada etapa del proceso. </w:t>
      </w:r>
    </w:p>
    <w:p w14:paraId="1AC2C33F"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3CC90B3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No procede valoración cuantitativa. </w:t>
      </w:r>
    </w:p>
    <w:p w14:paraId="07C1550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EE842B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7.1. En la respuesta se deben realizar los diagramas de flujo que describan los procesos en la gestión y operación del fondo en la entidad, es decir, en la asignación, ejercicio y seguimiento </w:t>
      </w:r>
      <w:r w:rsidRPr="00422982">
        <w:rPr>
          <w:rFonts w:ascii="Arial" w:hAnsi="Arial" w:cs="Arial"/>
          <w:szCs w:val="24"/>
          <w:lang w:val="es-ES" w:eastAsia="en-US"/>
        </w:rPr>
        <w:lastRenderedPageBreak/>
        <w:t xml:space="preserve">de las aportaciones. Asimismo, se debe valorar la consistencia entre los procesos identificados en los documentos normativos y la gestión local, así como valorar si la delimitación de funciones y actividades entre actores permite una adecuada coordinación en la gestión del fondo. En su caso, señalar si se identificaron buenas prácticas o cuellos de botella. La información se debe integrar en el Anexo 3. </w:t>
      </w:r>
    </w:p>
    <w:p w14:paraId="4F54376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CDE4AD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En el componente de educación tecnológica, dentro de los procesos se deben considerar la integración de los programas de trabajo de los planteles, el proceso de captación de recursos propios y definición de la oferta de programas del CONALEP estatal, entre otros.</w:t>
      </w:r>
    </w:p>
    <w:p w14:paraId="26EA5E4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82F453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En el componente de educación para adultos, dentro de los procesos se deben considerar la planeación de los recursos y definición de metas de los servicios educativos según las necesidades estatales, contratación y capacitación de las figuras solidarias, acciones de promoción de los servicios educativos y actividades de incorporación de las personas beneficiarias, entre otros.</w:t>
      </w:r>
    </w:p>
    <w:p w14:paraId="187F727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C5772D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7.2. Las fuentes de información mínimas a utilizar deben ser documentos normativos, manuales de procedimiento e informes institucionales.</w:t>
      </w:r>
    </w:p>
    <w:p w14:paraId="71DD3E47" w14:textId="77777777" w:rsidR="00422982" w:rsidRPr="00422982" w:rsidRDefault="00422982" w:rsidP="00422982">
      <w:pPr>
        <w:tabs>
          <w:tab w:val="left" w:pos="0"/>
          <w:tab w:val="left" w:pos="426"/>
        </w:tabs>
        <w:spacing w:line="276" w:lineRule="auto"/>
        <w:ind w:left="-289"/>
        <w:jc w:val="both"/>
        <w:rPr>
          <w:rFonts w:ascii="Arial" w:hAnsi="Arial" w:cs="Arial"/>
          <w:szCs w:val="24"/>
          <w:highlight w:val="lightGray"/>
          <w:lang w:val="es-ES" w:eastAsia="en-US"/>
        </w:rPr>
      </w:pPr>
    </w:p>
    <w:p w14:paraId="4FAB0F0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7.3. La respuesta a esta pregunta debe ser consistente con las respuestas de las preguntas 3, 8, 9, 10, 11, 13 y 14.</w:t>
      </w:r>
    </w:p>
    <w:p w14:paraId="706C1BF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E78C051"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8. La entidad federativa cuenta con procedimientos documentados de planeación de los recursos para la prestación de los servicios de educación tecnológica y de adultos, y tienen las siguientes características:</w:t>
      </w:r>
    </w:p>
    <w:p w14:paraId="7976E69F"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p>
    <w:p w14:paraId="617A640F" w14:textId="77777777" w:rsidR="00422982" w:rsidRPr="00422982" w:rsidRDefault="00422982" w:rsidP="00422982">
      <w:pPr>
        <w:spacing w:line="276" w:lineRule="auto"/>
        <w:ind w:left="-289"/>
        <w:jc w:val="both"/>
        <w:rPr>
          <w:rFonts w:ascii="Arial" w:eastAsia="Calibri" w:hAnsi="Arial" w:cs="Arial"/>
          <w:bCs/>
          <w:szCs w:val="24"/>
          <w:lang w:val="es-ES" w:eastAsia="en-US"/>
        </w:rPr>
      </w:pPr>
      <w:r w:rsidRPr="00422982">
        <w:rPr>
          <w:rFonts w:ascii="Arial" w:eastAsia="Calibri" w:hAnsi="Arial" w:cs="Arial"/>
          <w:bCs/>
          <w:szCs w:val="24"/>
          <w:lang w:val="es-ES" w:eastAsia="en-US"/>
        </w:rPr>
        <w:t>a) Permiten verificar que se integran las necesidades de los planteles (educación tecnológica) o de la situación del rezago educativo y analfabetismo en la entidad (educación de adultos).</w:t>
      </w:r>
    </w:p>
    <w:p w14:paraId="2F5D8EDC" w14:textId="77777777" w:rsidR="00422982" w:rsidRPr="00422982" w:rsidRDefault="00422982" w:rsidP="00422982">
      <w:pPr>
        <w:spacing w:line="276" w:lineRule="auto"/>
        <w:ind w:left="-289"/>
        <w:jc w:val="both"/>
        <w:rPr>
          <w:rFonts w:ascii="Arial" w:eastAsia="Calibri" w:hAnsi="Arial" w:cs="Arial"/>
          <w:bCs/>
          <w:szCs w:val="24"/>
          <w:lang w:val="es-ES" w:eastAsia="en-US"/>
        </w:rPr>
      </w:pPr>
      <w:r w:rsidRPr="00422982">
        <w:rPr>
          <w:rFonts w:ascii="Arial" w:eastAsia="Calibri" w:hAnsi="Arial" w:cs="Arial"/>
          <w:bCs/>
          <w:szCs w:val="24"/>
          <w:lang w:val="es-ES" w:eastAsia="en-US"/>
        </w:rPr>
        <w:t>b) Están apegados a un documento normativo.</w:t>
      </w:r>
    </w:p>
    <w:p w14:paraId="333E479E" w14:textId="77777777" w:rsidR="00422982" w:rsidRPr="00422982" w:rsidRDefault="00422982" w:rsidP="00422982">
      <w:pPr>
        <w:spacing w:line="276" w:lineRule="auto"/>
        <w:ind w:left="-289"/>
        <w:jc w:val="both"/>
        <w:rPr>
          <w:rFonts w:ascii="Arial" w:eastAsia="Calibri" w:hAnsi="Arial" w:cs="Arial"/>
          <w:bCs/>
          <w:szCs w:val="24"/>
          <w:lang w:val="es-ES" w:eastAsia="en-US"/>
        </w:rPr>
      </w:pPr>
      <w:r w:rsidRPr="00422982">
        <w:rPr>
          <w:rFonts w:ascii="Arial" w:eastAsia="Calibri" w:hAnsi="Arial" w:cs="Arial"/>
          <w:bCs/>
          <w:szCs w:val="24"/>
          <w:lang w:val="es-ES" w:eastAsia="en-US"/>
        </w:rPr>
        <w:t>c) Son conocidos por las dependencias responsables.</w:t>
      </w:r>
    </w:p>
    <w:p w14:paraId="774E4CFD" w14:textId="77777777" w:rsidR="00422982" w:rsidRPr="00422982" w:rsidRDefault="00422982" w:rsidP="00422982">
      <w:pPr>
        <w:spacing w:line="276" w:lineRule="auto"/>
        <w:ind w:left="-289"/>
        <w:jc w:val="both"/>
        <w:rPr>
          <w:rFonts w:ascii="Arial" w:eastAsia="Calibri" w:hAnsi="Arial" w:cs="Arial"/>
          <w:bCs/>
          <w:szCs w:val="24"/>
          <w:lang w:val="es-ES" w:eastAsia="en-US"/>
        </w:rPr>
      </w:pPr>
      <w:r w:rsidRPr="00422982">
        <w:rPr>
          <w:rFonts w:ascii="Arial" w:eastAsia="Calibri" w:hAnsi="Arial" w:cs="Arial"/>
          <w:bCs/>
          <w:szCs w:val="24"/>
          <w:lang w:val="es-ES" w:eastAsia="en-US"/>
        </w:rPr>
        <w:t>d) Están actualizados.</w:t>
      </w:r>
    </w:p>
    <w:p w14:paraId="11EC88E3" w14:textId="77777777" w:rsidR="00422982" w:rsidRPr="00422982" w:rsidRDefault="00422982" w:rsidP="00422982">
      <w:pPr>
        <w:spacing w:line="276" w:lineRule="auto"/>
        <w:ind w:left="-289"/>
        <w:jc w:val="both"/>
        <w:rPr>
          <w:rFonts w:ascii="Arial" w:eastAsia="Calibri" w:hAnsi="Arial" w:cs="Arial"/>
          <w:b/>
          <w:szCs w:val="24"/>
          <w:lang w:val="es-ES" w:eastAsia="en-US"/>
        </w:rPr>
      </w:pPr>
    </w:p>
    <w:p w14:paraId="3A4C336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no cuenta con procedimientos documentados de planeación o no tienen al menos una de las características establecidas en la pregunta se considera información </w:t>
      </w:r>
      <w:r w:rsidRPr="00422982">
        <w:rPr>
          <w:rFonts w:ascii="Arial" w:hAnsi="Arial" w:cs="Arial"/>
          <w:i/>
          <w:szCs w:val="24"/>
          <w:lang w:val="es-ES" w:eastAsia="en-US"/>
        </w:rPr>
        <w:t>inexistente</w:t>
      </w:r>
      <w:r w:rsidRPr="00422982">
        <w:rPr>
          <w:rFonts w:ascii="Arial" w:hAnsi="Arial" w:cs="Arial"/>
          <w:szCs w:val="24"/>
          <w:lang w:val="es-ES" w:eastAsia="en-US"/>
        </w:rPr>
        <w:t xml:space="preserv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185D909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88119A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Si en la entidad se cuenta con información para responder la pregunta, es decir, si la respuesta es “</w:t>
      </w:r>
      <w:r w:rsidRPr="00422982">
        <w:rPr>
          <w:rFonts w:ascii="Arial" w:hAnsi="Arial" w:cs="Arial"/>
          <w:b/>
          <w:bCs/>
          <w:szCs w:val="24"/>
          <w:lang w:val="es-ES" w:eastAsia="en-US"/>
        </w:rPr>
        <w:t>Sí</w:t>
      </w:r>
      <w:r w:rsidRPr="00422982">
        <w:rPr>
          <w:rFonts w:ascii="Arial" w:hAnsi="Arial" w:cs="Arial"/>
          <w:szCs w:val="24"/>
          <w:lang w:val="es-ES" w:eastAsia="en-US"/>
        </w:rPr>
        <w:t>” se debe seleccionar un nivel según los siguientes criterios:</w:t>
      </w:r>
    </w:p>
    <w:tbl>
      <w:tblPr>
        <w:tblStyle w:val="Tablaconcuadrcula"/>
        <w:tblW w:w="5000" w:type="pct"/>
        <w:tblLook w:val="04A0" w:firstRow="1" w:lastRow="0" w:firstColumn="1" w:lastColumn="0" w:noHBand="0" w:noVBand="1"/>
      </w:tblPr>
      <w:tblGrid>
        <w:gridCol w:w="1157"/>
        <w:gridCol w:w="8614"/>
      </w:tblGrid>
      <w:tr w:rsidR="00422982" w:rsidRPr="00422982" w14:paraId="5C80FECF" w14:textId="77777777" w:rsidTr="00422982">
        <w:trPr>
          <w:trHeight w:val="288"/>
        </w:trPr>
        <w:tc>
          <w:tcPr>
            <w:tcW w:w="592" w:type="pct"/>
          </w:tcPr>
          <w:p w14:paraId="234F1565"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lastRenderedPageBreak/>
              <w:t>Nivel</w:t>
            </w:r>
          </w:p>
        </w:tc>
        <w:tc>
          <w:tcPr>
            <w:tcW w:w="4408" w:type="pct"/>
          </w:tcPr>
          <w:p w14:paraId="2BF476DE"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47388854" w14:textId="77777777" w:rsidTr="00422982">
        <w:trPr>
          <w:trHeight w:val="613"/>
        </w:trPr>
        <w:tc>
          <w:tcPr>
            <w:tcW w:w="592" w:type="pct"/>
          </w:tcPr>
          <w:p w14:paraId="5BBC3512"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408" w:type="pct"/>
          </w:tcPr>
          <w:p w14:paraId="5E4CE6A1"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Los procedimientos de planeación están documentados y tienen una de las características establecidas en la pregunta.</w:t>
            </w:r>
          </w:p>
        </w:tc>
      </w:tr>
      <w:tr w:rsidR="00422982" w:rsidRPr="00422982" w14:paraId="3205853E" w14:textId="77777777" w:rsidTr="00422982">
        <w:trPr>
          <w:trHeight w:val="596"/>
        </w:trPr>
        <w:tc>
          <w:tcPr>
            <w:tcW w:w="592" w:type="pct"/>
          </w:tcPr>
          <w:p w14:paraId="5ED2D030"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408" w:type="pct"/>
          </w:tcPr>
          <w:p w14:paraId="58899AD3"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Los procedimientos de planeación están documentados y tienen dos de las características establecidas en la pregunta.</w:t>
            </w:r>
          </w:p>
        </w:tc>
      </w:tr>
      <w:tr w:rsidR="00422982" w:rsidRPr="00422982" w14:paraId="52C09873" w14:textId="77777777" w:rsidTr="00422982">
        <w:trPr>
          <w:trHeight w:val="596"/>
        </w:trPr>
        <w:tc>
          <w:tcPr>
            <w:tcW w:w="592" w:type="pct"/>
          </w:tcPr>
          <w:p w14:paraId="18D56747"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408" w:type="pct"/>
          </w:tcPr>
          <w:p w14:paraId="4DE7DAC5"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Los procedimientos de planeación están documentados y tienen tres de las características establecidas en la pregunta.</w:t>
            </w:r>
          </w:p>
        </w:tc>
      </w:tr>
      <w:tr w:rsidR="00422982" w:rsidRPr="00422982" w14:paraId="5446C5B1" w14:textId="77777777" w:rsidTr="00422982">
        <w:trPr>
          <w:trHeight w:val="596"/>
        </w:trPr>
        <w:tc>
          <w:tcPr>
            <w:tcW w:w="592" w:type="pct"/>
          </w:tcPr>
          <w:p w14:paraId="41A5484C"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408" w:type="pct"/>
          </w:tcPr>
          <w:p w14:paraId="7CD36140" w14:textId="77777777" w:rsidR="00422982" w:rsidRPr="00422982" w:rsidRDefault="00422982" w:rsidP="00AB76FB">
            <w:pPr>
              <w:tabs>
                <w:tab w:val="left" w:pos="0"/>
                <w:tab w:val="left" w:pos="175"/>
              </w:tabs>
              <w:spacing w:line="276" w:lineRule="auto"/>
              <w:ind w:left="0" w:firstLine="0"/>
              <w:rPr>
                <w:rFonts w:ascii="Arial" w:hAnsi="Arial" w:cs="Arial"/>
                <w:sz w:val="20"/>
                <w:lang w:val="es-ES" w:eastAsia="en-US"/>
              </w:rPr>
            </w:pPr>
            <w:r w:rsidRPr="00422982">
              <w:rPr>
                <w:rFonts w:ascii="Arial" w:hAnsi="Arial" w:cs="Arial"/>
                <w:sz w:val="20"/>
                <w:lang w:val="es-ES" w:eastAsia="en-US"/>
              </w:rPr>
              <w:t>Los procedimientos de planeación están documentados y tienen todas las características establecidas en la pregunta.</w:t>
            </w:r>
          </w:p>
        </w:tc>
      </w:tr>
    </w:tbl>
    <w:p w14:paraId="3A1AF17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6AD433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8.1. En la respuesta se deben describir los procedimientos de planeación, así como señalar y justificar las características que tienen, y en su caso, las áreas de mejora detectadas. Además, se debe identificar si en la planeación se considera la estrategia de atención de la demanda de los servicios de educación tecnológica y de adultos, y el diagnóstico de las necesidades sobre los recursos humanos y materiales para la prestación de los servicios. </w:t>
      </w:r>
    </w:p>
    <w:p w14:paraId="2FF91DB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2F5521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8.2. Las fuentes de información mínimas a utilizar deben ser documentos normativos, manuales de procedimientos, documentos programáticos y financieros, y documentos institucionales. </w:t>
      </w:r>
    </w:p>
    <w:p w14:paraId="185C069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D74AEF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8.3. La respuesta a esta pregunta debe ser consistente con las respuestas de las preguntas 1,3, 7, 11 y 12.</w:t>
      </w:r>
    </w:p>
    <w:p w14:paraId="2068EC62" w14:textId="77777777" w:rsidR="00422982" w:rsidRPr="00422982" w:rsidRDefault="00422982" w:rsidP="00422982">
      <w:pPr>
        <w:rPr>
          <w:rFonts w:ascii="Arial" w:hAnsi="Arial" w:cs="Arial"/>
          <w:b/>
          <w:szCs w:val="24"/>
          <w:lang w:val="es-ES" w:eastAsia="en-US"/>
        </w:rPr>
      </w:pPr>
    </w:p>
    <w:p w14:paraId="74413D58"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 xml:space="preserve">9. La entidad federativa cuenta con mecanismos documentados para verificar que las transferencias de las aportaciones del FAETA se hacen de acuerdo con lo programado y tienen las siguientes características: </w:t>
      </w:r>
    </w:p>
    <w:p w14:paraId="05DB5FB2" w14:textId="77777777" w:rsidR="00422982" w:rsidRPr="00422982" w:rsidRDefault="00422982" w:rsidP="00422982">
      <w:pPr>
        <w:tabs>
          <w:tab w:val="left" w:pos="0"/>
        </w:tabs>
        <w:spacing w:line="276" w:lineRule="auto"/>
        <w:ind w:left="-289"/>
        <w:jc w:val="both"/>
        <w:rPr>
          <w:rFonts w:ascii="Arial" w:hAnsi="Arial" w:cs="Arial"/>
          <w:b/>
          <w:szCs w:val="24"/>
          <w:highlight w:val="yellow"/>
          <w:lang w:val="es-ES" w:eastAsia="en-US"/>
        </w:rPr>
      </w:pPr>
    </w:p>
    <w:p w14:paraId="4BF2D38E"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Permiten verificar que las ministraciones se realizan de acuerdo con el calendario.</w:t>
      </w:r>
    </w:p>
    <w:p w14:paraId="3DAAC8A6"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Están actualizados.</w:t>
      </w:r>
    </w:p>
    <w:p w14:paraId="5BE06EE1"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Están sistematizados, es decir, la información se encuentra en bases de datos y disponible en un sistema informático.</w:t>
      </w:r>
    </w:p>
    <w:p w14:paraId="4C0AA121"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d) Son conocidos por las áreas responsables. </w:t>
      </w:r>
    </w:p>
    <w:p w14:paraId="4ED43E5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F6850C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no cuenta con mecanismos documentados para verificar que las transferencias se realizan de acuerdo con lo programado o no tienen al menos una de las características se considera información </w:t>
      </w:r>
      <w:r w:rsidRPr="00422982">
        <w:rPr>
          <w:rFonts w:ascii="Arial" w:hAnsi="Arial" w:cs="Arial"/>
          <w:i/>
          <w:szCs w:val="24"/>
          <w:lang w:val="es-ES" w:eastAsia="en-US"/>
        </w:rPr>
        <w:t>inexistente</w:t>
      </w:r>
      <w:r w:rsidRPr="00422982">
        <w:rPr>
          <w:rFonts w:ascii="Arial" w:hAnsi="Arial" w:cs="Arial"/>
          <w:szCs w:val="24"/>
          <w:lang w:val="es-ES" w:eastAsia="en-US"/>
        </w:rPr>
        <w:t xml:space="preserve"> y, por lo tanto, la respuesta es “</w:t>
      </w:r>
      <w:r w:rsidRPr="00422982">
        <w:rPr>
          <w:rFonts w:ascii="Arial" w:hAnsi="Arial" w:cs="Arial"/>
          <w:b/>
          <w:szCs w:val="24"/>
          <w:lang w:val="es-ES" w:eastAsia="en-US"/>
        </w:rPr>
        <w:t>No</w:t>
      </w:r>
      <w:r w:rsidRPr="00422982">
        <w:rPr>
          <w:rFonts w:ascii="Arial" w:hAnsi="Arial" w:cs="Arial"/>
          <w:szCs w:val="24"/>
          <w:lang w:val="es-ES" w:eastAsia="en-US"/>
        </w:rPr>
        <w:t>”.</w:t>
      </w:r>
    </w:p>
    <w:p w14:paraId="1FF056A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2386B5A" w14:textId="28A6649C" w:rsidR="00831FB9"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Si en la entidad se cuenta con información para responder la pregunta, es decir, si la respuesta es “</w:t>
      </w:r>
      <w:r w:rsidRPr="00422982">
        <w:rPr>
          <w:rFonts w:ascii="Arial" w:hAnsi="Arial" w:cs="Arial"/>
          <w:b/>
          <w:bCs/>
          <w:szCs w:val="24"/>
          <w:lang w:val="es-ES" w:eastAsia="en-US"/>
        </w:rPr>
        <w:t>Sí</w:t>
      </w:r>
      <w:r w:rsidRPr="00422982">
        <w:rPr>
          <w:rFonts w:ascii="Arial" w:hAnsi="Arial" w:cs="Arial"/>
          <w:szCs w:val="24"/>
          <w:lang w:val="es-ES" w:eastAsia="en-US"/>
        </w:rPr>
        <w:t>” se debe seleccionar un nivel según los siguientes criterios:</w:t>
      </w:r>
    </w:p>
    <w:p w14:paraId="126E8B24" w14:textId="77777777" w:rsidR="00831FB9" w:rsidRDefault="00831FB9">
      <w:pPr>
        <w:rPr>
          <w:rFonts w:ascii="Arial" w:hAnsi="Arial" w:cs="Arial"/>
          <w:szCs w:val="24"/>
          <w:lang w:val="es-ES" w:eastAsia="en-US"/>
        </w:rPr>
      </w:pPr>
      <w:r>
        <w:rPr>
          <w:rFonts w:ascii="Arial" w:hAnsi="Arial" w:cs="Arial"/>
          <w:szCs w:val="24"/>
          <w:lang w:val="es-ES" w:eastAsia="en-US"/>
        </w:rPr>
        <w:br w:type="page"/>
      </w:r>
    </w:p>
    <w:tbl>
      <w:tblPr>
        <w:tblStyle w:val="Tablaconcuadrcula"/>
        <w:tblW w:w="5000" w:type="pct"/>
        <w:tblLook w:val="04A0" w:firstRow="1" w:lastRow="0" w:firstColumn="1" w:lastColumn="0" w:noHBand="0" w:noVBand="1"/>
      </w:tblPr>
      <w:tblGrid>
        <w:gridCol w:w="1174"/>
        <w:gridCol w:w="8597"/>
      </w:tblGrid>
      <w:tr w:rsidR="00422982" w:rsidRPr="00422982" w14:paraId="254101A4" w14:textId="77777777" w:rsidTr="00422982">
        <w:trPr>
          <w:trHeight w:val="271"/>
        </w:trPr>
        <w:tc>
          <w:tcPr>
            <w:tcW w:w="601" w:type="pct"/>
          </w:tcPr>
          <w:p w14:paraId="798A7A5E" w14:textId="77777777" w:rsidR="00422982" w:rsidRPr="00422982" w:rsidRDefault="00422982" w:rsidP="00422982">
            <w:pPr>
              <w:tabs>
                <w:tab w:val="left" w:pos="0"/>
                <w:tab w:val="left" w:pos="426"/>
              </w:tabs>
              <w:rPr>
                <w:rFonts w:ascii="Arial" w:hAnsi="Arial" w:cs="Arial"/>
                <w:b/>
                <w:sz w:val="20"/>
                <w:lang w:val="es-ES" w:eastAsia="en-US"/>
              </w:rPr>
            </w:pPr>
            <w:r w:rsidRPr="00422982">
              <w:rPr>
                <w:rFonts w:ascii="Arial" w:hAnsi="Arial" w:cs="Arial"/>
                <w:b/>
                <w:sz w:val="20"/>
                <w:lang w:val="es-ES" w:eastAsia="en-US"/>
              </w:rPr>
              <w:lastRenderedPageBreak/>
              <w:t>Nivel</w:t>
            </w:r>
          </w:p>
        </w:tc>
        <w:tc>
          <w:tcPr>
            <w:tcW w:w="4399" w:type="pct"/>
          </w:tcPr>
          <w:p w14:paraId="50854F53" w14:textId="77777777" w:rsidR="00422982" w:rsidRPr="00422982" w:rsidRDefault="00422982" w:rsidP="00422982">
            <w:pPr>
              <w:tabs>
                <w:tab w:val="left" w:pos="0"/>
                <w:tab w:val="left" w:pos="426"/>
              </w:tabs>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0FEE0923" w14:textId="77777777" w:rsidTr="00422982">
        <w:trPr>
          <w:trHeight w:val="478"/>
        </w:trPr>
        <w:tc>
          <w:tcPr>
            <w:tcW w:w="601" w:type="pct"/>
          </w:tcPr>
          <w:p w14:paraId="49E8A5ED" w14:textId="77777777" w:rsidR="00422982" w:rsidRPr="00422982" w:rsidRDefault="00422982" w:rsidP="00422982">
            <w:pPr>
              <w:tabs>
                <w:tab w:val="left" w:pos="0"/>
                <w:tab w:val="left" w:pos="426"/>
              </w:tabs>
              <w:jc w:val="center"/>
              <w:rPr>
                <w:rFonts w:ascii="Arial" w:hAnsi="Arial" w:cs="Arial"/>
                <w:sz w:val="20"/>
                <w:lang w:val="es-ES" w:eastAsia="en-US"/>
              </w:rPr>
            </w:pPr>
            <w:r w:rsidRPr="00422982">
              <w:rPr>
                <w:rFonts w:ascii="Arial" w:hAnsi="Arial" w:cs="Arial"/>
                <w:sz w:val="20"/>
                <w:lang w:val="es-ES" w:eastAsia="en-US"/>
              </w:rPr>
              <w:t>1</w:t>
            </w:r>
          </w:p>
        </w:tc>
        <w:tc>
          <w:tcPr>
            <w:tcW w:w="4399" w:type="pct"/>
          </w:tcPr>
          <w:p w14:paraId="7D325B85" w14:textId="77777777" w:rsidR="00422982" w:rsidRPr="00422982" w:rsidRDefault="00422982" w:rsidP="00AB76FB">
            <w:pPr>
              <w:tabs>
                <w:tab w:val="left" w:pos="0"/>
                <w:tab w:val="left" w:pos="426"/>
              </w:tabs>
              <w:ind w:left="0" w:firstLine="0"/>
              <w:contextualSpacing/>
              <w:rPr>
                <w:rFonts w:ascii="Arial" w:hAnsi="Arial" w:cs="Arial"/>
                <w:sz w:val="20"/>
                <w:lang w:val="es-ES" w:eastAsia="en-US"/>
              </w:rPr>
            </w:pPr>
            <w:r w:rsidRPr="00422982">
              <w:rPr>
                <w:rFonts w:ascii="Arial" w:hAnsi="Arial" w:cs="Arial"/>
                <w:sz w:val="20"/>
                <w:lang w:val="es-ES" w:eastAsia="en-US"/>
              </w:rPr>
              <w:t xml:space="preserve">Los mecanismos para verificar que las transferencias se realizan de acuerdo con lo programado están documentados y tienen una de las características establecidas. </w:t>
            </w:r>
          </w:p>
        </w:tc>
      </w:tr>
      <w:tr w:rsidR="00422982" w:rsidRPr="00422982" w14:paraId="20437A69" w14:textId="77777777" w:rsidTr="00422982">
        <w:trPr>
          <w:trHeight w:val="557"/>
        </w:trPr>
        <w:tc>
          <w:tcPr>
            <w:tcW w:w="601" w:type="pct"/>
          </w:tcPr>
          <w:p w14:paraId="39E13518" w14:textId="77777777" w:rsidR="00422982" w:rsidRPr="00422982" w:rsidRDefault="00422982" w:rsidP="00422982">
            <w:pPr>
              <w:tabs>
                <w:tab w:val="left" w:pos="0"/>
                <w:tab w:val="left" w:pos="426"/>
              </w:tabs>
              <w:jc w:val="center"/>
              <w:rPr>
                <w:rFonts w:ascii="Arial" w:hAnsi="Arial" w:cs="Arial"/>
                <w:sz w:val="20"/>
                <w:lang w:val="es-ES" w:eastAsia="en-US"/>
              </w:rPr>
            </w:pPr>
            <w:r w:rsidRPr="00422982">
              <w:rPr>
                <w:rFonts w:ascii="Arial" w:hAnsi="Arial" w:cs="Arial"/>
                <w:sz w:val="20"/>
                <w:lang w:val="es-ES" w:eastAsia="en-US"/>
              </w:rPr>
              <w:t>2</w:t>
            </w:r>
          </w:p>
        </w:tc>
        <w:tc>
          <w:tcPr>
            <w:tcW w:w="4399" w:type="pct"/>
          </w:tcPr>
          <w:p w14:paraId="0FBEA819" w14:textId="77777777" w:rsidR="00422982" w:rsidRPr="00422982" w:rsidRDefault="00422982" w:rsidP="00AB76FB">
            <w:pPr>
              <w:tabs>
                <w:tab w:val="left" w:pos="0"/>
                <w:tab w:val="left" w:pos="426"/>
              </w:tabs>
              <w:ind w:left="0" w:firstLine="0"/>
              <w:contextualSpacing/>
              <w:rPr>
                <w:rFonts w:ascii="Arial" w:hAnsi="Arial" w:cs="Arial"/>
                <w:sz w:val="20"/>
                <w:lang w:val="es-ES" w:eastAsia="en-US"/>
              </w:rPr>
            </w:pPr>
            <w:r w:rsidRPr="00422982">
              <w:rPr>
                <w:rFonts w:ascii="Arial" w:hAnsi="Arial" w:cs="Arial"/>
                <w:sz w:val="20"/>
                <w:lang w:val="es-ES" w:eastAsia="en-US"/>
              </w:rPr>
              <w:t xml:space="preserve">Los mecanismos para verificar que las transferencias se realizan de acuerdo con lo programado están documentados y tienen dos de las características establecidas. </w:t>
            </w:r>
          </w:p>
        </w:tc>
      </w:tr>
      <w:tr w:rsidR="00422982" w:rsidRPr="00422982" w14:paraId="6082B7FC" w14:textId="77777777" w:rsidTr="00422982">
        <w:trPr>
          <w:trHeight w:val="565"/>
        </w:trPr>
        <w:tc>
          <w:tcPr>
            <w:tcW w:w="601" w:type="pct"/>
          </w:tcPr>
          <w:p w14:paraId="57BBD1E1" w14:textId="77777777" w:rsidR="00422982" w:rsidRPr="00422982" w:rsidRDefault="00422982" w:rsidP="00422982">
            <w:pPr>
              <w:tabs>
                <w:tab w:val="left" w:pos="0"/>
                <w:tab w:val="left" w:pos="426"/>
              </w:tabs>
              <w:jc w:val="center"/>
              <w:rPr>
                <w:rFonts w:ascii="Arial" w:hAnsi="Arial" w:cs="Arial"/>
                <w:sz w:val="20"/>
                <w:lang w:val="es-ES" w:eastAsia="en-US"/>
              </w:rPr>
            </w:pPr>
            <w:r w:rsidRPr="00422982">
              <w:rPr>
                <w:rFonts w:ascii="Arial" w:hAnsi="Arial" w:cs="Arial"/>
                <w:sz w:val="20"/>
                <w:lang w:val="es-ES" w:eastAsia="en-US"/>
              </w:rPr>
              <w:t>3</w:t>
            </w:r>
          </w:p>
        </w:tc>
        <w:tc>
          <w:tcPr>
            <w:tcW w:w="4399" w:type="pct"/>
          </w:tcPr>
          <w:p w14:paraId="5B6F865E" w14:textId="77777777" w:rsidR="00422982" w:rsidRPr="00422982" w:rsidRDefault="00422982" w:rsidP="00AB76FB">
            <w:pPr>
              <w:tabs>
                <w:tab w:val="left" w:pos="0"/>
                <w:tab w:val="left" w:pos="426"/>
              </w:tabs>
              <w:ind w:left="0" w:firstLine="0"/>
              <w:contextualSpacing/>
              <w:rPr>
                <w:rFonts w:ascii="Arial" w:hAnsi="Arial" w:cs="Arial"/>
                <w:sz w:val="20"/>
                <w:lang w:val="es-ES" w:eastAsia="en-US"/>
              </w:rPr>
            </w:pPr>
            <w:r w:rsidRPr="00422982">
              <w:rPr>
                <w:rFonts w:ascii="Arial" w:hAnsi="Arial" w:cs="Arial"/>
                <w:sz w:val="20"/>
                <w:lang w:val="es-ES" w:eastAsia="en-US"/>
              </w:rPr>
              <w:t xml:space="preserve">Los mecanismos para verificar que las transferencias se realizan de acuerdo con lo programado están documentados y tienen tres de las características establecidas. </w:t>
            </w:r>
          </w:p>
        </w:tc>
      </w:tr>
      <w:tr w:rsidR="00422982" w:rsidRPr="00422982" w14:paraId="501FAFE7" w14:textId="77777777" w:rsidTr="00422982">
        <w:trPr>
          <w:trHeight w:val="544"/>
        </w:trPr>
        <w:tc>
          <w:tcPr>
            <w:tcW w:w="601" w:type="pct"/>
          </w:tcPr>
          <w:p w14:paraId="11D937B6" w14:textId="77777777" w:rsidR="00422982" w:rsidRPr="00422982" w:rsidRDefault="00422982" w:rsidP="00422982">
            <w:pPr>
              <w:tabs>
                <w:tab w:val="left" w:pos="0"/>
                <w:tab w:val="left" w:pos="426"/>
              </w:tabs>
              <w:jc w:val="center"/>
              <w:rPr>
                <w:rFonts w:ascii="Arial" w:hAnsi="Arial" w:cs="Arial"/>
                <w:sz w:val="20"/>
                <w:lang w:val="es-ES" w:eastAsia="en-US"/>
              </w:rPr>
            </w:pPr>
            <w:r w:rsidRPr="00422982">
              <w:rPr>
                <w:rFonts w:ascii="Arial" w:hAnsi="Arial" w:cs="Arial"/>
                <w:sz w:val="20"/>
                <w:lang w:val="es-ES" w:eastAsia="en-US"/>
              </w:rPr>
              <w:t>4</w:t>
            </w:r>
          </w:p>
        </w:tc>
        <w:tc>
          <w:tcPr>
            <w:tcW w:w="4399" w:type="pct"/>
          </w:tcPr>
          <w:p w14:paraId="553AE994" w14:textId="77777777" w:rsidR="00422982" w:rsidRPr="00422982" w:rsidRDefault="00422982" w:rsidP="00AB76FB">
            <w:pPr>
              <w:tabs>
                <w:tab w:val="left" w:pos="0"/>
                <w:tab w:val="left" w:pos="426"/>
              </w:tabs>
              <w:ind w:left="0" w:firstLine="0"/>
              <w:contextualSpacing/>
              <w:rPr>
                <w:rFonts w:ascii="Arial" w:hAnsi="Arial" w:cs="Arial"/>
                <w:sz w:val="20"/>
                <w:lang w:val="es-ES" w:eastAsia="en-US"/>
              </w:rPr>
            </w:pPr>
            <w:r w:rsidRPr="00422982">
              <w:rPr>
                <w:rFonts w:ascii="Arial" w:hAnsi="Arial" w:cs="Arial"/>
                <w:sz w:val="20"/>
                <w:lang w:val="es-ES" w:eastAsia="en-US"/>
              </w:rPr>
              <w:t>Los mecanismos para verificar que las transferencias se realizan de acuerdo con lo programado están documentados y tienen todas las características establecidas</w:t>
            </w:r>
          </w:p>
        </w:tc>
      </w:tr>
    </w:tbl>
    <w:p w14:paraId="6AAC024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3E0B4C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9.1. En la respuesta se deben describir los mecanismos, así como señalar y justificar las características que tienen, y en su caso, las áreas de mejora detectadas y/o cuellos de botella en el proceso. En caso de existir retrasos en las ministraciones, se debe explicar las razones y describir las estrategias para solventarlos. La transferencia se considera desde que sale de la federación hasta los pagos en la entidad federativa. </w:t>
      </w:r>
    </w:p>
    <w:p w14:paraId="3E837B8D"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5279A7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9.2. Las fuentes de información mínimas a utilizar deben ser documentos normativos, manuales de procedimiento, documentos programáticos y financieros, sistemas y documentos institucionales.</w:t>
      </w:r>
    </w:p>
    <w:p w14:paraId="6B5E146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340DA2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9.3. La respuesta a esta pregunta debe ser consistente con las respuestas de las preguntas 7 y 11.</w:t>
      </w:r>
    </w:p>
    <w:p w14:paraId="39FEE3D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27678E2"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 xml:space="preserve">10. La entidad federativa cuenta con mecanismos documentados para dar seguimiento al ejercicio de las aportaciones del FAETA y tienen las siguientes características: </w:t>
      </w:r>
    </w:p>
    <w:p w14:paraId="1608332C" w14:textId="77777777" w:rsidR="00422982" w:rsidRPr="00422982" w:rsidRDefault="00422982" w:rsidP="00422982">
      <w:pPr>
        <w:tabs>
          <w:tab w:val="left" w:pos="0"/>
          <w:tab w:val="left" w:pos="426"/>
        </w:tabs>
        <w:spacing w:line="276" w:lineRule="auto"/>
        <w:ind w:left="-289"/>
        <w:contextualSpacing/>
        <w:jc w:val="both"/>
        <w:rPr>
          <w:rFonts w:ascii="Arial" w:hAnsi="Arial" w:cs="Arial"/>
          <w:szCs w:val="24"/>
          <w:lang w:val="es-ES" w:eastAsia="en-US"/>
        </w:rPr>
      </w:pPr>
    </w:p>
    <w:p w14:paraId="539FD3E3"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Permiten identificar si los recursos se ejercen de acuerdo con lo establecido en la normatividad.</w:t>
      </w:r>
    </w:p>
    <w:p w14:paraId="35907F16"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Están actualizados.</w:t>
      </w:r>
    </w:p>
    <w:p w14:paraId="03683DBF"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Están sistematizados, es decir, la información se encuentra en bases de datos y disponible en un sistema informático.</w:t>
      </w:r>
    </w:p>
    <w:p w14:paraId="51157831"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d) Son conocidos por las áreas responsables. </w:t>
      </w:r>
    </w:p>
    <w:p w14:paraId="3FB0C54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B8DB1B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no cuenta con mecanismos documentados para dar seguimiento al ejercicio de las aportaciones o no tienen al menos una de las características se considera información </w:t>
      </w:r>
      <w:r w:rsidRPr="00422982">
        <w:rPr>
          <w:rFonts w:ascii="Arial" w:hAnsi="Arial" w:cs="Arial"/>
          <w:i/>
          <w:szCs w:val="24"/>
          <w:lang w:val="es-ES" w:eastAsia="en-US"/>
        </w:rPr>
        <w:t>inexistente</w:t>
      </w:r>
      <w:r w:rsidRPr="00422982">
        <w:rPr>
          <w:rFonts w:ascii="Arial" w:hAnsi="Arial" w:cs="Arial"/>
          <w:szCs w:val="24"/>
          <w:lang w:val="es-ES" w:eastAsia="en-US"/>
        </w:rPr>
        <w:t xml:space="preserve"> y, por lo tanto, la respuesta es “</w:t>
      </w:r>
      <w:r w:rsidRPr="00422982">
        <w:rPr>
          <w:rFonts w:ascii="Arial" w:hAnsi="Arial" w:cs="Arial"/>
          <w:b/>
          <w:szCs w:val="24"/>
          <w:lang w:val="es-ES" w:eastAsia="en-US"/>
        </w:rPr>
        <w:t>No</w:t>
      </w:r>
      <w:r w:rsidRPr="00422982">
        <w:rPr>
          <w:rFonts w:ascii="Arial" w:hAnsi="Arial" w:cs="Arial"/>
          <w:szCs w:val="24"/>
          <w:lang w:val="es-ES" w:eastAsia="en-US"/>
        </w:rPr>
        <w:t>”.</w:t>
      </w:r>
    </w:p>
    <w:p w14:paraId="05E8F4F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50B201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Si en la entidad se cuenta con información para responder la pregunta, es decir, si la respuesta es “</w:t>
      </w:r>
      <w:r w:rsidRPr="00422982">
        <w:rPr>
          <w:rFonts w:ascii="Arial" w:hAnsi="Arial" w:cs="Arial"/>
          <w:b/>
          <w:bCs/>
          <w:szCs w:val="24"/>
          <w:lang w:val="es-ES" w:eastAsia="en-US"/>
        </w:rPr>
        <w:t>Sí</w:t>
      </w:r>
      <w:r w:rsidRPr="00422982">
        <w:rPr>
          <w:rFonts w:ascii="Arial" w:hAnsi="Arial" w:cs="Arial"/>
          <w:szCs w:val="24"/>
          <w:lang w:val="es-ES" w:eastAsia="en-US"/>
        </w:rPr>
        <w:t>” se debe seleccionar un nivel según los siguientes criterios:</w:t>
      </w:r>
    </w:p>
    <w:p w14:paraId="26DBFE0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26"/>
        <w:gridCol w:w="8645"/>
      </w:tblGrid>
      <w:tr w:rsidR="00422982" w:rsidRPr="00422982" w14:paraId="3CBDFDB0" w14:textId="77777777" w:rsidTr="00422982">
        <w:tc>
          <w:tcPr>
            <w:tcW w:w="576" w:type="pct"/>
          </w:tcPr>
          <w:p w14:paraId="60AE5326" w14:textId="77777777" w:rsidR="00422982" w:rsidRPr="00422982" w:rsidRDefault="00422982" w:rsidP="00422982">
            <w:pPr>
              <w:tabs>
                <w:tab w:val="left" w:pos="0"/>
                <w:tab w:val="left" w:pos="426"/>
              </w:tabs>
              <w:spacing w:line="276" w:lineRule="auto"/>
              <w:rPr>
                <w:rFonts w:ascii="Arial" w:hAnsi="Arial" w:cs="Arial"/>
                <w:b/>
                <w:sz w:val="20"/>
                <w:lang w:val="es-ES" w:eastAsia="en-US"/>
              </w:rPr>
            </w:pPr>
            <w:r w:rsidRPr="00422982">
              <w:rPr>
                <w:rFonts w:ascii="Arial" w:hAnsi="Arial" w:cs="Arial"/>
                <w:b/>
                <w:sz w:val="20"/>
                <w:lang w:val="es-ES" w:eastAsia="en-US"/>
              </w:rPr>
              <w:lastRenderedPageBreak/>
              <w:t>Nivel</w:t>
            </w:r>
          </w:p>
        </w:tc>
        <w:tc>
          <w:tcPr>
            <w:tcW w:w="4424" w:type="pct"/>
          </w:tcPr>
          <w:p w14:paraId="1AB8C082" w14:textId="77777777" w:rsidR="00422982" w:rsidRPr="00422982" w:rsidRDefault="00422982" w:rsidP="00422982">
            <w:pPr>
              <w:tabs>
                <w:tab w:val="left" w:pos="0"/>
                <w:tab w:val="left" w:pos="426"/>
              </w:tabs>
              <w:spacing w:line="276" w:lineRule="auto"/>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2A5A2DAC" w14:textId="77777777" w:rsidTr="00422982">
        <w:tc>
          <w:tcPr>
            <w:tcW w:w="576" w:type="pct"/>
          </w:tcPr>
          <w:p w14:paraId="5FBA2732"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424" w:type="pct"/>
          </w:tcPr>
          <w:p w14:paraId="037E9657" w14:textId="77777777" w:rsidR="00422982" w:rsidRPr="00422982" w:rsidRDefault="00422982" w:rsidP="00AB76FB">
            <w:pPr>
              <w:tabs>
                <w:tab w:val="left" w:pos="0"/>
                <w:tab w:val="left" w:pos="426"/>
              </w:tabs>
              <w:spacing w:line="276" w:lineRule="auto"/>
              <w:ind w:left="0" w:firstLine="0"/>
              <w:contextualSpacing/>
              <w:rPr>
                <w:rFonts w:ascii="Arial" w:hAnsi="Arial" w:cs="Arial"/>
                <w:sz w:val="20"/>
                <w:lang w:val="es-ES" w:eastAsia="en-US"/>
              </w:rPr>
            </w:pPr>
            <w:r w:rsidRPr="00422982">
              <w:rPr>
                <w:rFonts w:ascii="Arial" w:hAnsi="Arial" w:cs="Arial"/>
                <w:sz w:val="20"/>
                <w:lang w:val="es-ES" w:eastAsia="en-US"/>
              </w:rPr>
              <w:t xml:space="preserve">Los mecanismos para dar seguimiento al ejercicio de las aportaciones están documentados y tienen una de las características establecidas en la pregunta. </w:t>
            </w:r>
          </w:p>
        </w:tc>
      </w:tr>
      <w:tr w:rsidR="00422982" w:rsidRPr="00422982" w14:paraId="080BB6B8" w14:textId="77777777" w:rsidTr="00422982">
        <w:tc>
          <w:tcPr>
            <w:tcW w:w="576" w:type="pct"/>
          </w:tcPr>
          <w:p w14:paraId="6096DD73"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424" w:type="pct"/>
          </w:tcPr>
          <w:p w14:paraId="16BA66F0" w14:textId="77777777" w:rsidR="00422982" w:rsidRPr="00422982" w:rsidRDefault="00422982" w:rsidP="00AB76FB">
            <w:pPr>
              <w:tabs>
                <w:tab w:val="left" w:pos="0"/>
                <w:tab w:val="left" w:pos="426"/>
              </w:tabs>
              <w:spacing w:line="276" w:lineRule="auto"/>
              <w:ind w:left="0" w:firstLine="0"/>
              <w:contextualSpacing/>
              <w:rPr>
                <w:rFonts w:ascii="Arial" w:hAnsi="Arial" w:cs="Arial"/>
                <w:sz w:val="20"/>
                <w:lang w:val="es-ES" w:eastAsia="en-US"/>
              </w:rPr>
            </w:pPr>
            <w:r w:rsidRPr="00422982">
              <w:rPr>
                <w:rFonts w:ascii="Arial" w:hAnsi="Arial" w:cs="Arial"/>
                <w:sz w:val="20"/>
                <w:lang w:val="es-ES" w:eastAsia="en-US"/>
              </w:rPr>
              <w:t xml:space="preserve">Los mecanismos para dar seguimiento al ejercicio de las aportaciones están documentados y tienen dos de las características establecidas en la pregunta. </w:t>
            </w:r>
          </w:p>
        </w:tc>
      </w:tr>
      <w:tr w:rsidR="00422982" w:rsidRPr="00422982" w14:paraId="7D0A81A5" w14:textId="77777777" w:rsidTr="00422982">
        <w:tc>
          <w:tcPr>
            <w:tcW w:w="576" w:type="pct"/>
          </w:tcPr>
          <w:p w14:paraId="446D66CB"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424" w:type="pct"/>
          </w:tcPr>
          <w:p w14:paraId="340D4B32" w14:textId="77777777" w:rsidR="00422982" w:rsidRPr="00422982" w:rsidRDefault="00422982" w:rsidP="00AB76FB">
            <w:pPr>
              <w:tabs>
                <w:tab w:val="left" w:pos="0"/>
                <w:tab w:val="left" w:pos="426"/>
              </w:tabs>
              <w:spacing w:line="276" w:lineRule="auto"/>
              <w:ind w:left="0" w:firstLine="0"/>
              <w:contextualSpacing/>
              <w:rPr>
                <w:rFonts w:ascii="Arial" w:hAnsi="Arial" w:cs="Arial"/>
                <w:sz w:val="20"/>
                <w:lang w:val="es-ES" w:eastAsia="en-US"/>
              </w:rPr>
            </w:pPr>
            <w:r w:rsidRPr="00422982">
              <w:rPr>
                <w:rFonts w:ascii="Arial" w:hAnsi="Arial" w:cs="Arial"/>
                <w:sz w:val="20"/>
                <w:lang w:val="es-ES" w:eastAsia="en-US"/>
              </w:rPr>
              <w:t xml:space="preserve">Los mecanismos para dar seguimiento al ejercicio de las aportaciones están documentados y tienen tres de las características establecidas en la pregunta. </w:t>
            </w:r>
          </w:p>
        </w:tc>
      </w:tr>
      <w:tr w:rsidR="00422982" w:rsidRPr="00422982" w14:paraId="633B8CB3" w14:textId="77777777" w:rsidTr="00422982">
        <w:tc>
          <w:tcPr>
            <w:tcW w:w="576" w:type="pct"/>
          </w:tcPr>
          <w:p w14:paraId="171C97E5"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424" w:type="pct"/>
          </w:tcPr>
          <w:p w14:paraId="3EFBF6E5" w14:textId="77777777" w:rsidR="00422982" w:rsidRPr="00422982" w:rsidRDefault="00422982" w:rsidP="00AB76FB">
            <w:pPr>
              <w:tabs>
                <w:tab w:val="left" w:pos="0"/>
                <w:tab w:val="left" w:pos="426"/>
              </w:tabs>
              <w:spacing w:line="276" w:lineRule="auto"/>
              <w:ind w:left="0" w:firstLine="0"/>
              <w:contextualSpacing/>
              <w:rPr>
                <w:rFonts w:ascii="Arial" w:hAnsi="Arial" w:cs="Arial"/>
                <w:sz w:val="20"/>
                <w:lang w:val="es-ES" w:eastAsia="en-US"/>
              </w:rPr>
            </w:pPr>
            <w:r w:rsidRPr="00422982">
              <w:rPr>
                <w:rFonts w:ascii="Arial" w:hAnsi="Arial" w:cs="Arial"/>
                <w:sz w:val="20"/>
                <w:lang w:val="es-ES" w:eastAsia="en-US"/>
              </w:rPr>
              <w:t xml:space="preserve">Los mecanismos para dar seguimiento al ejercicio de las aportaciones están documentados y tienen todas las características establecidas en la pregunta. </w:t>
            </w:r>
          </w:p>
        </w:tc>
      </w:tr>
    </w:tbl>
    <w:p w14:paraId="7E91A33D"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43050C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10.1. En la respuesta se deben describir los mecanismos señalar y justificar las características que tienen, y en su caso, las áreas de mejora detectadas, el uso que se da y la información generada, es decir si se utiliza en los procesos de planeación, presupuestación, rendición de cuenta, entre otros. </w:t>
      </w:r>
    </w:p>
    <w:p w14:paraId="3C9882D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41E05F0D"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10.2 Las fuentes de información mínimas a utilizar deben ser documentos normativos, programáticos y financieros, manuales de procedimientos, sistemas y documentos oficiales donde se haga explícito el seguimiento del ejercicio de las aportaciones.</w:t>
      </w:r>
    </w:p>
    <w:p w14:paraId="57AB539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2B3520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10.3 La respuesta a esta pregunta debe ser consistente con las respuestas de las preguntas 7, 11 y 12.</w:t>
      </w:r>
    </w:p>
    <w:p w14:paraId="145DAB0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877345C"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 xml:space="preserve">11. ¿Cuáles son los retos en la gestión de los recursos para la prestación de los servicios de educación tecnológica y de adultos en la entidad federativa? </w:t>
      </w:r>
    </w:p>
    <w:p w14:paraId="4020A13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ED47A4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No procede valoración cuantitativa.</w:t>
      </w:r>
    </w:p>
    <w:p w14:paraId="786355A5" w14:textId="77777777" w:rsidR="00422982" w:rsidRPr="00422982" w:rsidRDefault="00422982" w:rsidP="00422982">
      <w:pPr>
        <w:tabs>
          <w:tab w:val="left" w:pos="0"/>
          <w:tab w:val="left" w:pos="426"/>
        </w:tabs>
        <w:spacing w:line="276" w:lineRule="auto"/>
        <w:ind w:left="-289"/>
        <w:contextualSpacing/>
        <w:jc w:val="both"/>
        <w:rPr>
          <w:rFonts w:ascii="Arial" w:hAnsi="Arial" w:cs="Arial"/>
          <w:szCs w:val="24"/>
          <w:lang w:val="es-ES" w:eastAsia="en-US"/>
        </w:rPr>
      </w:pPr>
    </w:p>
    <w:p w14:paraId="15D99E1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11.1. En la respuesta se deben mencionar los retos en términos de los recursos humanos y materiales, así como aquellos relacionados con la gestión, los procedimientos, la transparencia, entre otros que se identifiquen; y analizar las estrategias implementadas para solventarlos. Además, se debe mencionar si estos se encuentran establecidos en documentos oficiales de las dependencias responsables.</w:t>
      </w:r>
    </w:p>
    <w:p w14:paraId="5891C73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B948F6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11.2. Las fuentes de información mínimas a utilizar deben ser documentos de planeación, programas anuales de trabajo, informes institucionales e informes de resultados de las dependencias responsables.</w:t>
      </w:r>
    </w:p>
    <w:p w14:paraId="3D4E370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CA14AC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11.3. La respuesta a esta pregunta debe ser consistente con las respuestas de las preguntas 7, 8, 9 y 10.</w:t>
      </w:r>
    </w:p>
    <w:p w14:paraId="52BE823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1967495" w14:textId="77777777" w:rsidR="00422982" w:rsidRPr="00422982" w:rsidRDefault="00422982">
      <w:pPr>
        <w:numPr>
          <w:ilvl w:val="0"/>
          <w:numId w:val="74"/>
        </w:numPr>
        <w:spacing w:after="120" w:line="360" w:lineRule="auto"/>
        <w:contextualSpacing/>
        <w:jc w:val="both"/>
        <w:rPr>
          <w:rFonts w:ascii="Arial" w:eastAsia="Calibri" w:hAnsi="Arial" w:cs="Arial"/>
          <w:b/>
          <w:szCs w:val="24"/>
          <w:lang w:val="es-ES" w:eastAsia="en-US"/>
        </w:rPr>
      </w:pPr>
      <w:r w:rsidRPr="00422982">
        <w:rPr>
          <w:rFonts w:ascii="Arial" w:eastAsia="Calibri" w:hAnsi="Arial" w:cs="Arial"/>
          <w:b/>
          <w:szCs w:val="24"/>
          <w:lang w:val="es-ES" w:eastAsia="en-US"/>
        </w:rPr>
        <w:lastRenderedPageBreak/>
        <w:t>Generación de información y rendición de cuentas</w:t>
      </w:r>
    </w:p>
    <w:p w14:paraId="34037AF4"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12. La entidad federativa recolecta información para la planeación, asignación y seguimiento de los recursos para la prestación de los servicios de educación tecnológica y de adultos,</w:t>
      </w:r>
      <w:r w:rsidRPr="00422982">
        <w:rPr>
          <w:rFonts w:ascii="Arial" w:eastAsia="Calibri" w:hAnsi="Arial" w:cs="Arial"/>
          <w:szCs w:val="24"/>
          <w:lang w:val="es-ES" w:eastAsia="en-US"/>
        </w:rPr>
        <w:t xml:space="preserve"> </w:t>
      </w:r>
      <w:r w:rsidRPr="00422982">
        <w:rPr>
          <w:rFonts w:ascii="Arial" w:hAnsi="Arial" w:cs="Arial"/>
          <w:b/>
          <w:szCs w:val="24"/>
          <w:lang w:val="es-ES" w:eastAsia="en-US"/>
        </w:rPr>
        <w:t>sobre los siguientes rubros:</w:t>
      </w:r>
    </w:p>
    <w:p w14:paraId="0490C22E"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40760287" w14:textId="77777777" w:rsidR="00422982" w:rsidRPr="00422982" w:rsidRDefault="00422982" w:rsidP="00422982">
      <w:pPr>
        <w:tabs>
          <w:tab w:val="left" w:pos="0"/>
          <w:tab w:val="left" w:pos="426"/>
        </w:tabs>
        <w:spacing w:line="276" w:lineRule="auto"/>
        <w:ind w:left="-289"/>
        <w:jc w:val="both"/>
        <w:rPr>
          <w:rFonts w:ascii="Arial" w:hAnsi="Arial" w:cs="Arial"/>
          <w:b/>
          <w:szCs w:val="24"/>
          <w:u w:val="single"/>
          <w:lang w:val="es-ES" w:eastAsia="en-US"/>
        </w:rPr>
      </w:pPr>
      <w:r w:rsidRPr="00422982">
        <w:rPr>
          <w:rFonts w:ascii="Arial" w:hAnsi="Arial" w:cs="Arial"/>
          <w:b/>
          <w:szCs w:val="24"/>
          <w:lang w:val="es-ES" w:eastAsia="en-US"/>
        </w:rPr>
        <w:tab/>
      </w:r>
      <w:r w:rsidRPr="00422982">
        <w:rPr>
          <w:rFonts w:ascii="Arial" w:hAnsi="Arial" w:cs="Arial"/>
          <w:b/>
          <w:szCs w:val="24"/>
          <w:u w:val="single"/>
          <w:lang w:val="es-ES" w:eastAsia="en-US"/>
        </w:rPr>
        <w:t>Educación Tecnológica</w:t>
      </w:r>
    </w:p>
    <w:p w14:paraId="0A4BC824" w14:textId="77777777" w:rsidR="00422982" w:rsidRPr="00422982" w:rsidRDefault="00422982" w:rsidP="00422982">
      <w:pPr>
        <w:tabs>
          <w:tab w:val="left" w:pos="0"/>
          <w:tab w:val="left" w:pos="426"/>
        </w:tabs>
        <w:spacing w:line="276" w:lineRule="auto"/>
        <w:ind w:left="-289"/>
        <w:jc w:val="both"/>
        <w:rPr>
          <w:rFonts w:ascii="Arial" w:hAnsi="Arial" w:cs="Arial"/>
          <w:bCs/>
          <w:szCs w:val="24"/>
          <w:u w:val="single"/>
          <w:lang w:val="es-ES" w:eastAsia="en-US"/>
        </w:rPr>
      </w:pPr>
    </w:p>
    <w:p w14:paraId="1849D16A"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Información de la plantilla de personal.</w:t>
      </w:r>
    </w:p>
    <w:p w14:paraId="62F39C28"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Información de infraestructura educativa.</w:t>
      </w:r>
    </w:p>
    <w:p w14:paraId="36BAA3C4"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Información sobre la matrícula potencial.</w:t>
      </w:r>
    </w:p>
    <w:p w14:paraId="31296BFF"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d) Indicadores educativos, deserción, eficiencia terminal (educación tecnológica), entre otros.</w:t>
      </w:r>
    </w:p>
    <w:p w14:paraId="1D20EEA7"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p>
    <w:p w14:paraId="13704E6B" w14:textId="77777777" w:rsidR="00422982" w:rsidRPr="00422982" w:rsidRDefault="00422982" w:rsidP="00422982">
      <w:pPr>
        <w:tabs>
          <w:tab w:val="left" w:pos="0"/>
          <w:tab w:val="left" w:pos="426"/>
        </w:tabs>
        <w:spacing w:line="276" w:lineRule="auto"/>
        <w:ind w:left="-289"/>
        <w:jc w:val="both"/>
        <w:rPr>
          <w:rFonts w:ascii="Arial" w:hAnsi="Arial" w:cs="Arial"/>
          <w:b/>
          <w:szCs w:val="24"/>
          <w:u w:val="single"/>
          <w:lang w:val="es-ES" w:eastAsia="en-US"/>
        </w:rPr>
      </w:pPr>
      <w:r w:rsidRPr="00422982">
        <w:rPr>
          <w:rFonts w:ascii="Arial" w:hAnsi="Arial" w:cs="Arial"/>
          <w:bCs/>
          <w:szCs w:val="24"/>
          <w:lang w:val="es-ES" w:eastAsia="en-US"/>
        </w:rPr>
        <w:tab/>
      </w:r>
      <w:r w:rsidRPr="00422982">
        <w:rPr>
          <w:rFonts w:ascii="Arial" w:hAnsi="Arial" w:cs="Arial"/>
          <w:b/>
          <w:szCs w:val="24"/>
          <w:u w:val="single"/>
          <w:lang w:val="es-ES" w:eastAsia="en-US"/>
        </w:rPr>
        <w:t>Educación para Adultos</w:t>
      </w:r>
    </w:p>
    <w:p w14:paraId="567D18DD" w14:textId="77777777" w:rsidR="00422982" w:rsidRPr="00422982" w:rsidRDefault="00422982" w:rsidP="00422982">
      <w:pPr>
        <w:tabs>
          <w:tab w:val="left" w:pos="0"/>
          <w:tab w:val="left" w:pos="426"/>
        </w:tabs>
        <w:spacing w:line="276" w:lineRule="auto"/>
        <w:ind w:left="-289"/>
        <w:jc w:val="both"/>
        <w:rPr>
          <w:rFonts w:ascii="Arial" w:hAnsi="Arial" w:cs="Arial"/>
          <w:bCs/>
          <w:szCs w:val="24"/>
          <w:u w:val="single"/>
          <w:lang w:val="es-ES" w:eastAsia="en-US"/>
        </w:rPr>
      </w:pPr>
    </w:p>
    <w:p w14:paraId="182FC6C1"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Información de la plantilla de personal.</w:t>
      </w:r>
    </w:p>
    <w:p w14:paraId="7BE8A63D"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b) Información de infraestructura educativa.</w:t>
      </w:r>
    </w:p>
    <w:p w14:paraId="273E60FB"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Información sobre la población de 15 años o más en rezago educativo.</w:t>
      </w:r>
    </w:p>
    <w:p w14:paraId="1F1B498A"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d) Indicadores educativos, como rezago educativo o analfabetismo.</w:t>
      </w:r>
    </w:p>
    <w:p w14:paraId="74E0EA2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382DA4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no recolecta información para la planeación, asignación y seguimiento de los recursos o no cuenta con al menos uno de los rubros establecidos en la pregunta se considera información inexistente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7DFC3A4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055361F" w14:textId="276B3B7B" w:rsid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se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xml:space="preserve"> se debe seleccionar un nivel según los siguientes criterios:</w:t>
      </w:r>
    </w:p>
    <w:p w14:paraId="514FE5F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143"/>
        <w:gridCol w:w="8628"/>
      </w:tblGrid>
      <w:tr w:rsidR="00422982" w:rsidRPr="00422982" w14:paraId="05757777" w14:textId="77777777" w:rsidTr="00422982">
        <w:tc>
          <w:tcPr>
            <w:tcW w:w="585" w:type="pct"/>
            <w:vAlign w:val="center"/>
          </w:tcPr>
          <w:p w14:paraId="01372635"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Nivel</w:t>
            </w:r>
          </w:p>
        </w:tc>
        <w:tc>
          <w:tcPr>
            <w:tcW w:w="4415" w:type="pct"/>
            <w:vAlign w:val="center"/>
          </w:tcPr>
          <w:p w14:paraId="3BC16611"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03335248" w14:textId="77777777" w:rsidTr="00422982">
        <w:tc>
          <w:tcPr>
            <w:tcW w:w="585" w:type="pct"/>
            <w:vAlign w:val="center"/>
          </w:tcPr>
          <w:p w14:paraId="0674D4A5"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415" w:type="pct"/>
            <w:vAlign w:val="center"/>
          </w:tcPr>
          <w:p w14:paraId="4B0E6B33"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 entidad recolecta información acerca de uno de los aspectos establecidos en la pregunta.</w:t>
            </w:r>
          </w:p>
        </w:tc>
      </w:tr>
      <w:tr w:rsidR="00422982" w:rsidRPr="00422982" w14:paraId="7B7B376D" w14:textId="77777777" w:rsidTr="00422982">
        <w:tc>
          <w:tcPr>
            <w:tcW w:w="585" w:type="pct"/>
            <w:vAlign w:val="center"/>
          </w:tcPr>
          <w:p w14:paraId="62E843F5"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415" w:type="pct"/>
          </w:tcPr>
          <w:p w14:paraId="038409DE"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 entidad recolecta información acerca de dos de los aspectos establecidos en la pregunta.</w:t>
            </w:r>
          </w:p>
        </w:tc>
      </w:tr>
      <w:tr w:rsidR="00422982" w:rsidRPr="00422982" w14:paraId="6E145D8E" w14:textId="77777777" w:rsidTr="00422982">
        <w:tc>
          <w:tcPr>
            <w:tcW w:w="585" w:type="pct"/>
            <w:vAlign w:val="center"/>
          </w:tcPr>
          <w:p w14:paraId="410A5020"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415" w:type="pct"/>
          </w:tcPr>
          <w:p w14:paraId="43B0BB75"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 entidad recolecta información acerca de tres de los aspectos establecidos en la pregunta.</w:t>
            </w:r>
          </w:p>
        </w:tc>
      </w:tr>
      <w:tr w:rsidR="00422982" w:rsidRPr="00422982" w14:paraId="2141833E" w14:textId="77777777" w:rsidTr="00422982">
        <w:tc>
          <w:tcPr>
            <w:tcW w:w="585" w:type="pct"/>
            <w:vAlign w:val="center"/>
          </w:tcPr>
          <w:p w14:paraId="1E55F990"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415" w:type="pct"/>
          </w:tcPr>
          <w:p w14:paraId="6353CF38"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 entidad recolecta información acerca de todos los aspectos establecidos en la pregunta.</w:t>
            </w:r>
          </w:p>
        </w:tc>
      </w:tr>
    </w:tbl>
    <w:p w14:paraId="6954AA9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020CD6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12.1. En la respuesta se debe indicar la información que recolecta la entidad, los instrumentos usados y la frecuencia. En la información de plantilla de personal, matrícula y población de 15 años o más en rezago educativo se debe identificar si se encuentra desagregada por sexo. Además, se debe señalar el uso que se da a la información y si está sistematizada, es decir, la información se encuentra en bases de datos y disponible en un sistema informático.</w:t>
      </w:r>
    </w:p>
    <w:p w14:paraId="3575AA6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E165F1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lastRenderedPageBreak/>
        <w:t>12.2. Las fuentes de información mínimas a utilizar deben ser documentos oficiales, registros administrativos, Formato 911 (cuestionarios aplicados a cada una de las escuelas al inicio y fin de cursos de cada ciclo escolar), informes trimestrales, informes institucionales, bases de datos, formatos solicitados a través de la Norma para establecer la estructura de la información que las entidades federativas deberán presentar respecto al Fondo de Aportaciones para la Educación Tecnológica y de Adultos, y los formatos de presentación y sistemas relacionados con la administración y gestión de los recursos humanos y materiales para la prestación de los servicios en la entidad.</w:t>
      </w:r>
    </w:p>
    <w:p w14:paraId="3B4A1DD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56794F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12.3. La respuesta a esta pregunta debe ser consistente con las respuestas de las preguntas 8, 10 y 18.</w:t>
      </w:r>
    </w:p>
    <w:p w14:paraId="11CA11EF" w14:textId="77777777" w:rsidR="00422982" w:rsidRPr="00422982" w:rsidRDefault="00422982" w:rsidP="00422982">
      <w:pPr>
        <w:rPr>
          <w:rFonts w:ascii="Arial" w:hAnsi="Arial" w:cs="Arial"/>
          <w:szCs w:val="24"/>
          <w:lang w:val="es-ES" w:eastAsia="en-US"/>
        </w:rPr>
      </w:pPr>
    </w:p>
    <w:p w14:paraId="101EC7A2" w14:textId="77777777" w:rsidR="00422982" w:rsidRPr="00422982" w:rsidRDefault="00422982" w:rsidP="00422982">
      <w:pPr>
        <w:tabs>
          <w:tab w:val="left" w:pos="0"/>
          <w:tab w:val="left" w:pos="426"/>
        </w:tabs>
        <w:spacing w:line="276" w:lineRule="auto"/>
        <w:ind w:left="-289"/>
        <w:contextualSpacing/>
        <w:jc w:val="both"/>
        <w:rPr>
          <w:rFonts w:ascii="Arial" w:hAnsi="Arial" w:cs="Arial"/>
          <w:szCs w:val="24"/>
          <w:lang w:val="es-ES" w:eastAsia="en-US"/>
        </w:rPr>
      </w:pPr>
      <w:r w:rsidRPr="00422982">
        <w:rPr>
          <w:rFonts w:ascii="Arial" w:hAnsi="Arial" w:cs="Arial"/>
          <w:b/>
          <w:szCs w:val="24"/>
          <w:lang w:val="es-ES" w:eastAsia="en-US"/>
        </w:rPr>
        <w:t xml:space="preserve">13. La entidad federativa reporta información documentada para monitorear el desempeño de las aportaciones con las siguientes características: </w:t>
      </w:r>
    </w:p>
    <w:p w14:paraId="07DD421C" w14:textId="77777777" w:rsidR="00422982" w:rsidRPr="00422982" w:rsidRDefault="00422982" w:rsidP="00422982">
      <w:pPr>
        <w:tabs>
          <w:tab w:val="left" w:pos="0"/>
          <w:tab w:val="left" w:pos="426"/>
        </w:tabs>
        <w:spacing w:line="276" w:lineRule="auto"/>
        <w:ind w:left="-289"/>
        <w:contextualSpacing/>
        <w:jc w:val="both"/>
        <w:rPr>
          <w:rFonts w:ascii="Arial" w:hAnsi="Arial" w:cs="Arial"/>
          <w:szCs w:val="24"/>
          <w:lang w:val="es-ES" w:eastAsia="en-US"/>
        </w:rPr>
      </w:pPr>
    </w:p>
    <w:p w14:paraId="4E3DDEBF" w14:textId="77777777" w:rsidR="00422982" w:rsidRPr="00422982" w:rsidRDefault="00422982">
      <w:pPr>
        <w:numPr>
          <w:ilvl w:val="0"/>
          <w:numId w:val="63"/>
        </w:numPr>
        <w:tabs>
          <w:tab w:val="left" w:pos="0"/>
          <w:tab w:val="left" w:pos="426"/>
        </w:tabs>
        <w:spacing w:after="120" w:line="276" w:lineRule="auto"/>
        <w:contextualSpacing/>
        <w:jc w:val="both"/>
        <w:rPr>
          <w:rFonts w:ascii="Arial" w:hAnsi="Arial" w:cs="Arial"/>
          <w:bCs/>
          <w:szCs w:val="24"/>
          <w:lang w:val="es-ES" w:eastAsia="en-US"/>
        </w:rPr>
      </w:pPr>
      <w:r w:rsidRPr="00422982">
        <w:rPr>
          <w:rFonts w:ascii="Arial" w:hAnsi="Arial" w:cs="Arial"/>
          <w:bCs/>
          <w:szCs w:val="24"/>
          <w:lang w:val="es-ES" w:eastAsia="en-US"/>
        </w:rPr>
        <w:t>Homogénea, es decir, que permite su comparación con base en los preceptos de</w:t>
      </w:r>
    </w:p>
    <w:p w14:paraId="36973688" w14:textId="77777777" w:rsidR="00422982" w:rsidRPr="00422982" w:rsidRDefault="00422982" w:rsidP="00422982">
      <w:pPr>
        <w:tabs>
          <w:tab w:val="left" w:pos="0"/>
          <w:tab w:val="left" w:pos="426"/>
        </w:tabs>
        <w:spacing w:line="276" w:lineRule="auto"/>
        <w:contextualSpacing/>
        <w:jc w:val="both"/>
        <w:rPr>
          <w:rFonts w:ascii="Arial" w:hAnsi="Arial" w:cs="Arial"/>
          <w:bCs/>
          <w:szCs w:val="24"/>
          <w:lang w:val="es-ES" w:eastAsia="en-US"/>
        </w:rPr>
      </w:pPr>
      <w:r w:rsidRPr="00422982">
        <w:rPr>
          <w:rFonts w:ascii="Arial" w:hAnsi="Arial" w:cs="Arial"/>
          <w:bCs/>
          <w:szCs w:val="24"/>
          <w:lang w:val="es-ES" w:eastAsia="en-US"/>
        </w:rPr>
        <w:t>armonización contable.</w:t>
      </w:r>
    </w:p>
    <w:p w14:paraId="6213BD85" w14:textId="77777777" w:rsidR="00422982" w:rsidRPr="00422982" w:rsidRDefault="00422982">
      <w:pPr>
        <w:numPr>
          <w:ilvl w:val="0"/>
          <w:numId w:val="63"/>
        </w:numPr>
        <w:tabs>
          <w:tab w:val="left" w:pos="0"/>
          <w:tab w:val="left" w:pos="426"/>
        </w:tabs>
        <w:spacing w:after="120" w:line="276" w:lineRule="auto"/>
        <w:contextualSpacing/>
        <w:jc w:val="both"/>
        <w:rPr>
          <w:rFonts w:ascii="Arial" w:hAnsi="Arial" w:cs="Arial"/>
          <w:bCs/>
          <w:szCs w:val="24"/>
          <w:lang w:val="es-ES" w:eastAsia="en-US"/>
        </w:rPr>
      </w:pPr>
      <w:r w:rsidRPr="00422982">
        <w:rPr>
          <w:rFonts w:ascii="Arial" w:hAnsi="Arial" w:cs="Arial"/>
          <w:bCs/>
          <w:szCs w:val="24"/>
          <w:lang w:val="es-ES" w:eastAsia="en-US"/>
        </w:rPr>
        <w:t xml:space="preserve">Desagregada (granularidad de acuerdo con la </w:t>
      </w:r>
      <w:r w:rsidRPr="00422982">
        <w:rPr>
          <w:rFonts w:ascii="Arial" w:hAnsi="Arial" w:cs="Arial"/>
          <w:i/>
          <w:szCs w:val="24"/>
          <w:lang w:val="es-ES" w:eastAsia="en-US"/>
        </w:rPr>
        <w:t>Guía de Criterios para el Reporte del ejercicio, destino y resultados de los recursos federales transferidos</w:t>
      </w:r>
      <w:r w:rsidRPr="00422982">
        <w:rPr>
          <w:rFonts w:ascii="Arial" w:hAnsi="Arial" w:cs="Arial"/>
          <w:bCs/>
          <w:szCs w:val="24"/>
          <w:lang w:val="es-ES" w:eastAsia="en-US"/>
        </w:rPr>
        <w:t xml:space="preserve">), es decir, con el detalle suficiente sobre el ejercicio, destino y resultados. </w:t>
      </w:r>
    </w:p>
    <w:p w14:paraId="2A5A8769" w14:textId="77777777" w:rsidR="00422982" w:rsidRPr="00422982" w:rsidRDefault="00422982">
      <w:pPr>
        <w:numPr>
          <w:ilvl w:val="0"/>
          <w:numId w:val="63"/>
        </w:numPr>
        <w:tabs>
          <w:tab w:val="left" w:pos="0"/>
          <w:tab w:val="left" w:pos="426"/>
        </w:tabs>
        <w:spacing w:after="120" w:line="276" w:lineRule="auto"/>
        <w:contextualSpacing/>
        <w:jc w:val="both"/>
        <w:rPr>
          <w:rFonts w:ascii="Arial" w:hAnsi="Arial" w:cs="Arial"/>
          <w:bCs/>
          <w:szCs w:val="24"/>
          <w:lang w:val="es-ES" w:eastAsia="en-US"/>
        </w:rPr>
      </w:pPr>
      <w:r w:rsidRPr="00422982">
        <w:rPr>
          <w:rFonts w:ascii="Arial" w:hAnsi="Arial" w:cs="Arial"/>
          <w:bCs/>
          <w:szCs w:val="24"/>
          <w:lang w:val="es-ES" w:eastAsia="en-US"/>
        </w:rPr>
        <w:t xml:space="preserve">Completa (cabalidad de acuerdo con la </w:t>
      </w:r>
      <w:r w:rsidRPr="00422982">
        <w:rPr>
          <w:rFonts w:ascii="Arial" w:hAnsi="Arial" w:cs="Arial"/>
          <w:i/>
          <w:szCs w:val="24"/>
          <w:lang w:val="es-ES" w:eastAsia="en-US"/>
        </w:rPr>
        <w:t>Guía de Criterios para el Reporte del ejercicio, destino y resultados de los recursos federales transferidos</w:t>
      </w:r>
      <w:r w:rsidRPr="00422982">
        <w:rPr>
          <w:rFonts w:ascii="Arial" w:hAnsi="Arial" w:cs="Arial"/>
          <w:bCs/>
          <w:szCs w:val="24"/>
          <w:lang w:val="es-ES" w:eastAsia="en-US"/>
        </w:rPr>
        <w:t>), es decir que incluya la totalidad de la información solicitada.</w:t>
      </w:r>
    </w:p>
    <w:p w14:paraId="6E0996CA" w14:textId="77777777" w:rsidR="00422982" w:rsidRPr="00422982" w:rsidRDefault="00422982">
      <w:pPr>
        <w:numPr>
          <w:ilvl w:val="0"/>
          <w:numId w:val="63"/>
        </w:numPr>
        <w:tabs>
          <w:tab w:val="left" w:pos="0"/>
          <w:tab w:val="left" w:pos="426"/>
        </w:tabs>
        <w:spacing w:after="120" w:line="276" w:lineRule="auto"/>
        <w:contextualSpacing/>
        <w:jc w:val="both"/>
        <w:rPr>
          <w:rFonts w:ascii="Arial" w:hAnsi="Arial" w:cs="Arial"/>
          <w:bCs/>
          <w:szCs w:val="24"/>
          <w:lang w:val="es-ES" w:eastAsia="en-US"/>
        </w:rPr>
      </w:pPr>
      <w:r w:rsidRPr="00422982">
        <w:rPr>
          <w:rFonts w:ascii="Arial" w:hAnsi="Arial" w:cs="Arial"/>
          <w:bCs/>
          <w:szCs w:val="24"/>
          <w:lang w:val="es-ES" w:eastAsia="en-US"/>
        </w:rPr>
        <w:t>Congruente, es decir, que este consolidada y validada de acuerdo con el procedimiento establecido en la normatividad aplicable.</w:t>
      </w:r>
    </w:p>
    <w:p w14:paraId="00EAC6D0" w14:textId="77777777" w:rsidR="00422982" w:rsidRPr="00422982" w:rsidRDefault="00422982">
      <w:pPr>
        <w:numPr>
          <w:ilvl w:val="0"/>
          <w:numId w:val="63"/>
        </w:numPr>
        <w:tabs>
          <w:tab w:val="left" w:pos="0"/>
          <w:tab w:val="left" w:pos="426"/>
        </w:tabs>
        <w:spacing w:after="120" w:line="276" w:lineRule="auto"/>
        <w:contextualSpacing/>
        <w:jc w:val="both"/>
        <w:rPr>
          <w:rFonts w:ascii="Arial" w:hAnsi="Arial" w:cs="Arial"/>
          <w:bCs/>
          <w:szCs w:val="24"/>
          <w:lang w:val="es-ES" w:eastAsia="en-US"/>
        </w:rPr>
      </w:pPr>
      <w:r w:rsidRPr="00422982">
        <w:rPr>
          <w:rFonts w:ascii="Arial" w:hAnsi="Arial" w:cs="Arial"/>
          <w:bCs/>
          <w:szCs w:val="24"/>
          <w:lang w:val="es-ES" w:eastAsia="en-US"/>
        </w:rPr>
        <w:t>Actualizada, de acuerdo con la periodicidad definida en la normatividad aplicable.</w:t>
      </w:r>
    </w:p>
    <w:p w14:paraId="49D9BDC1"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415164B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no reporta información documentada para monitorear el desempeño o la información no tiene al menos una de las características establecidas en la pregunta se considera información inexistente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p>
    <w:p w14:paraId="6A90957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47C3EFA5" w14:textId="5B3554C9" w:rsidR="00AB76FB"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en la entidad se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xml:space="preserve"> se debe seleccionar un nivel según los siguientes criterios:</w:t>
      </w:r>
    </w:p>
    <w:p w14:paraId="28028EB1" w14:textId="77777777" w:rsidR="00AB76FB" w:rsidRDefault="00AB76FB">
      <w:pPr>
        <w:rPr>
          <w:rFonts w:ascii="Arial" w:hAnsi="Arial" w:cs="Arial"/>
          <w:szCs w:val="24"/>
          <w:lang w:val="es-ES" w:eastAsia="en-US"/>
        </w:rPr>
      </w:pPr>
      <w:r>
        <w:rPr>
          <w:rFonts w:ascii="Arial" w:hAnsi="Arial" w:cs="Arial"/>
          <w:szCs w:val="24"/>
          <w:lang w:val="es-ES" w:eastAsia="en-US"/>
        </w:rPr>
        <w:br w:type="page"/>
      </w:r>
    </w:p>
    <w:tbl>
      <w:tblPr>
        <w:tblStyle w:val="Tablaconcuadrcula"/>
        <w:tblW w:w="5000" w:type="pct"/>
        <w:tblLook w:val="04A0" w:firstRow="1" w:lastRow="0" w:firstColumn="1" w:lastColumn="0" w:noHBand="0" w:noVBand="1"/>
      </w:tblPr>
      <w:tblGrid>
        <w:gridCol w:w="1052"/>
        <w:gridCol w:w="8719"/>
      </w:tblGrid>
      <w:tr w:rsidR="00422982" w:rsidRPr="00422982" w14:paraId="32B4459A" w14:textId="77777777" w:rsidTr="00831FB9">
        <w:tc>
          <w:tcPr>
            <w:tcW w:w="538" w:type="pct"/>
            <w:vAlign w:val="center"/>
          </w:tcPr>
          <w:p w14:paraId="5C7CBD5F"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lastRenderedPageBreak/>
              <w:t>Nivel</w:t>
            </w:r>
          </w:p>
        </w:tc>
        <w:tc>
          <w:tcPr>
            <w:tcW w:w="4462" w:type="pct"/>
            <w:vAlign w:val="center"/>
          </w:tcPr>
          <w:p w14:paraId="3879C62C"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1B234BC1" w14:textId="77777777" w:rsidTr="00831FB9">
        <w:tc>
          <w:tcPr>
            <w:tcW w:w="538" w:type="pct"/>
            <w:vAlign w:val="center"/>
          </w:tcPr>
          <w:p w14:paraId="48DEE097"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1</w:t>
            </w:r>
          </w:p>
        </w:tc>
        <w:tc>
          <w:tcPr>
            <w:tcW w:w="4462" w:type="pct"/>
            <w:vAlign w:val="center"/>
          </w:tcPr>
          <w:p w14:paraId="295ACAD0"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 xml:space="preserve">La información que reporta la entidad tiene una o dos de las características establecidas en la pregunta. </w:t>
            </w:r>
          </w:p>
        </w:tc>
      </w:tr>
      <w:tr w:rsidR="00422982" w:rsidRPr="00422982" w14:paraId="538C1DCA" w14:textId="77777777" w:rsidTr="00831FB9">
        <w:tc>
          <w:tcPr>
            <w:tcW w:w="538" w:type="pct"/>
            <w:vAlign w:val="center"/>
          </w:tcPr>
          <w:p w14:paraId="341DFBD0"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2</w:t>
            </w:r>
          </w:p>
        </w:tc>
        <w:tc>
          <w:tcPr>
            <w:tcW w:w="4462" w:type="pct"/>
          </w:tcPr>
          <w:p w14:paraId="7D522616"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 xml:space="preserve">La información que reporta la entidad tiene tres de las características establecidas en la pregunta. </w:t>
            </w:r>
          </w:p>
        </w:tc>
      </w:tr>
      <w:tr w:rsidR="00422982" w:rsidRPr="00422982" w14:paraId="682C4233" w14:textId="77777777" w:rsidTr="00831FB9">
        <w:tc>
          <w:tcPr>
            <w:tcW w:w="538" w:type="pct"/>
            <w:vAlign w:val="center"/>
          </w:tcPr>
          <w:p w14:paraId="415FBBB4"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3</w:t>
            </w:r>
          </w:p>
        </w:tc>
        <w:tc>
          <w:tcPr>
            <w:tcW w:w="4462" w:type="pct"/>
          </w:tcPr>
          <w:p w14:paraId="10B0C2C2"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 xml:space="preserve">La información que reporta la entidad tiene cuatro de las características establecidas en la pregunta. </w:t>
            </w:r>
          </w:p>
        </w:tc>
      </w:tr>
      <w:tr w:rsidR="00422982" w:rsidRPr="00422982" w14:paraId="7A0E8172" w14:textId="77777777" w:rsidTr="00831FB9">
        <w:tc>
          <w:tcPr>
            <w:tcW w:w="538" w:type="pct"/>
            <w:vAlign w:val="center"/>
          </w:tcPr>
          <w:p w14:paraId="04F48170"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4</w:t>
            </w:r>
          </w:p>
        </w:tc>
        <w:tc>
          <w:tcPr>
            <w:tcW w:w="4462" w:type="pct"/>
          </w:tcPr>
          <w:p w14:paraId="3316502C"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 xml:space="preserve">La información que reporta la entidad tiene todas las características establecidas en la pregunta. </w:t>
            </w:r>
          </w:p>
        </w:tc>
      </w:tr>
    </w:tbl>
    <w:p w14:paraId="1988EDF9"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351E312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13.1. En la respuesta se debe señalar la información para monitorear el desempeño reportada en la entidad federativa, así como señalar y justificar las características que tienen, y en su caso, indicar las áreas de oportunidad detectadas. Además, se debe describir y valorar el proceso de validación de la información reportada a la SHCP, así como señalar si existe coordinación entre las dependencias responsables en la entidad y entre órdenes de gobierno, en términos de la integración, consolidación y validación de la información.</w:t>
      </w:r>
    </w:p>
    <w:p w14:paraId="6250EB9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 </w:t>
      </w:r>
    </w:p>
    <w:p w14:paraId="556A660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Se entenderá por información para monitorear el desempeño lo estipulado en la LFPRH y el artículo 49 de la LCF, presupuesto e indicadores, de acuerdo con los componentes con los cuales se da seguimiento a los recursos en el Sistema de la SHCP aplicables al fondo (gestión de proyectos, avance financiero, indicadores y evaluaciones) En la normatividad aplicable se considera la LFPRH, LGCG y los </w:t>
      </w:r>
      <w:r w:rsidRPr="00422982">
        <w:rPr>
          <w:rFonts w:ascii="Arial" w:hAnsi="Arial" w:cs="Arial"/>
          <w:i/>
          <w:szCs w:val="24"/>
          <w:lang w:val="es-ES" w:eastAsia="en-US"/>
        </w:rPr>
        <w:t>Lineamientos para informar sobre los recursos federales transferidos a las entidades federativas, municipios y demarcaciones territoriales del Distrito Federal y de operación de los recursos del Ramo General 33</w:t>
      </w:r>
      <w:r w:rsidRPr="00422982">
        <w:rPr>
          <w:rFonts w:ascii="Arial" w:hAnsi="Arial" w:cs="Arial"/>
          <w:szCs w:val="24"/>
          <w:lang w:val="es-ES" w:eastAsia="en-US"/>
        </w:rPr>
        <w:t xml:space="preserve"> (Lineamientos) y la normatividad aplicable en la entidad. </w:t>
      </w:r>
    </w:p>
    <w:p w14:paraId="6DD81B0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6913C7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Para el análisis de las características se debe considera como mínimo que la información sea: i) homogénea, que cumpla en la estructura, formato y contenido (LGCG); </w:t>
      </w:r>
      <w:proofErr w:type="spellStart"/>
      <w:r w:rsidRPr="00422982">
        <w:rPr>
          <w:rFonts w:ascii="Arial" w:hAnsi="Arial" w:cs="Arial"/>
          <w:szCs w:val="24"/>
          <w:lang w:val="es-ES" w:eastAsia="en-US"/>
        </w:rPr>
        <w:t>ii</w:t>
      </w:r>
      <w:proofErr w:type="spellEnd"/>
      <w:r w:rsidRPr="00422982">
        <w:rPr>
          <w:rFonts w:ascii="Arial" w:hAnsi="Arial" w:cs="Arial"/>
          <w:szCs w:val="24"/>
          <w:lang w:val="es-ES" w:eastAsia="en-US"/>
        </w:rPr>
        <w:t xml:space="preserve">) desagregada, pormenorizada dependiendo del tipo de información y componente; </w:t>
      </w:r>
      <w:proofErr w:type="spellStart"/>
      <w:r w:rsidRPr="00422982">
        <w:rPr>
          <w:rFonts w:ascii="Arial" w:hAnsi="Arial" w:cs="Arial"/>
          <w:szCs w:val="24"/>
          <w:lang w:val="es-ES" w:eastAsia="en-US"/>
        </w:rPr>
        <w:t>iii</w:t>
      </w:r>
      <w:proofErr w:type="spellEnd"/>
      <w:r w:rsidRPr="00422982">
        <w:rPr>
          <w:rFonts w:ascii="Arial" w:hAnsi="Arial" w:cs="Arial"/>
          <w:szCs w:val="24"/>
          <w:lang w:val="es-ES" w:eastAsia="en-US"/>
        </w:rPr>
        <w:t xml:space="preserve">) completa, que cumpla con todos los elementos solicitados dependiendo del tipo de información y componente, </w:t>
      </w:r>
      <w:proofErr w:type="spellStart"/>
      <w:r w:rsidRPr="00422982">
        <w:rPr>
          <w:rFonts w:ascii="Arial" w:hAnsi="Arial" w:cs="Arial"/>
          <w:szCs w:val="24"/>
          <w:lang w:val="es-ES" w:eastAsia="en-US"/>
        </w:rPr>
        <w:t>iv</w:t>
      </w:r>
      <w:proofErr w:type="spellEnd"/>
      <w:r w:rsidRPr="00422982">
        <w:rPr>
          <w:rFonts w:ascii="Arial" w:hAnsi="Arial" w:cs="Arial"/>
          <w:szCs w:val="24"/>
          <w:lang w:val="es-ES" w:eastAsia="en-US"/>
        </w:rPr>
        <w:t xml:space="preserve">) congruente, que se sigue con el proceso de revisión y validación establecido en los Lineamientos; y v) actualizadas, que se reporte trimestralmente. Para mayor detalle sobre las características se recomienda consultar la </w:t>
      </w:r>
      <w:r w:rsidRPr="00422982">
        <w:rPr>
          <w:rFonts w:ascii="Arial" w:hAnsi="Arial" w:cs="Arial"/>
          <w:i/>
          <w:szCs w:val="24"/>
          <w:lang w:val="es-ES" w:eastAsia="en-US"/>
        </w:rPr>
        <w:t xml:space="preserve">Guía de Criterios para el Reporte del ejercicio, destino y resultados de los recursos federales transferidos </w:t>
      </w:r>
      <w:r w:rsidRPr="00422982">
        <w:rPr>
          <w:rFonts w:ascii="Arial" w:hAnsi="Arial" w:cs="Arial"/>
          <w:szCs w:val="24"/>
          <w:lang w:val="es-ES" w:eastAsia="en-US"/>
        </w:rPr>
        <w:t xml:space="preserve">emitida por la SHCP. </w:t>
      </w:r>
    </w:p>
    <w:p w14:paraId="5CC8D31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F56952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13.2. Las fuentes de información mínimas a utilizar deben ser documentos oficiales, informes trimestrales, estados analíticos del ejercicio del presupuesto, reportes del Sistema de la SHCP, MIR, informes de resultados de las dependencias responsables, bases de datos, sistemas y documentos de seguimiento de las aportaciones.</w:t>
      </w:r>
    </w:p>
    <w:p w14:paraId="57A5192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3C24C5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lastRenderedPageBreak/>
        <w:t xml:space="preserve">13.3. La respuesta a esta pregunta debe ser consistente con las respuestas de las preguntas 4, 7, 14,15 y 16. </w:t>
      </w:r>
    </w:p>
    <w:p w14:paraId="7FF7DD1A"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62EA2880"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 xml:space="preserve">14. Las dependencias responsables del FAETA cuentan con mecanismos documentados de transparencia y rendición de cuentas, y tienen las siguientes características: </w:t>
      </w:r>
    </w:p>
    <w:p w14:paraId="4C20B2A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D72B00C"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a) Los documentos normativos del fondo están actualizados y son públicos, es decir, disponibles en la página electrónica. </w:t>
      </w:r>
    </w:p>
    <w:p w14:paraId="53D88E1B"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b) La información para monitorear el desempeño del fondo está actualizada y es pública, es decir, disponible en la página electrónica. </w:t>
      </w:r>
    </w:p>
    <w:p w14:paraId="35D0822B"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c) Se cuenta con procedimientos para recibir y dar trámite a las solicitudes de acceso a la información acorde a lo establecido en la normatividad aplicable. </w:t>
      </w:r>
    </w:p>
    <w:p w14:paraId="1B1E75BA" w14:textId="77777777" w:rsidR="00422982" w:rsidRPr="00422982" w:rsidRDefault="00422982" w:rsidP="00422982">
      <w:pPr>
        <w:tabs>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d) Se cuenta con mecanismos de participación ciudadana en el seguimiento del ejercicio de las aportaciones en los términos que señala la normatividad aplicable. </w:t>
      </w:r>
    </w:p>
    <w:p w14:paraId="7A972CB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49A977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las dependencias responsables no cuentan con mecanismos de transparencia y rendición de cuentas o los mecanismos no tienen al menos una de las características establecidas en la pregunta, se considera información inexistente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09B23C6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365879B" w14:textId="3C224A89"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se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Se debe seleccionar un nivel según los siguientes criterios:</w:t>
      </w:r>
    </w:p>
    <w:p w14:paraId="3910050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1257"/>
        <w:gridCol w:w="8514"/>
      </w:tblGrid>
      <w:tr w:rsidR="00422982" w:rsidRPr="00422982" w14:paraId="011C3095" w14:textId="77777777" w:rsidTr="00422982">
        <w:tc>
          <w:tcPr>
            <w:tcW w:w="643" w:type="pct"/>
            <w:vAlign w:val="center"/>
          </w:tcPr>
          <w:p w14:paraId="369C939D"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Nivel</w:t>
            </w:r>
          </w:p>
        </w:tc>
        <w:tc>
          <w:tcPr>
            <w:tcW w:w="4357" w:type="pct"/>
            <w:vAlign w:val="center"/>
          </w:tcPr>
          <w:p w14:paraId="2FD7B3DF"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0329088E" w14:textId="77777777" w:rsidTr="00422982">
        <w:tc>
          <w:tcPr>
            <w:tcW w:w="643" w:type="pct"/>
            <w:vAlign w:val="center"/>
          </w:tcPr>
          <w:p w14:paraId="31806AF1"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357" w:type="pct"/>
            <w:vAlign w:val="center"/>
          </w:tcPr>
          <w:p w14:paraId="26937CD7"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Las dependencias responsables del fondo cuentan con mecanismos de transparencia y rendición de cuentas, y tienen una de las características establecidas en la pregunta.</w:t>
            </w:r>
          </w:p>
        </w:tc>
      </w:tr>
      <w:tr w:rsidR="00422982" w:rsidRPr="00422982" w14:paraId="1E3A8668" w14:textId="77777777" w:rsidTr="00422982">
        <w:tc>
          <w:tcPr>
            <w:tcW w:w="643" w:type="pct"/>
            <w:vAlign w:val="center"/>
          </w:tcPr>
          <w:p w14:paraId="5839F382"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357" w:type="pct"/>
          </w:tcPr>
          <w:p w14:paraId="423FA21A"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Las dependencias responsables del fondo cuentan con mecanismos de transparencia y rendición de cuentas, y tienen dos de las características establecidas en la pregunta.</w:t>
            </w:r>
          </w:p>
        </w:tc>
      </w:tr>
      <w:tr w:rsidR="00422982" w:rsidRPr="00422982" w14:paraId="391F4EEE" w14:textId="77777777" w:rsidTr="00422982">
        <w:tc>
          <w:tcPr>
            <w:tcW w:w="643" w:type="pct"/>
            <w:vAlign w:val="center"/>
          </w:tcPr>
          <w:p w14:paraId="4642F7C8"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357" w:type="pct"/>
          </w:tcPr>
          <w:p w14:paraId="12288FBF"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Las dependencias responsables del fondo cuentan con mecanismos de transparencia y rendición de cuentas, y tienen tres de las características establecidas en la pregunta.</w:t>
            </w:r>
          </w:p>
        </w:tc>
      </w:tr>
      <w:tr w:rsidR="00422982" w:rsidRPr="00422982" w14:paraId="62972973" w14:textId="77777777" w:rsidTr="00422982">
        <w:tc>
          <w:tcPr>
            <w:tcW w:w="643" w:type="pct"/>
            <w:vAlign w:val="center"/>
          </w:tcPr>
          <w:p w14:paraId="0123D150"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357" w:type="pct"/>
          </w:tcPr>
          <w:p w14:paraId="56219D2A"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Las dependencias responsables del fondo cuentan con mecanismos de transparencia y rendición de cuentas, y tienen todas las características establecidas en la pregunta.</w:t>
            </w:r>
          </w:p>
        </w:tc>
      </w:tr>
    </w:tbl>
    <w:p w14:paraId="5C1E1A3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9E15A8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14.1. En la respuesta se deben indicar los mecanismos de transparencia y rendición de cuentas identificados, así como señalar y justificar las características que tienen, y en su caso, indicar las áreas de oportunidad. Se deben incluir las ligas de las páginas de internet de los documentos normativos y la información para monitorear el desempeño del fondo. En la normatividad aplicable se debe considerar la Ley General de Transparencia y Acceso a la Información Pública (LGTAIP), así como la correspondiente a la entidad federativa.</w:t>
      </w:r>
    </w:p>
    <w:p w14:paraId="255986C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694C64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lastRenderedPageBreak/>
        <w:t>Con base en esto, en los procedimientos para recibir y dar trámite a las solicitudes de acceso a la información se debe considerar los mencionados en la LGTAIP como definición del responsable de recibir y atender las solicitudes, los medios y plazos para su atención, los procesos de ajustes y recursos de revisión y los mecanismos de participación ciudadana se consideran de acuerdo con lo estipulado en el artículo 70 de la LGTAIP. La información pública puede considerarse a partir de cualquiera de las dependencias responsables del fondo de la entidad.</w:t>
      </w:r>
    </w:p>
    <w:p w14:paraId="4486816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71F4BD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14.2. Las fuentes de información mínimas a utilizar deben ser documentos oficiales, documentos normativos, páginas de internet, manuales de procedimiento y respuesta a las solicitudes de información o cualquier documento en los que se encuentren explícitos los mecanismos de transparencia y rendición de cuentas en la entidad.</w:t>
      </w:r>
    </w:p>
    <w:p w14:paraId="06AE82B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4C7B0603" w14:textId="260242D3"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14.3. La respuesta a esta pregunta debe ser consistente con las respuestas de las preguntas 7, 13, 15 y 16.</w:t>
      </w:r>
    </w:p>
    <w:p w14:paraId="26A27DA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42BA497A" w14:textId="77777777" w:rsidR="00422982" w:rsidRPr="00422982" w:rsidRDefault="00422982">
      <w:pPr>
        <w:numPr>
          <w:ilvl w:val="0"/>
          <w:numId w:val="74"/>
        </w:numPr>
        <w:spacing w:after="120" w:line="360" w:lineRule="auto"/>
        <w:contextualSpacing/>
        <w:jc w:val="both"/>
        <w:rPr>
          <w:rFonts w:ascii="Arial" w:eastAsia="Calibri" w:hAnsi="Arial" w:cs="Arial"/>
          <w:b/>
          <w:szCs w:val="24"/>
          <w:lang w:val="es-ES" w:eastAsia="en-US"/>
        </w:rPr>
      </w:pPr>
      <w:r w:rsidRPr="00422982">
        <w:rPr>
          <w:rFonts w:ascii="Arial" w:eastAsia="Calibri" w:hAnsi="Arial" w:cs="Arial"/>
          <w:b/>
          <w:szCs w:val="24"/>
          <w:lang w:val="es-ES" w:eastAsia="en-US"/>
        </w:rPr>
        <w:t>Orientación y medición de resultados</w:t>
      </w:r>
    </w:p>
    <w:p w14:paraId="7FA1ABCD"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 xml:space="preserve">15. ¿Cómo documenta la entidad federativa los resultados del FAETA a nivel de fin o propósito? </w:t>
      </w:r>
    </w:p>
    <w:p w14:paraId="7848D98C" w14:textId="77777777" w:rsidR="00422982" w:rsidRPr="00422982" w:rsidRDefault="00422982" w:rsidP="00422982">
      <w:pPr>
        <w:tabs>
          <w:tab w:val="left" w:pos="0"/>
          <w:tab w:val="left" w:pos="426"/>
        </w:tabs>
        <w:spacing w:line="276" w:lineRule="auto"/>
        <w:ind w:left="-289"/>
        <w:contextualSpacing/>
        <w:jc w:val="both"/>
        <w:rPr>
          <w:rFonts w:ascii="Arial" w:hAnsi="Arial" w:cs="Arial"/>
          <w:b/>
          <w:szCs w:val="24"/>
          <w:lang w:val="es-ES" w:eastAsia="en-US"/>
        </w:rPr>
      </w:pPr>
    </w:p>
    <w:p w14:paraId="1DCEB64A" w14:textId="77777777" w:rsidR="00422982" w:rsidRPr="00422982" w:rsidRDefault="00422982" w:rsidP="00422982">
      <w:pPr>
        <w:tabs>
          <w:tab w:val="left" w:pos="0"/>
        </w:tabs>
        <w:spacing w:line="276" w:lineRule="auto"/>
        <w:ind w:left="-289"/>
        <w:contextualSpacing/>
        <w:jc w:val="both"/>
        <w:rPr>
          <w:rFonts w:ascii="Arial" w:hAnsi="Arial" w:cs="Arial"/>
          <w:bCs/>
          <w:szCs w:val="24"/>
          <w:lang w:val="es-ES" w:eastAsia="en-US"/>
        </w:rPr>
      </w:pPr>
      <w:r w:rsidRPr="00422982">
        <w:rPr>
          <w:rFonts w:ascii="Arial" w:hAnsi="Arial" w:cs="Arial"/>
          <w:bCs/>
          <w:szCs w:val="24"/>
          <w:lang w:val="es-ES" w:eastAsia="en-US"/>
        </w:rPr>
        <w:t>a) Indicadores de la MIR federal.</w:t>
      </w:r>
    </w:p>
    <w:p w14:paraId="1E33F40D" w14:textId="77777777" w:rsidR="00422982" w:rsidRPr="00422982" w:rsidRDefault="00422982" w:rsidP="00422982">
      <w:pPr>
        <w:tabs>
          <w:tab w:val="left" w:pos="0"/>
        </w:tabs>
        <w:spacing w:line="276" w:lineRule="auto"/>
        <w:ind w:left="-289"/>
        <w:contextualSpacing/>
        <w:jc w:val="both"/>
        <w:rPr>
          <w:rFonts w:ascii="Arial" w:hAnsi="Arial" w:cs="Arial"/>
          <w:bCs/>
          <w:szCs w:val="24"/>
          <w:lang w:val="es-ES" w:eastAsia="en-US"/>
        </w:rPr>
      </w:pPr>
      <w:r w:rsidRPr="00422982">
        <w:rPr>
          <w:rFonts w:ascii="Arial" w:hAnsi="Arial" w:cs="Arial"/>
          <w:bCs/>
          <w:szCs w:val="24"/>
          <w:lang w:val="es-ES" w:eastAsia="en-US"/>
        </w:rPr>
        <w:t>b) Indicadores estatales.</w:t>
      </w:r>
    </w:p>
    <w:p w14:paraId="4A264EEB" w14:textId="77777777" w:rsidR="00422982" w:rsidRPr="00422982" w:rsidRDefault="00422982" w:rsidP="00422982">
      <w:pPr>
        <w:tabs>
          <w:tab w:val="left" w:pos="0"/>
        </w:tabs>
        <w:spacing w:line="276" w:lineRule="auto"/>
        <w:ind w:left="-289"/>
        <w:contextualSpacing/>
        <w:jc w:val="both"/>
        <w:rPr>
          <w:rFonts w:ascii="Arial" w:hAnsi="Arial" w:cs="Arial"/>
          <w:bCs/>
          <w:szCs w:val="24"/>
          <w:lang w:val="es-ES" w:eastAsia="en-US"/>
        </w:rPr>
      </w:pPr>
      <w:r w:rsidRPr="00422982">
        <w:rPr>
          <w:rFonts w:ascii="Arial" w:hAnsi="Arial" w:cs="Arial"/>
          <w:bCs/>
          <w:szCs w:val="24"/>
          <w:lang w:val="es-ES" w:eastAsia="en-US"/>
        </w:rPr>
        <w:t>c) Evaluaciones.</w:t>
      </w:r>
    </w:p>
    <w:p w14:paraId="3AAE700D" w14:textId="77777777" w:rsidR="00422982" w:rsidRPr="00422982" w:rsidRDefault="00422982" w:rsidP="00422982">
      <w:pPr>
        <w:tabs>
          <w:tab w:val="left" w:pos="0"/>
        </w:tabs>
        <w:spacing w:line="276" w:lineRule="auto"/>
        <w:ind w:left="-289"/>
        <w:contextualSpacing/>
        <w:jc w:val="both"/>
        <w:rPr>
          <w:rFonts w:ascii="Arial" w:hAnsi="Arial" w:cs="Arial"/>
          <w:bCs/>
          <w:szCs w:val="24"/>
          <w:lang w:val="es-ES" w:eastAsia="en-US"/>
        </w:rPr>
      </w:pPr>
      <w:r w:rsidRPr="00422982">
        <w:rPr>
          <w:rFonts w:ascii="Arial" w:hAnsi="Arial" w:cs="Arial"/>
          <w:bCs/>
          <w:szCs w:val="24"/>
          <w:lang w:val="es-ES" w:eastAsia="en-US"/>
        </w:rPr>
        <w:t>d) Informes sobre la calidad de los servicios de educación tecnológica y de adultos en la entidad.</w:t>
      </w:r>
    </w:p>
    <w:p w14:paraId="510D850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EB5436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No procede valoración cuantitativa. </w:t>
      </w:r>
    </w:p>
    <w:p w14:paraId="5AE66794" w14:textId="77777777" w:rsidR="00422982" w:rsidRPr="00422982" w:rsidRDefault="00422982" w:rsidP="00422982">
      <w:pPr>
        <w:tabs>
          <w:tab w:val="left" w:pos="0"/>
          <w:tab w:val="left" w:pos="426"/>
        </w:tabs>
        <w:spacing w:line="276" w:lineRule="auto"/>
        <w:ind w:left="-289" w:hanging="357"/>
        <w:jc w:val="both"/>
        <w:rPr>
          <w:rFonts w:ascii="Arial" w:hAnsi="Arial" w:cs="Arial"/>
          <w:b/>
          <w:szCs w:val="24"/>
          <w:lang w:val="es-ES" w:eastAsia="en-US"/>
        </w:rPr>
      </w:pPr>
    </w:p>
    <w:p w14:paraId="5420915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15.1. En la respuesta se deben señalar: con qué documenta el fondo sus resultados, la periodicidad para reportarlos y por qué han utilizado estos medios. Además, se debe explicar cómo se usan estos instrumentos, por ejemplo, si estos se usan para planeación, programación, seguimiento, rendición de cuentas, toma de decisiones o contribuyen a la mejora de la gestión, entre otros. </w:t>
      </w:r>
    </w:p>
    <w:p w14:paraId="007400F6"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D558EB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15.2. Las fuentes de información mínimas a utilizar deben ser documentos normativos, MIR y evaluaciones externas. </w:t>
      </w:r>
    </w:p>
    <w:p w14:paraId="565203C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367351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15.3. La respuesta a esta pregunta debe ser consistente con las respuestas de las preguntas 13, 16, 17 y 18. </w:t>
      </w:r>
    </w:p>
    <w:p w14:paraId="443A9BDF"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lastRenderedPageBreak/>
        <w:t xml:space="preserve">16. De acuerdo con los indicadores federales, y en su caso con los indicadores estatales, ¿cuáles han sido los resultados del FAETA en la entidad federativa? </w:t>
      </w:r>
    </w:p>
    <w:p w14:paraId="177A9AD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59237D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los indicadores para medir el logro de los objetivos de Fin y de Propósito de la MIR federal no tienen información se considera información </w:t>
      </w:r>
      <w:r w:rsidRPr="00422982">
        <w:rPr>
          <w:rFonts w:ascii="Arial" w:hAnsi="Arial" w:cs="Arial"/>
          <w:i/>
          <w:szCs w:val="24"/>
          <w:lang w:val="es-ES" w:eastAsia="en-US"/>
        </w:rPr>
        <w:t>inexistente</w:t>
      </w:r>
      <w:r w:rsidRPr="00422982">
        <w:rPr>
          <w:rFonts w:ascii="Arial" w:hAnsi="Arial" w:cs="Arial"/>
          <w:szCs w:val="24"/>
          <w:lang w:val="es-ES" w:eastAsia="en-US"/>
        </w:rPr>
        <w:t xml:space="preserv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65750CDE"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67B91B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Se debe seleccionar un nivel según los siguientes criterios:</w:t>
      </w:r>
    </w:p>
    <w:p w14:paraId="5D91F6FD"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tbl>
      <w:tblPr>
        <w:tblStyle w:val="Tablaconcuadrcula"/>
        <w:tblW w:w="5000" w:type="pct"/>
        <w:tblLook w:val="04A0" w:firstRow="1" w:lastRow="0" w:firstColumn="1" w:lastColumn="0" w:noHBand="0" w:noVBand="1"/>
      </w:tblPr>
      <w:tblGrid>
        <w:gridCol w:w="846"/>
        <w:gridCol w:w="8925"/>
      </w:tblGrid>
      <w:tr w:rsidR="00422982" w:rsidRPr="00422982" w14:paraId="36506623" w14:textId="77777777" w:rsidTr="00AB76FB">
        <w:trPr>
          <w:trHeight w:val="283"/>
          <w:tblHeader/>
        </w:trPr>
        <w:tc>
          <w:tcPr>
            <w:tcW w:w="433" w:type="pct"/>
            <w:vAlign w:val="center"/>
          </w:tcPr>
          <w:p w14:paraId="43BD3C20" w14:textId="77777777" w:rsidR="00422982" w:rsidRPr="00422982" w:rsidRDefault="00422982" w:rsidP="00AB76FB">
            <w:pPr>
              <w:tabs>
                <w:tab w:val="left" w:pos="0"/>
                <w:tab w:val="left" w:pos="426"/>
              </w:tabs>
              <w:spacing w:line="276" w:lineRule="auto"/>
              <w:ind w:left="0" w:firstLine="0"/>
              <w:jc w:val="center"/>
              <w:rPr>
                <w:rFonts w:ascii="Arial" w:hAnsi="Arial" w:cs="Arial"/>
                <w:b/>
                <w:sz w:val="20"/>
                <w:lang w:val="es-ES" w:eastAsia="en-US"/>
              </w:rPr>
            </w:pPr>
            <w:r w:rsidRPr="00422982">
              <w:rPr>
                <w:rFonts w:ascii="Arial" w:hAnsi="Arial" w:cs="Arial"/>
                <w:b/>
                <w:sz w:val="20"/>
                <w:lang w:val="es-ES" w:eastAsia="en-US"/>
              </w:rPr>
              <w:t>Nivel</w:t>
            </w:r>
          </w:p>
        </w:tc>
        <w:tc>
          <w:tcPr>
            <w:tcW w:w="4567" w:type="pct"/>
            <w:vAlign w:val="center"/>
          </w:tcPr>
          <w:p w14:paraId="4DB866E6" w14:textId="77777777" w:rsidR="00422982" w:rsidRPr="00422982" w:rsidRDefault="00422982" w:rsidP="00AB76FB">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355932D3" w14:textId="77777777" w:rsidTr="00AB76FB">
        <w:trPr>
          <w:trHeight w:val="602"/>
        </w:trPr>
        <w:tc>
          <w:tcPr>
            <w:tcW w:w="433" w:type="pct"/>
            <w:vAlign w:val="center"/>
          </w:tcPr>
          <w:p w14:paraId="456B2BB9"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1</w:t>
            </w:r>
          </w:p>
        </w:tc>
        <w:tc>
          <w:tcPr>
            <w:tcW w:w="4567" w:type="pct"/>
            <w:vAlign w:val="center"/>
          </w:tcPr>
          <w:p w14:paraId="3B793E56"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No hay un avance significativo en los indicadores federales del fondo (menor de 80% respecto de la meta) a nivel de Fin y de Propósito, y no existen indicadores estatales que dan cuenta de los resultados del fondo en la entidad.</w:t>
            </w:r>
          </w:p>
        </w:tc>
      </w:tr>
      <w:tr w:rsidR="00422982" w:rsidRPr="00422982" w14:paraId="17F2F703" w14:textId="77777777" w:rsidTr="00AB76FB">
        <w:trPr>
          <w:trHeight w:val="585"/>
        </w:trPr>
        <w:tc>
          <w:tcPr>
            <w:tcW w:w="433" w:type="pct"/>
            <w:vAlign w:val="center"/>
          </w:tcPr>
          <w:p w14:paraId="39FF8A5D"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2</w:t>
            </w:r>
          </w:p>
        </w:tc>
        <w:tc>
          <w:tcPr>
            <w:tcW w:w="4567" w:type="pct"/>
          </w:tcPr>
          <w:p w14:paraId="1B6BF717"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No hay un avance significativo en los indicadores federales del fondo (menor de 80% respecto de la meta) a nivel de Fin y de Propósito y existen indicadores estatales que dan cuenta de los resultados del fondo en la entidad</w:t>
            </w:r>
          </w:p>
        </w:tc>
      </w:tr>
      <w:tr w:rsidR="00422982" w:rsidRPr="00422982" w14:paraId="295DC3C8" w14:textId="77777777" w:rsidTr="00AB76FB">
        <w:trPr>
          <w:trHeight w:val="585"/>
        </w:trPr>
        <w:tc>
          <w:tcPr>
            <w:tcW w:w="433" w:type="pct"/>
            <w:vAlign w:val="center"/>
          </w:tcPr>
          <w:p w14:paraId="5EFAF6C5"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3</w:t>
            </w:r>
          </w:p>
        </w:tc>
        <w:tc>
          <w:tcPr>
            <w:tcW w:w="4567" w:type="pct"/>
          </w:tcPr>
          <w:p w14:paraId="5CD9C4BF" w14:textId="77777777" w:rsidR="00422982" w:rsidRPr="00422982" w:rsidRDefault="00422982" w:rsidP="00AB76FB">
            <w:pPr>
              <w:tabs>
                <w:tab w:val="left" w:pos="0"/>
                <w:tab w:val="left" w:pos="426"/>
              </w:tabs>
              <w:spacing w:line="276" w:lineRule="auto"/>
              <w:ind w:left="0" w:firstLine="0"/>
              <w:rPr>
                <w:rFonts w:ascii="Arial" w:hAnsi="Arial" w:cs="Arial"/>
                <w:sz w:val="20"/>
                <w:lang w:val="es-ES" w:eastAsia="en-US"/>
              </w:rPr>
            </w:pPr>
            <w:r w:rsidRPr="00422982">
              <w:rPr>
                <w:rFonts w:ascii="Arial" w:hAnsi="Arial" w:cs="Arial"/>
                <w:sz w:val="20"/>
                <w:lang w:val="es-ES" w:eastAsia="en-US"/>
              </w:rPr>
              <w:t>Hay un avance significativo en los indicadores federales del fondo (mayor de 80% respecto de la meta) a nivel de Fin o de Propósito y no existen indicadores estatales que dan cuenta de los resultados del fondo en la entidad</w:t>
            </w:r>
          </w:p>
        </w:tc>
      </w:tr>
      <w:tr w:rsidR="00422982" w:rsidRPr="00422982" w14:paraId="33DF3AC4" w14:textId="77777777" w:rsidTr="00AB76FB">
        <w:trPr>
          <w:trHeight w:val="885"/>
        </w:trPr>
        <w:tc>
          <w:tcPr>
            <w:tcW w:w="433" w:type="pct"/>
            <w:vAlign w:val="center"/>
          </w:tcPr>
          <w:p w14:paraId="0D2C94D2" w14:textId="77777777" w:rsidR="00422982" w:rsidRPr="00422982" w:rsidRDefault="00422982" w:rsidP="00AB76FB">
            <w:pPr>
              <w:tabs>
                <w:tab w:val="left" w:pos="0"/>
                <w:tab w:val="left" w:pos="426"/>
              </w:tabs>
              <w:spacing w:line="276" w:lineRule="auto"/>
              <w:jc w:val="left"/>
              <w:rPr>
                <w:rFonts w:ascii="Arial" w:hAnsi="Arial" w:cs="Arial"/>
                <w:sz w:val="20"/>
                <w:lang w:val="es-ES" w:eastAsia="en-US"/>
              </w:rPr>
            </w:pPr>
            <w:r w:rsidRPr="00422982">
              <w:rPr>
                <w:rFonts w:ascii="Arial" w:hAnsi="Arial" w:cs="Arial"/>
                <w:sz w:val="20"/>
                <w:lang w:val="es-ES" w:eastAsia="en-US"/>
              </w:rPr>
              <w:t>4</w:t>
            </w:r>
          </w:p>
        </w:tc>
        <w:tc>
          <w:tcPr>
            <w:tcW w:w="4567" w:type="pct"/>
          </w:tcPr>
          <w:p w14:paraId="0255E282" w14:textId="77777777" w:rsidR="00422982" w:rsidRPr="00422982" w:rsidRDefault="00422982" w:rsidP="00AB76FB">
            <w:pPr>
              <w:tabs>
                <w:tab w:val="left" w:pos="0"/>
                <w:tab w:val="left" w:pos="426"/>
              </w:tabs>
              <w:spacing w:line="276" w:lineRule="auto"/>
              <w:ind w:left="0" w:firstLine="0"/>
              <w:rPr>
                <w:rFonts w:ascii="Arial" w:hAnsi="Arial" w:cs="Arial"/>
                <w:sz w:val="20"/>
                <w:highlight w:val="yellow"/>
                <w:lang w:val="es-ES" w:eastAsia="en-US"/>
              </w:rPr>
            </w:pPr>
            <w:r w:rsidRPr="00422982">
              <w:rPr>
                <w:rFonts w:ascii="Arial" w:hAnsi="Arial" w:cs="Arial"/>
                <w:sz w:val="20"/>
                <w:lang w:val="es-ES" w:eastAsia="en-US"/>
              </w:rPr>
              <w:t>Hay un avance significativo en los indicadores federales del fondo (mayor de 80% respecto de la meta) a nivel de Fin y Propósito, y existen indicadores estatales que dan cuenta de los resultados del fondo en la entidad.</w:t>
            </w:r>
          </w:p>
        </w:tc>
      </w:tr>
    </w:tbl>
    <w:p w14:paraId="15DE4B1F"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BF4AD8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16.1. En la respuesta se debe señalar por indicador el avance respecto a la meta de los indicadores de la MIR federal, y en caso de existir, de los indicadores estatales con los cuales se mida directamente el desempeño de las aportaciones en la entidad. En caso de contar con indicadores estatales se debe justificar y valorar cómo estos complementan los indicadores federales en la medición de los resultados del fondo en la entidad. Además, se debe realizar una valoración integral del conjunto de los indicadores empleados para medir el desempeño del fondo, así como de los resultados obtenidos. Asimismo, se debe realizar un análisis del avance de los indicadores respecto de sus metas y valorar la construcción de las metas, en la que se profundice si son factibles de alcanzar, si son demasiado ambiciosas, o, al contrario, si son laxas La información sobre el resultado de los indicadores se debe incluir en el Anexo 4.</w:t>
      </w:r>
    </w:p>
    <w:p w14:paraId="44B279B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 </w:t>
      </w:r>
    </w:p>
    <w:p w14:paraId="0DF3977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16.2. Las fuentes de información mínimas a utilizar deben ser la MIR, informes trimestrales e informes de resultados de las dependencias responsables e información de cierre de cuenta pública de los ejercicios fiscales evaluados.</w:t>
      </w:r>
    </w:p>
    <w:p w14:paraId="5506054C"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3060B6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16.3. La respuesta a esta pregunta debe ser consistente con las respuestas de las preguntas 13, 14 y 15.</w:t>
      </w:r>
    </w:p>
    <w:p w14:paraId="6BC6D6A6"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lastRenderedPageBreak/>
        <w:t>17. En caso de que la entidad federativa cuente con evaluaciones externas del FAETA que permitan identificar hallazgos relacionados con el Fin y/o Propósito, ¿cuáles son los resultados de las evaluaciones?</w:t>
      </w:r>
    </w:p>
    <w:p w14:paraId="4625838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833E18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No procede valoración cuantitativa.</w:t>
      </w:r>
    </w:p>
    <w:p w14:paraId="695FF22D"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0DA850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17.1. 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w:t>
      </w:r>
    </w:p>
    <w:p w14:paraId="7A2E783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17.2. Las fuentes de información mínimas a utilizar deben ser los informes de las evaluaciones. </w:t>
      </w:r>
    </w:p>
    <w:p w14:paraId="63C5EC6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B0B2E5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17.3. La respuesta a esta pregunta debe ser consistente con la respuesta de la pregunta 15.</w:t>
      </w:r>
    </w:p>
    <w:p w14:paraId="36FCBFC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95613C8"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r w:rsidRPr="00422982">
        <w:rPr>
          <w:rFonts w:ascii="Arial" w:hAnsi="Arial" w:cs="Arial"/>
          <w:b/>
          <w:szCs w:val="24"/>
          <w:lang w:val="es-ES" w:eastAsia="en-US"/>
        </w:rPr>
        <w:t>18. La entidad federativa cuenta con instrumentos para evaluar la calidad de la educación de acuerdo con las dimensiones de suficiencia y eficiencia del Sistema de Indicadores Educativos a los cuales el fondo puede contribuir, y tienen las siguientes características:</w:t>
      </w:r>
    </w:p>
    <w:p w14:paraId="1641950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CFE2DCA"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a) Considera algunos de los siguientes elementos, perfil de los docentes, perfil de directivos, caracterización de la infraestructura física y gasto en educación del estado.</w:t>
      </w:r>
    </w:p>
    <w:p w14:paraId="6E2F83D5"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 xml:space="preserve">b) Los instrumentos son rigurosos. </w:t>
      </w:r>
    </w:p>
    <w:p w14:paraId="2FE1807C"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c) Existe temporalidad para la aplicación de los instrumentos.</w:t>
      </w:r>
    </w:p>
    <w:p w14:paraId="790AE37E" w14:textId="77777777" w:rsidR="00422982" w:rsidRPr="00422982" w:rsidRDefault="00422982" w:rsidP="00422982">
      <w:pPr>
        <w:tabs>
          <w:tab w:val="left" w:pos="0"/>
          <w:tab w:val="left" w:pos="426"/>
        </w:tabs>
        <w:spacing w:line="276" w:lineRule="auto"/>
        <w:ind w:left="-289"/>
        <w:jc w:val="both"/>
        <w:rPr>
          <w:rFonts w:ascii="Arial" w:hAnsi="Arial" w:cs="Arial"/>
          <w:bCs/>
          <w:szCs w:val="24"/>
          <w:lang w:val="es-ES" w:eastAsia="en-US"/>
        </w:rPr>
      </w:pPr>
      <w:r w:rsidRPr="00422982">
        <w:rPr>
          <w:rFonts w:ascii="Arial" w:hAnsi="Arial" w:cs="Arial"/>
          <w:bCs/>
          <w:szCs w:val="24"/>
          <w:lang w:val="es-ES" w:eastAsia="en-US"/>
        </w:rPr>
        <w:t>d) Los resultados que arrojan son representativos.</w:t>
      </w:r>
    </w:p>
    <w:p w14:paraId="31C65FCC"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p w14:paraId="2255D4E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la entidad federativa no cuenta con instrumentos para medir la calidad de la educación o no consideran al menos uno de los elementos establecidos en la pregunta, se considera información inexistente y, por lo tanto, la respuesta es </w:t>
      </w:r>
      <w:r w:rsidRPr="00422982">
        <w:rPr>
          <w:rFonts w:ascii="Arial" w:hAnsi="Arial" w:cs="Arial"/>
          <w:bCs/>
          <w:szCs w:val="24"/>
          <w:lang w:val="es-ES" w:eastAsia="en-US"/>
        </w:rPr>
        <w:t>“</w:t>
      </w:r>
      <w:r w:rsidRPr="00422982">
        <w:rPr>
          <w:rFonts w:ascii="Arial" w:hAnsi="Arial" w:cs="Arial"/>
          <w:b/>
          <w:szCs w:val="24"/>
          <w:lang w:val="es-ES" w:eastAsia="en-US"/>
        </w:rPr>
        <w:t>No</w:t>
      </w:r>
      <w:r w:rsidRPr="00422982">
        <w:rPr>
          <w:rFonts w:ascii="Arial" w:hAnsi="Arial" w:cs="Arial"/>
          <w:bCs/>
          <w:szCs w:val="24"/>
          <w:lang w:val="es-ES" w:eastAsia="en-US"/>
        </w:rPr>
        <w:t>”</w:t>
      </w:r>
      <w:r w:rsidRPr="00422982">
        <w:rPr>
          <w:rFonts w:ascii="Arial" w:hAnsi="Arial" w:cs="Arial"/>
          <w:szCs w:val="24"/>
          <w:lang w:val="es-ES" w:eastAsia="en-US"/>
        </w:rPr>
        <w:t>.</w:t>
      </w:r>
    </w:p>
    <w:p w14:paraId="51D45EF4"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B4B9EB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Si cuenta con información para responder la pregunta, es decir, si la respuesta es </w:t>
      </w:r>
      <w:r w:rsidRPr="00422982">
        <w:rPr>
          <w:rFonts w:ascii="Arial" w:hAnsi="Arial" w:cs="Arial"/>
          <w:bCs/>
          <w:szCs w:val="24"/>
          <w:lang w:val="es-ES" w:eastAsia="en-US"/>
        </w:rPr>
        <w:t>“</w:t>
      </w:r>
      <w:r w:rsidRPr="00422982">
        <w:rPr>
          <w:rFonts w:ascii="Arial" w:hAnsi="Arial" w:cs="Arial"/>
          <w:b/>
          <w:szCs w:val="24"/>
          <w:lang w:val="es-ES" w:eastAsia="en-US"/>
        </w:rPr>
        <w:t>Sí</w:t>
      </w:r>
      <w:r w:rsidRPr="00422982">
        <w:rPr>
          <w:rFonts w:ascii="Arial" w:hAnsi="Arial" w:cs="Arial"/>
          <w:bCs/>
          <w:szCs w:val="24"/>
          <w:lang w:val="es-ES" w:eastAsia="en-US"/>
        </w:rPr>
        <w:t>”</w:t>
      </w:r>
      <w:r w:rsidRPr="00422982">
        <w:rPr>
          <w:rFonts w:ascii="Arial" w:hAnsi="Arial" w:cs="Arial"/>
          <w:szCs w:val="24"/>
          <w:lang w:val="es-ES" w:eastAsia="en-US"/>
        </w:rPr>
        <w:t>. Se debe seleccionar un nivel según los siguientes criterios:</w:t>
      </w:r>
    </w:p>
    <w:p w14:paraId="7F14B7C8" w14:textId="77777777" w:rsidR="00422982" w:rsidRPr="00422982" w:rsidRDefault="00422982" w:rsidP="00422982">
      <w:pPr>
        <w:tabs>
          <w:tab w:val="left" w:pos="0"/>
          <w:tab w:val="left" w:pos="426"/>
        </w:tabs>
        <w:spacing w:line="276" w:lineRule="auto"/>
        <w:ind w:left="-289"/>
        <w:jc w:val="both"/>
        <w:rPr>
          <w:rFonts w:ascii="Arial" w:hAnsi="Arial" w:cs="Arial"/>
          <w:b/>
          <w:szCs w:val="24"/>
          <w:lang w:val="es-ES" w:eastAsia="en-US"/>
        </w:rPr>
      </w:pPr>
    </w:p>
    <w:tbl>
      <w:tblPr>
        <w:tblStyle w:val="Tablaconcuadrcula"/>
        <w:tblW w:w="5000" w:type="pct"/>
        <w:tblLook w:val="04A0" w:firstRow="1" w:lastRow="0" w:firstColumn="1" w:lastColumn="0" w:noHBand="0" w:noVBand="1"/>
      </w:tblPr>
      <w:tblGrid>
        <w:gridCol w:w="1257"/>
        <w:gridCol w:w="8514"/>
      </w:tblGrid>
      <w:tr w:rsidR="00422982" w:rsidRPr="00422982" w14:paraId="50697818" w14:textId="77777777" w:rsidTr="00422982">
        <w:tc>
          <w:tcPr>
            <w:tcW w:w="643" w:type="pct"/>
            <w:vAlign w:val="center"/>
          </w:tcPr>
          <w:p w14:paraId="58DB63AC"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Nivel</w:t>
            </w:r>
          </w:p>
        </w:tc>
        <w:tc>
          <w:tcPr>
            <w:tcW w:w="4357" w:type="pct"/>
            <w:vAlign w:val="center"/>
          </w:tcPr>
          <w:p w14:paraId="738BAC9A" w14:textId="77777777" w:rsidR="00422982" w:rsidRPr="00422982" w:rsidRDefault="00422982" w:rsidP="00422982">
            <w:pPr>
              <w:tabs>
                <w:tab w:val="left" w:pos="0"/>
                <w:tab w:val="left" w:pos="426"/>
              </w:tabs>
              <w:spacing w:line="276" w:lineRule="auto"/>
              <w:jc w:val="center"/>
              <w:rPr>
                <w:rFonts w:ascii="Arial" w:hAnsi="Arial" w:cs="Arial"/>
                <w:b/>
                <w:sz w:val="20"/>
                <w:lang w:val="es-ES" w:eastAsia="en-US"/>
              </w:rPr>
            </w:pPr>
            <w:r w:rsidRPr="00422982">
              <w:rPr>
                <w:rFonts w:ascii="Arial" w:hAnsi="Arial" w:cs="Arial"/>
                <w:b/>
                <w:sz w:val="20"/>
                <w:lang w:val="es-ES" w:eastAsia="en-US"/>
              </w:rPr>
              <w:t>Criterios</w:t>
            </w:r>
          </w:p>
        </w:tc>
      </w:tr>
      <w:tr w:rsidR="00422982" w:rsidRPr="00422982" w14:paraId="3208FF30" w14:textId="77777777" w:rsidTr="00422982">
        <w:tc>
          <w:tcPr>
            <w:tcW w:w="643" w:type="pct"/>
            <w:vAlign w:val="center"/>
          </w:tcPr>
          <w:p w14:paraId="79311D23"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1</w:t>
            </w:r>
          </w:p>
        </w:tc>
        <w:tc>
          <w:tcPr>
            <w:tcW w:w="4357" w:type="pct"/>
            <w:vAlign w:val="center"/>
          </w:tcPr>
          <w:p w14:paraId="6C37C18C"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La entidad cuenta con instrumentos para evaluar la calidad de la educación y tienen una de las características establecidas en la pregunta. </w:t>
            </w:r>
          </w:p>
        </w:tc>
      </w:tr>
      <w:tr w:rsidR="00422982" w:rsidRPr="00422982" w14:paraId="27A59A7D" w14:textId="77777777" w:rsidTr="00422982">
        <w:tc>
          <w:tcPr>
            <w:tcW w:w="643" w:type="pct"/>
            <w:vAlign w:val="center"/>
          </w:tcPr>
          <w:p w14:paraId="1E329A7F"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2</w:t>
            </w:r>
          </w:p>
        </w:tc>
        <w:tc>
          <w:tcPr>
            <w:tcW w:w="4357" w:type="pct"/>
          </w:tcPr>
          <w:p w14:paraId="165DCD9C"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La entidad cuenta con instrumentos para evaluar la calidad de la educación y tienen dos de las características establecidas en la pregunta. </w:t>
            </w:r>
          </w:p>
        </w:tc>
      </w:tr>
      <w:tr w:rsidR="00422982" w:rsidRPr="00422982" w14:paraId="5C10716F" w14:textId="77777777" w:rsidTr="00422982">
        <w:tc>
          <w:tcPr>
            <w:tcW w:w="643" w:type="pct"/>
            <w:vAlign w:val="center"/>
          </w:tcPr>
          <w:p w14:paraId="17246576"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3</w:t>
            </w:r>
          </w:p>
        </w:tc>
        <w:tc>
          <w:tcPr>
            <w:tcW w:w="4357" w:type="pct"/>
          </w:tcPr>
          <w:p w14:paraId="6A550E3F"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La entidad cuenta con instrumentos para evaluar la calidad de la educación y tienen tres de las características establecidas en la pregunta. </w:t>
            </w:r>
          </w:p>
        </w:tc>
      </w:tr>
      <w:tr w:rsidR="00422982" w:rsidRPr="00422982" w14:paraId="3ED84C73" w14:textId="77777777" w:rsidTr="00422982">
        <w:tc>
          <w:tcPr>
            <w:tcW w:w="643" w:type="pct"/>
            <w:vAlign w:val="center"/>
          </w:tcPr>
          <w:p w14:paraId="7DDC9466" w14:textId="77777777" w:rsidR="00422982" w:rsidRPr="00422982" w:rsidRDefault="00422982" w:rsidP="00422982">
            <w:pPr>
              <w:tabs>
                <w:tab w:val="left" w:pos="0"/>
                <w:tab w:val="left" w:pos="426"/>
              </w:tabs>
              <w:spacing w:line="276" w:lineRule="auto"/>
              <w:jc w:val="center"/>
              <w:rPr>
                <w:rFonts w:ascii="Arial" w:hAnsi="Arial" w:cs="Arial"/>
                <w:sz w:val="20"/>
                <w:lang w:val="es-ES" w:eastAsia="en-US"/>
              </w:rPr>
            </w:pPr>
            <w:r w:rsidRPr="00422982">
              <w:rPr>
                <w:rFonts w:ascii="Arial" w:hAnsi="Arial" w:cs="Arial"/>
                <w:sz w:val="20"/>
                <w:lang w:val="es-ES" w:eastAsia="en-US"/>
              </w:rPr>
              <w:t>4</w:t>
            </w:r>
          </w:p>
        </w:tc>
        <w:tc>
          <w:tcPr>
            <w:tcW w:w="4357" w:type="pct"/>
          </w:tcPr>
          <w:p w14:paraId="12360E89" w14:textId="77777777" w:rsidR="00422982" w:rsidRPr="00422982" w:rsidRDefault="00422982" w:rsidP="00422982">
            <w:pPr>
              <w:tabs>
                <w:tab w:val="left" w:pos="0"/>
                <w:tab w:val="left" w:pos="426"/>
              </w:tabs>
              <w:spacing w:line="276" w:lineRule="auto"/>
              <w:rPr>
                <w:rFonts w:ascii="Arial" w:hAnsi="Arial" w:cs="Arial"/>
                <w:sz w:val="20"/>
                <w:lang w:val="es-ES" w:eastAsia="en-US"/>
              </w:rPr>
            </w:pPr>
            <w:r w:rsidRPr="00422982">
              <w:rPr>
                <w:rFonts w:ascii="Arial" w:hAnsi="Arial" w:cs="Arial"/>
                <w:sz w:val="20"/>
                <w:lang w:val="es-ES" w:eastAsia="en-US"/>
              </w:rPr>
              <w:t xml:space="preserve">La entidad cuenta con instrumentos para evaluar la calidad de la educación y tienen todas las características establecidas en la pregunta. </w:t>
            </w:r>
          </w:p>
        </w:tc>
      </w:tr>
    </w:tbl>
    <w:p w14:paraId="0AF9B7D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290E615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18.1. En la respuesta se deben indicar los instrumentos para evaluar la calidad, así como señalar y justificar las características que tienen, los resultados de estos y la frecuencia de su aplicación y/o medición; y en caso de considerarlo, las áreas de oportunidad identificadas en los instrumentos empleados. Además, se debe explicar cómo se usan estos instrumentos.</w:t>
      </w:r>
      <w:r w:rsidRPr="00422982">
        <w:rPr>
          <w:rFonts w:ascii="Arial" w:eastAsia="Calibri" w:hAnsi="Arial" w:cs="Arial"/>
          <w:szCs w:val="24"/>
          <w:lang w:val="es-ES" w:eastAsia="en-US"/>
        </w:rPr>
        <w:t xml:space="preserve"> </w:t>
      </w:r>
      <w:r w:rsidRPr="00422982">
        <w:rPr>
          <w:rFonts w:ascii="Arial" w:hAnsi="Arial" w:cs="Arial"/>
          <w:szCs w:val="24"/>
          <w:lang w:val="es-ES" w:eastAsia="en-US"/>
        </w:rPr>
        <w:t>Las dimensiones e indicadores mencionados derivan del Sistema de Indicadores para apoyar la evaluación de la calidad de la educación desarrollado por el Instituto Nacional para la Evaluación de la Educación (INEE).</w:t>
      </w:r>
    </w:p>
    <w:p w14:paraId="27B8FCD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EC9248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En la Ley del instituto se define la calidad como la cualidad de un sistema educativo que integra las dimensiones de relevancia, pertinencia, equidad, eficiencia, eficacia, impacto y suficiencia. De acuerdo con el INEE, la suficiencia se refiere a la satisfacción de las necesidades de los centros educativos en cuanto a recursos humanos, físicos y materiales, en tanto que la eficiencia se refiere al óptimo uso de los recursos.</w:t>
      </w:r>
    </w:p>
    <w:p w14:paraId="058AB652"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5811DAA"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18.2. Las fuentes de información mínimas a utilizar deben ser documentos oficiales, evaluaciones, informes de resultados de las dependencias responsables o documentos en los que se encuentren explícitamente elementos para la evaluación de la calidad de la educación en la entidad.</w:t>
      </w:r>
    </w:p>
    <w:p w14:paraId="355BCD3D"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1DDD65C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18.3. La respuesta a esta pregunta debe ser consistente con las respuestas de las preguntas 12 y 15.</w:t>
      </w:r>
    </w:p>
    <w:p w14:paraId="5195EA6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F4ED905" w14:textId="77777777" w:rsidR="00422982" w:rsidRPr="00422982" w:rsidRDefault="00422982">
      <w:pPr>
        <w:numPr>
          <w:ilvl w:val="0"/>
          <w:numId w:val="74"/>
        </w:numPr>
        <w:spacing w:after="120" w:line="360" w:lineRule="auto"/>
        <w:contextualSpacing/>
        <w:jc w:val="both"/>
        <w:rPr>
          <w:rFonts w:ascii="Arial" w:eastAsia="Calibri" w:hAnsi="Arial" w:cs="Arial"/>
          <w:b/>
          <w:szCs w:val="24"/>
          <w:lang w:val="es-ES" w:eastAsia="en-US"/>
        </w:rPr>
      </w:pPr>
      <w:r w:rsidRPr="00422982">
        <w:rPr>
          <w:rFonts w:ascii="Arial" w:eastAsia="Calibri" w:hAnsi="Arial" w:cs="Arial"/>
          <w:b/>
          <w:szCs w:val="24"/>
          <w:lang w:val="es-ES" w:eastAsia="en-US"/>
        </w:rPr>
        <w:t xml:space="preserve"> Conclusiones</w:t>
      </w:r>
    </w:p>
    <w:p w14:paraId="0EE87FF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Con base en la evaluación realizada se debe presentar una valoración sobre la gestión y desempeño por componente en la entidad, en el que se integren y relacionen los hallazgos identificados en la evaluación. Para ello, se deben presentar conclusiones generales por componente y específicas por sección temática. Además, derivado de los hallazgos de la evaluación, se debe valorar la situación particular de la entidad con relación al diseño federal, y si este fortalece o limita la gestión y ejercicio del fondo en la entidad federativa.</w:t>
      </w:r>
    </w:p>
    <w:p w14:paraId="0881F6FB"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7CECC34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Asimismo, se deben identificar las fortalezas y oportunidades, debilidades y amenazas, así como recomendaciones por sección temática y del desempeño general por componente identificadas en la información disponible dentro del informe de evaluación.</w:t>
      </w:r>
    </w:p>
    <w:p w14:paraId="220BD781"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3B573493"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 xml:space="preserve">Las fortalezas son aquellos elementos internos o capacidades de gestión o recursos tanto humanos como materiales que puedan usarse para contribuir a la consecución del objetivo, y las oportunidades son los factores externos no controlables que representan elementos </w:t>
      </w:r>
      <w:r w:rsidRPr="00422982">
        <w:rPr>
          <w:rFonts w:ascii="Arial" w:hAnsi="Arial" w:cs="Arial"/>
          <w:szCs w:val="24"/>
          <w:lang w:val="es-ES" w:eastAsia="en-US"/>
        </w:rPr>
        <w:lastRenderedPageBreak/>
        <w:t>potenciales de crecimiento o mejoría. Estos deben ser redactados en positivo de forma coherente y sustentada en la información de la evaluación. Cuando se identifiquen buenas prácticas en rubros evaluados, estas deberán ser destacadas en esta sección.</w:t>
      </w:r>
    </w:p>
    <w:p w14:paraId="1B88B489"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6682AA0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3DC1F2F0"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5491A898"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Las recomendaciones deben ser factibles y orientadas a las debilidades y amenazas identificadas, deben ser un conjunto articulado de medidas para la mejora en la gestión, ejercicio y seguimiento por componente en la entidad. Estas deben identificarse por tema, orden de gobierno y actores en la entidad federativa involucrados en su atención. La información se debe integrar en el Anexo 5.</w:t>
      </w:r>
    </w:p>
    <w:p w14:paraId="72FDAD07"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p>
    <w:p w14:paraId="08E3CF45" w14:textId="77777777" w:rsidR="00422982" w:rsidRPr="00422982" w:rsidRDefault="00422982" w:rsidP="00422982">
      <w:pPr>
        <w:tabs>
          <w:tab w:val="left" w:pos="0"/>
          <w:tab w:val="left" w:pos="426"/>
        </w:tabs>
        <w:spacing w:line="276" w:lineRule="auto"/>
        <w:ind w:left="-289"/>
        <w:jc w:val="both"/>
        <w:rPr>
          <w:rFonts w:ascii="Arial" w:hAnsi="Arial" w:cs="Arial"/>
          <w:szCs w:val="24"/>
          <w:lang w:val="es-ES" w:eastAsia="en-US"/>
        </w:rPr>
      </w:pPr>
      <w:r w:rsidRPr="00422982">
        <w:rPr>
          <w:rFonts w:ascii="Arial" w:hAnsi="Arial" w:cs="Arial"/>
          <w:szCs w:val="24"/>
          <w:lang w:val="es-ES" w:eastAsia="en-US"/>
        </w:rPr>
        <w:t>Las conclusiones deben ofrecer orientación para la toma de decisiones, y para la mejora en la gestión y desempeño por componente en la entidad.</w:t>
      </w:r>
    </w:p>
    <w:bookmarkEnd w:id="38"/>
    <w:bookmarkEnd w:id="39"/>
    <w:p w14:paraId="26B41E70" w14:textId="715A3B38" w:rsidR="00422982" w:rsidRDefault="00422982" w:rsidP="009008FD">
      <w:pPr>
        <w:pStyle w:val="Ttulo"/>
        <w:jc w:val="left"/>
        <w:rPr>
          <w:b w:val="0"/>
          <w:sz w:val="16"/>
          <w:szCs w:val="16"/>
          <w:lang w:val="en-US"/>
        </w:rPr>
      </w:pPr>
    </w:p>
    <w:p w14:paraId="2D9ECBD4" w14:textId="77777777" w:rsidR="00422982" w:rsidRDefault="00422982">
      <w:pPr>
        <w:rPr>
          <w:rFonts w:ascii="Arial" w:eastAsia="Times New Roman" w:hAnsi="Arial" w:cs="Arial"/>
          <w:bCs/>
          <w:sz w:val="16"/>
          <w:szCs w:val="16"/>
          <w:lang w:val="en-US"/>
        </w:rPr>
      </w:pPr>
      <w:r>
        <w:rPr>
          <w:b/>
          <w:sz w:val="16"/>
          <w:szCs w:val="16"/>
          <w:lang w:val="en-US"/>
        </w:rPr>
        <w:br w:type="page"/>
      </w:r>
    </w:p>
    <w:p w14:paraId="3202EE4B" w14:textId="77777777" w:rsidR="00422982" w:rsidRPr="00422982" w:rsidRDefault="00422982" w:rsidP="00422982">
      <w:pPr>
        <w:spacing w:line="360" w:lineRule="auto"/>
        <w:ind w:left="-289"/>
        <w:jc w:val="center"/>
        <w:rPr>
          <w:rFonts w:ascii="Arial" w:eastAsia="Calibri" w:hAnsi="Arial" w:cs="Arial"/>
          <w:b/>
          <w:smallCaps/>
          <w:szCs w:val="24"/>
          <w:lang w:val="es-ES" w:eastAsia="en-US"/>
        </w:rPr>
      </w:pPr>
      <w:r w:rsidRPr="00422982">
        <w:rPr>
          <w:rFonts w:ascii="Arial" w:eastAsia="Calibri" w:hAnsi="Arial" w:cs="Arial"/>
          <w:b/>
          <w:smallCaps/>
          <w:szCs w:val="24"/>
          <w:lang w:val="es-ES" w:eastAsia="en-US"/>
        </w:rPr>
        <w:lastRenderedPageBreak/>
        <w:t>Formatos de Anexos</w:t>
      </w:r>
    </w:p>
    <w:p w14:paraId="357C79C1" w14:textId="77777777" w:rsidR="00422982" w:rsidRPr="00422982" w:rsidRDefault="00422982" w:rsidP="00422982">
      <w:pPr>
        <w:ind w:left="-289"/>
        <w:jc w:val="center"/>
        <w:rPr>
          <w:rFonts w:ascii="Arial" w:eastAsia="Calibri" w:hAnsi="Arial" w:cs="Arial"/>
          <w:b/>
          <w:smallCaps/>
          <w:szCs w:val="24"/>
          <w:lang w:val="es-ES" w:eastAsia="en-US"/>
        </w:rPr>
      </w:pPr>
    </w:p>
    <w:p w14:paraId="0357B809" w14:textId="77777777" w:rsidR="00422982" w:rsidRPr="00422982" w:rsidRDefault="00422982" w:rsidP="00422982">
      <w:pPr>
        <w:tabs>
          <w:tab w:val="left" w:pos="0"/>
          <w:tab w:val="left" w:pos="426"/>
        </w:tabs>
        <w:ind w:left="-289"/>
        <w:jc w:val="center"/>
        <w:rPr>
          <w:rFonts w:ascii="Arial" w:eastAsia="Calibri" w:hAnsi="Arial" w:cs="Arial"/>
          <w:iCs/>
          <w:szCs w:val="24"/>
          <w:lang w:val="es-ES" w:eastAsia="en-US"/>
        </w:rPr>
      </w:pPr>
      <w:r w:rsidRPr="00422982">
        <w:rPr>
          <w:rFonts w:ascii="Arial" w:eastAsia="Calibri" w:hAnsi="Arial" w:cs="Arial"/>
          <w:b/>
          <w:iCs/>
          <w:szCs w:val="24"/>
          <w:lang w:val="es-ES" w:eastAsia="en-US"/>
        </w:rPr>
        <w:t>Anexo 1. Destino de las aportaciones en la entidad federativa</w:t>
      </w:r>
    </w:p>
    <w:p w14:paraId="573BD95B" w14:textId="77777777" w:rsidR="00422982" w:rsidRPr="00422982" w:rsidRDefault="00422982" w:rsidP="00422982">
      <w:pPr>
        <w:tabs>
          <w:tab w:val="left" w:pos="0"/>
          <w:tab w:val="left" w:pos="426"/>
        </w:tabs>
        <w:ind w:left="-289"/>
        <w:jc w:val="both"/>
        <w:rPr>
          <w:rFonts w:ascii="Arial" w:eastAsia="Calibri" w:hAnsi="Arial" w:cs="Arial"/>
          <w:iCs/>
          <w:szCs w:val="24"/>
          <w:lang w:val="es-ES" w:eastAsia="en-US"/>
        </w:rPr>
      </w:pPr>
    </w:p>
    <w:p w14:paraId="2E0E58B8"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El Anexo 1 se debe llenar de acuerdo con lo siguiente:</w:t>
      </w:r>
    </w:p>
    <w:p w14:paraId="776E4A74"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5D2B4C82"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i) Llenar la Tabla 1 para cada componente. Presupuesto del componente en [</w:t>
      </w:r>
      <w:r w:rsidRPr="00422982">
        <w:rPr>
          <w:rFonts w:ascii="Arial" w:eastAsia="Calibri" w:hAnsi="Arial" w:cs="Arial"/>
          <w:iCs/>
          <w:szCs w:val="24"/>
          <w:u w:val="single"/>
          <w:lang w:val="es-ES" w:eastAsia="en-US"/>
        </w:rPr>
        <w:t>ejercicio fiscal evaluado</w:t>
      </w:r>
      <w:r w:rsidRPr="00422982">
        <w:rPr>
          <w:rFonts w:ascii="Arial" w:eastAsia="Calibri" w:hAnsi="Arial" w:cs="Arial"/>
          <w:iCs/>
          <w:szCs w:val="24"/>
          <w:lang w:val="es-ES" w:eastAsia="en-US"/>
        </w:rPr>
        <w:t>] por Capítulo de Gasto, en la cual se debe desagregar para cada capítulo de gasto el presupuesto aprobado, modificado y ejercido por partida, así como calcular la eficiencia presupuestal (ejercido/modificado).</w:t>
      </w:r>
    </w:p>
    <w:p w14:paraId="6123078B"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17E5440D" w14:textId="77777777" w:rsidR="00422982" w:rsidRPr="00422982" w:rsidRDefault="00422982" w:rsidP="00422982">
      <w:pPr>
        <w:tabs>
          <w:tab w:val="left" w:pos="0"/>
          <w:tab w:val="left" w:pos="426"/>
        </w:tabs>
        <w:spacing w:line="276" w:lineRule="auto"/>
        <w:ind w:left="-289"/>
        <w:jc w:val="both"/>
        <w:rPr>
          <w:rFonts w:ascii="Arial" w:eastAsia="Calibri" w:hAnsi="Arial" w:cs="Arial"/>
          <w:b/>
          <w:bCs/>
          <w:iCs/>
          <w:szCs w:val="24"/>
          <w:u w:val="single"/>
          <w:lang w:val="es-ES" w:eastAsia="en-US"/>
        </w:rPr>
      </w:pPr>
      <w:r w:rsidRPr="00422982">
        <w:rPr>
          <w:rFonts w:ascii="Arial" w:eastAsia="Calibri" w:hAnsi="Arial" w:cs="Arial"/>
          <w:b/>
          <w:bCs/>
          <w:iCs/>
          <w:szCs w:val="24"/>
          <w:u w:val="single"/>
          <w:lang w:val="es-ES" w:eastAsia="en-US"/>
        </w:rPr>
        <w:t>Educación Tecnológica</w:t>
      </w:r>
    </w:p>
    <w:p w14:paraId="5170776B" w14:textId="77777777" w:rsidR="00422982" w:rsidRPr="00422982" w:rsidRDefault="00422982" w:rsidP="00422982">
      <w:pPr>
        <w:tabs>
          <w:tab w:val="left" w:pos="0"/>
          <w:tab w:val="left" w:pos="426"/>
        </w:tabs>
        <w:spacing w:line="276" w:lineRule="auto"/>
        <w:ind w:left="-289"/>
        <w:jc w:val="both"/>
        <w:rPr>
          <w:rFonts w:ascii="Arial" w:eastAsia="Calibri" w:hAnsi="Arial" w:cs="Arial"/>
          <w:b/>
          <w:bCs/>
          <w:iCs/>
          <w:szCs w:val="24"/>
          <w:u w:val="single"/>
          <w:lang w:val="es-ES" w:eastAsia="en-US"/>
        </w:rPr>
      </w:pPr>
    </w:p>
    <w:p w14:paraId="62A235C3"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ii</w:t>
      </w:r>
      <w:proofErr w:type="spellEnd"/>
      <w:r w:rsidRPr="00422982">
        <w:rPr>
          <w:rFonts w:ascii="Arial" w:eastAsia="Calibri" w:hAnsi="Arial" w:cs="Arial"/>
          <w:iCs/>
          <w:szCs w:val="24"/>
          <w:lang w:val="es-ES" w:eastAsia="en-US"/>
        </w:rPr>
        <w:t>) Llenar la Tabla 2. Presupuesto del FAETA-Educación Tecnológica en [</w:t>
      </w:r>
      <w:r w:rsidRPr="00422982">
        <w:rPr>
          <w:rFonts w:ascii="Arial" w:eastAsia="Calibri" w:hAnsi="Arial" w:cs="Arial"/>
          <w:iCs/>
          <w:szCs w:val="24"/>
          <w:u w:val="single"/>
          <w:lang w:val="es-ES" w:eastAsia="en-US"/>
        </w:rPr>
        <w:t>ejercicio fiscal evaluado</w:t>
      </w:r>
      <w:r w:rsidRPr="00422982">
        <w:rPr>
          <w:rFonts w:ascii="Arial" w:eastAsia="Calibri" w:hAnsi="Arial" w:cs="Arial"/>
          <w:iCs/>
          <w:szCs w:val="24"/>
          <w:lang w:val="es-ES" w:eastAsia="en-US"/>
        </w:rPr>
        <w:t>] por plantel, en la cual se debe agregar el presupuesto aprobado, modificado y ejercido por cada plantel en la entidad y calcular la eficiencia presupuestal.</w:t>
      </w:r>
    </w:p>
    <w:p w14:paraId="03F55748"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762205AC"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iii</w:t>
      </w:r>
      <w:proofErr w:type="spellEnd"/>
      <w:r w:rsidRPr="00422982">
        <w:rPr>
          <w:rFonts w:ascii="Arial" w:eastAsia="Calibri" w:hAnsi="Arial" w:cs="Arial"/>
          <w:iCs/>
          <w:szCs w:val="24"/>
          <w:lang w:val="es-ES" w:eastAsia="en-US"/>
        </w:rPr>
        <w:t>) Llenar la Tabla 3, Presupuesto del FAETA-Educación Tecnológica por plantel durante los ejercicios fiscales evaluados.</w:t>
      </w:r>
    </w:p>
    <w:p w14:paraId="1240913F"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5210D7CE"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iv</w:t>
      </w:r>
      <w:proofErr w:type="spellEnd"/>
      <w:r w:rsidRPr="00422982">
        <w:rPr>
          <w:rFonts w:ascii="Arial" w:eastAsia="Calibri" w:hAnsi="Arial" w:cs="Arial"/>
          <w:iCs/>
          <w:szCs w:val="24"/>
          <w:lang w:val="es-ES" w:eastAsia="en-US"/>
        </w:rPr>
        <w:t>) Llenar tabla 4. Presupuesto del FAETA-Educación Tecnológica en [</w:t>
      </w:r>
      <w:r w:rsidRPr="00422982">
        <w:rPr>
          <w:rFonts w:ascii="Arial" w:eastAsia="Calibri" w:hAnsi="Arial" w:cs="Arial"/>
          <w:iCs/>
          <w:szCs w:val="24"/>
          <w:u w:val="single"/>
          <w:lang w:val="es-ES" w:eastAsia="en-US"/>
        </w:rPr>
        <w:t>ejercicio fiscal evaluado</w:t>
      </w:r>
      <w:r w:rsidRPr="00422982">
        <w:rPr>
          <w:rFonts w:ascii="Arial" w:eastAsia="Calibri" w:hAnsi="Arial" w:cs="Arial"/>
          <w:iCs/>
          <w:szCs w:val="24"/>
          <w:lang w:val="es-ES" w:eastAsia="en-US"/>
        </w:rPr>
        <w:t>] por niveles válidos del personal y tipo de plaza, en la cual se debe desagregar por niveles válidos el presupuesto ejercido por tipo de plaza.</w:t>
      </w:r>
    </w:p>
    <w:p w14:paraId="6B33E355"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40A52A7E"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v) Llenar la tabla 5.  Presupuesto total ejercido por FAETA-ET, por niveles de personal, el cual deberá resumir cualitativamente las modificaciones relevantes y el presupuesto ejercido total en los ejercicios fiscales evaluados.</w:t>
      </w:r>
    </w:p>
    <w:p w14:paraId="1B5BEBEF" w14:textId="77777777" w:rsidR="00422982" w:rsidRPr="00422982" w:rsidRDefault="00422982" w:rsidP="00422982">
      <w:pPr>
        <w:tabs>
          <w:tab w:val="left" w:pos="0"/>
          <w:tab w:val="left" w:pos="426"/>
        </w:tabs>
        <w:ind w:left="-289"/>
        <w:jc w:val="both"/>
        <w:rPr>
          <w:rFonts w:ascii="Arial" w:eastAsia="Calibri" w:hAnsi="Arial" w:cs="Arial"/>
          <w:iCs/>
          <w:szCs w:val="24"/>
          <w:lang w:val="es-ES" w:eastAsia="en-US"/>
        </w:rPr>
      </w:pPr>
    </w:p>
    <w:p w14:paraId="3076E03B" w14:textId="77777777" w:rsidR="00422982" w:rsidRPr="00422982" w:rsidRDefault="00422982" w:rsidP="00422982">
      <w:pPr>
        <w:tabs>
          <w:tab w:val="left" w:pos="0"/>
          <w:tab w:val="left" w:pos="426"/>
        </w:tabs>
        <w:ind w:left="-289"/>
        <w:jc w:val="both"/>
        <w:rPr>
          <w:rFonts w:ascii="Arial" w:eastAsia="Calibri" w:hAnsi="Arial" w:cs="Arial"/>
          <w:b/>
          <w:bCs/>
          <w:iCs/>
          <w:szCs w:val="24"/>
          <w:u w:val="single"/>
          <w:lang w:val="es-ES" w:eastAsia="en-US"/>
        </w:rPr>
      </w:pPr>
      <w:r w:rsidRPr="00422982">
        <w:rPr>
          <w:rFonts w:ascii="Arial" w:eastAsia="Calibri" w:hAnsi="Arial" w:cs="Arial"/>
          <w:b/>
          <w:bCs/>
          <w:iCs/>
          <w:szCs w:val="24"/>
          <w:u w:val="single"/>
          <w:lang w:val="es-ES" w:eastAsia="en-US"/>
        </w:rPr>
        <w:t>Educación para Adultos</w:t>
      </w:r>
    </w:p>
    <w:p w14:paraId="5B84F7F2" w14:textId="77777777" w:rsidR="00422982" w:rsidRPr="00422982" w:rsidRDefault="00422982" w:rsidP="00422982">
      <w:pPr>
        <w:tabs>
          <w:tab w:val="left" w:pos="0"/>
          <w:tab w:val="left" w:pos="426"/>
        </w:tabs>
        <w:ind w:left="-289"/>
        <w:jc w:val="both"/>
        <w:rPr>
          <w:rFonts w:ascii="Arial" w:eastAsia="Calibri" w:hAnsi="Arial" w:cs="Arial"/>
          <w:iCs/>
          <w:szCs w:val="24"/>
          <w:lang w:val="es-ES" w:eastAsia="en-US"/>
        </w:rPr>
      </w:pPr>
    </w:p>
    <w:p w14:paraId="1728E7D1"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vi) Llenar la Tabla 6. Presupuesto del FAETA-Educación para adultos en [</w:t>
      </w:r>
      <w:r w:rsidRPr="00422982">
        <w:rPr>
          <w:rFonts w:ascii="Arial" w:eastAsia="Calibri" w:hAnsi="Arial" w:cs="Arial"/>
          <w:iCs/>
          <w:szCs w:val="24"/>
          <w:u w:val="single"/>
          <w:lang w:val="es-ES" w:eastAsia="en-US"/>
        </w:rPr>
        <w:t>ejercicio fiscal evaluado</w:t>
      </w:r>
      <w:r w:rsidRPr="00422982">
        <w:rPr>
          <w:rFonts w:ascii="Arial" w:eastAsia="Calibri" w:hAnsi="Arial" w:cs="Arial"/>
          <w:iCs/>
          <w:szCs w:val="24"/>
          <w:lang w:val="es-ES" w:eastAsia="en-US"/>
        </w:rPr>
        <w:t xml:space="preserve">] por distribución geográfica, en la cual se debe desagregar por cada uno de los municipios de la entidad el presupuesto ejercido por tipo de servicio y distribución geográfica (alfabetización, educación primaria y secundaria, y formación para el trabajo). </w:t>
      </w:r>
    </w:p>
    <w:p w14:paraId="1751FBCB"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3F355D6F"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vii</w:t>
      </w:r>
      <w:proofErr w:type="spellEnd"/>
      <w:r w:rsidRPr="00422982">
        <w:rPr>
          <w:rFonts w:ascii="Arial" w:eastAsia="Calibri" w:hAnsi="Arial" w:cs="Arial"/>
          <w:iCs/>
          <w:szCs w:val="24"/>
          <w:lang w:val="es-ES" w:eastAsia="en-US"/>
        </w:rPr>
        <w:t>) Llenar la Tabla 7. Presupuesto del FAETA-Educación para adultos en [</w:t>
      </w:r>
      <w:r w:rsidRPr="00422982">
        <w:rPr>
          <w:rFonts w:ascii="Arial" w:eastAsia="Calibri" w:hAnsi="Arial" w:cs="Arial"/>
          <w:iCs/>
          <w:szCs w:val="24"/>
          <w:u w:val="single"/>
          <w:lang w:val="es-ES" w:eastAsia="en-US"/>
        </w:rPr>
        <w:t>ejercicio fiscal evaluado</w:t>
      </w:r>
      <w:r w:rsidRPr="00422982">
        <w:rPr>
          <w:rFonts w:ascii="Arial" w:eastAsia="Calibri" w:hAnsi="Arial" w:cs="Arial"/>
          <w:iCs/>
          <w:szCs w:val="24"/>
          <w:lang w:val="es-ES" w:eastAsia="en-US"/>
        </w:rPr>
        <w:t>] por tipo de apoyo de acuerdo con las Reglas de Operación, en la cual se debe desagregar para cada tipo de apoyo el presupuesto aprobado, modificado y ejercido, así como calcular la eficiencia presupuestal (ejercido/modificado).</w:t>
      </w:r>
    </w:p>
    <w:p w14:paraId="3CCC046F"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lastRenderedPageBreak/>
        <w:t>viii</w:t>
      </w:r>
      <w:proofErr w:type="spellEnd"/>
      <w:r w:rsidRPr="00422982">
        <w:rPr>
          <w:rFonts w:ascii="Arial" w:eastAsia="Calibri" w:hAnsi="Arial" w:cs="Arial"/>
          <w:iCs/>
          <w:szCs w:val="24"/>
          <w:lang w:val="es-ES" w:eastAsia="en-US"/>
        </w:rPr>
        <w:t xml:space="preserve">) Llenar la tabla 8. </w:t>
      </w:r>
      <w:bookmarkStart w:id="45" w:name="_Hlk30064555"/>
      <w:r w:rsidRPr="00422982">
        <w:rPr>
          <w:rFonts w:ascii="Arial" w:eastAsia="Calibri" w:hAnsi="Arial" w:cs="Arial"/>
          <w:iCs/>
          <w:szCs w:val="24"/>
          <w:lang w:val="es-ES" w:eastAsia="en-US"/>
        </w:rPr>
        <w:t>Presupuesto total ejercido por distribución geográfica durante los ejercicios fiscales evaluados, el cual deberá resumir cualitativamente los cambios relevantes y el presupuesto ejercido total en los ejercicios fiscales evaluados.</w:t>
      </w:r>
      <w:bookmarkEnd w:id="45"/>
    </w:p>
    <w:p w14:paraId="79D2E3DF"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2A7CE224"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ix</w:t>
      </w:r>
      <w:proofErr w:type="spellEnd"/>
      <w:r w:rsidRPr="00422982">
        <w:rPr>
          <w:rFonts w:ascii="Arial" w:eastAsia="Calibri" w:hAnsi="Arial" w:cs="Arial"/>
          <w:iCs/>
          <w:szCs w:val="24"/>
          <w:lang w:val="es-ES" w:eastAsia="en-US"/>
        </w:rPr>
        <w:t xml:space="preserve">) Llenar la tabla 9. Presupuesto total ejercido por tipo de apoyo durante los ejercicios fiscales evaluados, el cual deberá resumir cualitativamente los cambios relevantes y el presupuesto ejercido total en los ejercicios fiscales evaluados.  </w:t>
      </w:r>
    </w:p>
    <w:p w14:paraId="13FC49EF" w14:textId="77777777" w:rsidR="00422982" w:rsidRPr="00422982" w:rsidRDefault="00422982" w:rsidP="00422982">
      <w:pPr>
        <w:tabs>
          <w:tab w:val="left" w:pos="0"/>
          <w:tab w:val="left" w:pos="426"/>
        </w:tabs>
        <w:jc w:val="both"/>
        <w:rPr>
          <w:rFonts w:ascii="Arial" w:eastAsia="Calibri" w:hAnsi="Arial" w:cs="Arial"/>
          <w:b/>
          <w:iCs/>
          <w:szCs w:val="24"/>
          <w:lang w:val="es-ES" w:eastAsia="en-US"/>
        </w:rPr>
      </w:pPr>
    </w:p>
    <w:p w14:paraId="50AD1AE8"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r w:rsidRPr="00422982">
        <w:rPr>
          <w:rFonts w:ascii="Arial" w:eastAsia="Calibri" w:hAnsi="Arial" w:cs="Arial"/>
          <w:b/>
          <w:iCs/>
          <w:szCs w:val="24"/>
          <w:lang w:val="es-ES" w:eastAsia="en-US"/>
        </w:rPr>
        <w:t>Tabla 1. Presupuesto del [</w:t>
      </w:r>
      <w:r w:rsidRPr="00422982">
        <w:rPr>
          <w:rFonts w:ascii="Arial" w:eastAsia="Calibri" w:hAnsi="Arial" w:cs="Arial"/>
          <w:b/>
          <w:iCs/>
          <w:szCs w:val="24"/>
          <w:u w:val="single"/>
          <w:lang w:val="es-ES" w:eastAsia="en-US"/>
        </w:rPr>
        <w:t>nombre del componente</w:t>
      </w:r>
      <w:r w:rsidRPr="00422982">
        <w:rPr>
          <w:rFonts w:ascii="Arial" w:eastAsia="Calibri" w:hAnsi="Arial" w:cs="Arial"/>
          <w:b/>
          <w:iCs/>
          <w:szCs w:val="24"/>
          <w:lang w:val="es-ES" w:eastAsia="en-US"/>
        </w:rPr>
        <w:t>] en [</w:t>
      </w:r>
      <w:r w:rsidRPr="00422982">
        <w:rPr>
          <w:rFonts w:ascii="Arial" w:eastAsia="Calibri" w:hAnsi="Arial" w:cs="Arial"/>
          <w:b/>
          <w:iCs/>
          <w:szCs w:val="24"/>
          <w:u w:val="single"/>
          <w:lang w:val="es-ES" w:eastAsia="en-US"/>
        </w:rPr>
        <w:t>ejercicio fiscal evaluado</w:t>
      </w:r>
      <w:r w:rsidRPr="00422982">
        <w:rPr>
          <w:rFonts w:ascii="Arial" w:eastAsia="Calibri" w:hAnsi="Arial" w:cs="Arial"/>
          <w:b/>
          <w:iCs/>
          <w:szCs w:val="24"/>
          <w:lang w:val="es-ES" w:eastAsia="en-US"/>
        </w:rPr>
        <w:t>] por Capítulo de Gasto</w:t>
      </w:r>
    </w:p>
    <w:p w14:paraId="1BEE2241"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r w:rsidRPr="00422982">
        <w:rPr>
          <w:rFonts w:ascii="Arial" w:eastAsia="Calibri" w:hAnsi="Arial" w:cs="Arial"/>
          <w:szCs w:val="24"/>
          <w:lang w:val="es-ES" w:eastAsia="en-US"/>
        </w:rPr>
        <w:fldChar w:fldCharType="begin"/>
      </w:r>
      <w:r w:rsidRPr="00422982">
        <w:rPr>
          <w:rFonts w:ascii="Arial" w:eastAsia="Calibri" w:hAnsi="Arial" w:cs="Arial"/>
          <w:szCs w:val="24"/>
          <w:lang w:val="es-ES" w:eastAsia="en-US"/>
        </w:rPr>
        <w:instrText xml:space="preserve"> LINK Excel.Sheet.12 "Libro1" "Hoja1!F2C2:F56C8" \a \f 4 \h  \* MERGEFORMAT </w:instrText>
      </w:r>
      <w:r w:rsidRPr="00422982">
        <w:rPr>
          <w:rFonts w:ascii="Arial" w:eastAsia="Calibri" w:hAnsi="Arial" w:cs="Arial"/>
          <w:szCs w:val="24"/>
          <w:lang w:val="es-ES" w:eastAsia="en-US"/>
        </w:rPr>
        <w:fldChar w:fldCharType="separate"/>
      </w:r>
    </w:p>
    <w:tbl>
      <w:tblPr>
        <w:tblW w:w="5000" w:type="pct"/>
        <w:tblCellMar>
          <w:left w:w="70" w:type="dxa"/>
          <w:right w:w="70" w:type="dxa"/>
        </w:tblCellMar>
        <w:tblLook w:val="04A0" w:firstRow="1" w:lastRow="0" w:firstColumn="1" w:lastColumn="0" w:noHBand="0" w:noVBand="1"/>
      </w:tblPr>
      <w:tblGrid>
        <w:gridCol w:w="1040"/>
        <w:gridCol w:w="411"/>
        <w:gridCol w:w="5411"/>
        <w:gridCol w:w="715"/>
        <w:gridCol w:w="782"/>
        <w:gridCol w:w="620"/>
        <w:gridCol w:w="782"/>
      </w:tblGrid>
      <w:tr w:rsidR="00422982" w:rsidRPr="00422982" w14:paraId="16C28858" w14:textId="77777777" w:rsidTr="00831FB9">
        <w:trPr>
          <w:trHeight w:val="300"/>
          <w:tblHeader/>
        </w:trPr>
        <w:tc>
          <w:tcPr>
            <w:tcW w:w="533" w:type="pct"/>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14:paraId="19A4E7A4"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Capítulos de gasto</w:t>
            </w:r>
          </w:p>
        </w:tc>
        <w:tc>
          <w:tcPr>
            <w:tcW w:w="2982" w:type="pct"/>
            <w:gridSpan w:val="2"/>
            <w:vMerge w:val="restart"/>
            <w:tcBorders>
              <w:top w:val="single" w:sz="8" w:space="0" w:color="auto"/>
              <w:left w:val="single" w:sz="8" w:space="0" w:color="auto"/>
              <w:bottom w:val="single" w:sz="8" w:space="0" w:color="000000"/>
              <w:right w:val="single" w:sz="8" w:space="0" w:color="000000"/>
            </w:tcBorders>
            <w:shd w:val="clear" w:color="000000" w:fill="17365D"/>
            <w:noWrap/>
            <w:vAlign w:val="center"/>
            <w:hideMark/>
          </w:tcPr>
          <w:p w14:paraId="665731C1"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Concepto</w:t>
            </w:r>
          </w:p>
        </w:tc>
        <w:tc>
          <w:tcPr>
            <w:tcW w:w="366" w:type="pct"/>
            <w:vMerge w:val="restart"/>
            <w:tcBorders>
              <w:top w:val="single" w:sz="8" w:space="0" w:color="auto"/>
              <w:left w:val="single" w:sz="8" w:space="0" w:color="000000"/>
              <w:bottom w:val="single" w:sz="8" w:space="0" w:color="000000"/>
              <w:right w:val="single" w:sz="8" w:space="0" w:color="auto"/>
            </w:tcBorders>
            <w:shd w:val="clear" w:color="000000" w:fill="17365D"/>
            <w:noWrap/>
            <w:vAlign w:val="center"/>
            <w:hideMark/>
          </w:tcPr>
          <w:p w14:paraId="3A1C9547" w14:textId="77777777" w:rsidR="00422982" w:rsidRPr="00422982" w:rsidRDefault="00422982" w:rsidP="00422982">
            <w:pPr>
              <w:jc w:val="both"/>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Aprobado</w:t>
            </w:r>
          </w:p>
        </w:tc>
        <w:tc>
          <w:tcPr>
            <w:tcW w:w="401" w:type="pct"/>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14:paraId="7597884D"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Modificado</w:t>
            </w:r>
          </w:p>
        </w:tc>
        <w:tc>
          <w:tcPr>
            <w:tcW w:w="318" w:type="pct"/>
            <w:vMerge w:val="restart"/>
            <w:tcBorders>
              <w:top w:val="single" w:sz="8" w:space="0" w:color="auto"/>
              <w:left w:val="single" w:sz="8" w:space="0" w:color="auto"/>
              <w:bottom w:val="single" w:sz="8" w:space="0" w:color="000000"/>
              <w:right w:val="single" w:sz="8" w:space="0" w:color="auto"/>
            </w:tcBorders>
            <w:shd w:val="clear" w:color="000000" w:fill="17365D"/>
            <w:vAlign w:val="center"/>
            <w:hideMark/>
          </w:tcPr>
          <w:p w14:paraId="5154E510"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Ejercido</w:t>
            </w:r>
          </w:p>
        </w:tc>
        <w:tc>
          <w:tcPr>
            <w:tcW w:w="401" w:type="pct"/>
            <w:tcBorders>
              <w:top w:val="single" w:sz="8" w:space="0" w:color="auto"/>
              <w:left w:val="nil"/>
              <w:bottom w:val="nil"/>
              <w:right w:val="single" w:sz="8" w:space="0" w:color="auto"/>
            </w:tcBorders>
            <w:shd w:val="clear" w:color="000000" w:fill="17365D"/>
            <w:vAlign w:val="center"/>
            <w:hideMark/>
          </w:tcPr>
          <w:p w14:paraId="40E470A7"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Ejercido/</w:t>
            </w:r>
          </w:p>
        </w:tc>
      </w:tr>
      <w:tr w:rsidR="00422982" w:rsidRPr="00422982" w14:paraId="5FD18573" w14:textId="77777777" w:rsidTr="00831FB9">
        <w:trPr>
          <w:trHeight w:val="60"/>
          <w:tblHeader/>
        </w:trPr>
        <w:tc>
          <w:tcPr>
            <w:tcW w:w="533" w:type="pct"/>
            <w:vMerge/>
            <w:tcBorders>
              <w:top w:val="single" w:sz="8" w:space="0" w:color="auto"/>
              <w:left w:val="single" w:sz="8" w:space="0" w:color="auto"/>
              <w:bottom w:val="single" w:sz="8" w:space="0" w:color="000000"/>
              <w:right w:val="single" w:sz="8" w:space="0" w:color="auto"/>
            </w:tcBorders>
            <w:vAlign w:val="center"/>
            <w:hideMark/>
          </w:tcPr>
          <w:p w14:paraId="3FF54AFF" w14:textId="77777777" w:rsidR="00422982" w:rsidRPr="00422982" w:rsidRDefault="00422982" w:rsidP="00422982">
            <w:pPr>
              <w:rPr>
                <w:rFonts w:ascii="Arial" w:eastAsia="Times New Roman" w:hAnsi="Arial" w:cs="Arial"/>
                <w:b/>
                <w:bCs/>
                <w:color w:val="FFFFFF"/>
                <w:sz w:val="16"/>
                <w:szCs w:val="16"/>
                <w:lang w:val="es-MX" w:eastAsia="es-MX"/>
              </w:rPr>
            </w:pPr>
          </w:p>
        </w:tc>
        <w:tc>
          <w:tcPr>
            <w:tcW w:w="2982" w:type="pct"/>
            <w:gridSpan w:val="2"/>
            <w:vMerge/>
            <w:tcBorders>
              <w:top w:val="single" w:sz="8" w:space="0" w:color="auto"/>
              <w:left w:val="single" w:sz="8" w:space="0" w:color="auto"/>
              <w:bottom w:val="single" w:sz="8" w:space="0" w:color="000000"/>
              <w:right w:val="single" w:sz="8" w:space="0" w:color="000000"/>
            </w:tcBorders>
            <w:vAlign w:val="center"/>
            <w:hideMark/>
          </w:tcPr>
          <w:p w14:paraId="404AE6DD" w14:textId="77777777" w:rsidR="00422982" w:rsidRPr="00422982" w:rsidRDefault="00422982" w:rsidP="00422982">
            <w:pPr>
              <w:rPr>
                <w:rFonts w:ascii="Arial" w:eastAsia="Times New Roman" w:hAnsi="Arial" w:cs="Arial"/>
                <w:b/>
                <w:bCs/>
                <w:color w:val="FFFFFF"/>
                <w:sz w:val="16"/>
                <w:szCs w:val="16"/>
                <w:lang w:val="es-MX" w:eastAsia="es-MX"/>
              </w:rPr>
            </w:pPr>
          </w:p>
        </w:tc>
        <w:tc>
          <w:tcPr>
            <w:tcW w:w="366" w:type="pct"/>
            <w:vMerge/>
            <w:tcBorders>
              <w:top w:val="single" w:sz="8" w:space="0" w:color="auto"/>
              <w:left w:val="single" w:sz="8" w:space="0" w:color="000000"/>
              <w:bottom w:val="single" w:sz="8" w:space="0" w:color="000000"/>
              <w:right w:val="single" w:sz="8" w:space="0" w:color="auto"/>
            </w:tcBorders>
            <w:vAlign w:val="center"/>
            <w:hideMark/>
          </w:tcPr>
          <w:p w14:paraId="1487780A" w14:textId="77777777" w:rsidR="00422982" w:rsidRPr="00422982" w:rsidRDefault="00422982" w:rsidP="00422982">
            <w:pPr>
              <w:rPr>
                <w:rFonts w:ascii="Arial" w:eastAsia="Times New Roman" w:hAnsi="Arial" w:cs="Arial"/>
                <w:b/>
                <w:bCs/>
                <w:color w:val="FFFFFF"/>
                <w:sz w:val="16"/>
                <w:szCs w:val="16"/>
                <w:lang w:val="es-MX" w:eastAsia="es-MX"/>
              </w:rPr>
            </w:pPr>
          </w:p>
        </w:tc>
        <w:tc>
          <w:tcPr>
            <w:tcW w:w="401" w:type="pct"/>
            <w:vMerge/>
            <w:tcBorders>
              <w:top w:val="single" w:sz="8" w:space="0" w:color="auto"/>
              <w:left w:val="single" w:sz="8" w:space="0" w:color="auto"/>
              <w:bottom w:val="single" w:sz="8" w:space="0" w:color="000000"/>
              <w:right w:val="single" w:sz="8" w:space="0" w:color="auto"/>
            </w:tcBorders>
            <w:vAlign w:val="center"/>
            <w:hideMark/>
          </w:tcPr>
          <w:p w14:paraId="2C14E39D" w14:textId="77777777" w:rsidR="00422982" w:rsidRPr="00422982" w:rsidRDefault="00422982" w:rsidP="00422982">
            <w:pPr>
              <w:rPr>
                <w:rFonts w:ascii="Arial" w:eastAsia="Times New Roman" w:hAnsi="Arial" w:cs="Arial"/>
                <w:b/>
                <w:bCs/>
                <w:color w:val="FFFFFF"/>
                <w:sz w:val="16"/>
                <w:szCs w:val="16"/>
                <w:lang w:val="es-MX" w:eastAsia="es-MX"/>
              </w:rPr>
            </w:pPr>
          </w:p>
        </w:tc>
        <w:tc>
          <w:tcPr>
            <w:tcW w:w="318" w:type="pct"/>
            <w:vMerge/>
            <w:tcBorders>
              <w:top w:val="single" w:sz="8" w:space="0" w:color="auto"/>
              <w:left w:val="single" w:sz="8" w:space="0" w:color="auto"/>
              <w:bottom w:val="single" w:sz="8" w:space="0" w:color="000000"/>
              <w:right w:val="single" w:sz="8" w:space="0" w:color="auto"/>
            </w:tcBorders>
            <w:vAlign w:val="center"/>
            <w:hideMark/>
          </w:tcPr>
          <w:p w14:paraId="386CB88E" w14:textId="77777777" w:rsidR="00422982" w:rsidRPr="00422982" w:rsidRDefault="00422982" w:rsidP="00422982">
            <w:pPr>
              <w:rPr>
                <w:rFonts w:ascii="Arial" w:eastAsia="Times New Roman" w:hAnsi="Arial" w:cs="Arial"/>
                <w:b/>
                <w:bCs/>
                <w:color w:val="FFFFFF"/>
                <w:sz w:val="16"/>
                <w:szCs w:val="16"/>
                <w:lang w:val="es-MX" w:eastAsia="es-MX"/>
              </w:rPr>
            </w:pPr>
          </w:p>
        </w:tc>
        <w:tc>
          <w:tcPr>
            <w:tcW w:w="401" w:type="pct"/>
            <w:tcBorders>
              <w:top w:val="nil"/>
              <w:left w:val="nil"/>
              <w:bottom w:val="single" w:sz="4" w:space="0" w:color="auto"/>
              <w:right w:val="single" w:sz="8" w:space="0" w:color="auto"/>
            </w:tcBorders>
            <w:shd w:val="clear" w:color="000000" w:fill="17365D"/>
            <w:vAlign w:val="center"/>
            <w:hideMark/>
          </w:tcPr>
          <w:p w14:paraId="3DF0F41B"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Modificado</w:t>
            </w:r>
          </w:p>
        </w:tc>
      </w:tr>
      <w:tr w:rsidR="00422982" w:rsidRPr="00422982" w14:paraId="20A67159" w14:textId="77777777" w:rsidTr="00831FB9">
        <w:trPr>
          <w:trHeight w:val="315"/>
        </w:trPr>
        <w:tc>
          <w:tcPr>
            <w:tcW w:w="533" w:type="pct"/>
            <w:vMerge w:val="restart"/>
            <w:tcBorders>
              <w:top w:val="nil"/>
              <w:left w:val="single" w:sz="8" w:space="0" w:color="auto"/>
              <w:bottom w:val="single" w:sz="8" w:space="0" w:color="000000"/>
              <w:right w:val="single" w:sz="8" w:space="0" w:color="auto"/>
            </w:tcBorders>
            <w:shd w:val="clear" w:color="000000" w:fill="17365D"/>
            <w:vAlign w:val="center"/>
            <w:hideMark/>
          </w:tcPr>
          <w:p w14:paraId="03F97E39"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1000: Servicios personales</w:t>
            </w:r>
          </w:p>
        </w:tc>
        <w:tc>
          <w:tcPr>
            <w:tcW w:w="406" w:type="pct"/>
            <w:tcBorders>
              <w:top w:val="nil"/>
              <w:left w:val="nil"/>
              <w:bottom w:val="single" w:sz="8" w:space="0" w:color="auto"/>
              <w:right w:val="single" w:sz="8" w:space="0" w:color="auto"/>
            </w:tcBorders>
            <w:shd w:val="clear" w:color="auto" w:fill="auto"/>
            <w:vAlign w:val="center"/>
            <w:hideMark/>
          </w:tcPr>
          <w:p w14:paraId="156C0456"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1100</w:t>
            </w:r>
          </w:p>
        </w:tc>
        <w:tc>
          <w:tcPr>
            <w:tcW w:w="2576" w:type="pct"/>
            <w:tcBorders>
              <w:top w:val="nil"/>
              <w:left w:val="nil"/>
              <w:bottom w:val="single" w:sz="8" w:space="0" w:color="auto"/>
              <w:right w:val="nil"/>
            </w:tcBorders>
            <w:shd w:val="clear" w:color="auto" w:fill="auto"/>
            <w:noWrap/>
            <w:vAlign w:val="center"/>
            <w:hideMark/>
          </w:tcPr>
          <w:p w14:paraId="6BEF107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REMUNERACIONES AL PERSONAL DE CARÁCTER PERMANENTE</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D585C8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1E3A8F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25D730A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single" w:sz="4" w:space="0" w:color="auto"/>
              <w:left w:val="nil"/>
              <w:bottom w:val="single" w:sz="8" w:space="0" w:color="auto"/>
              <w:right w:val="single" w:sz="8" w:space="0" w:color="auto"/>
            </w:tcBorders>
            <w:shd w:val="clear" w:color="auto" w:fill="auto"/>
            <w:vAlign w:val="center"/>
            <w:hideMark/>
          </w:tcPr>
          <w:p w14:paraId="4B73483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42516FDC"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2C57377A"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28F81C7D"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1200</w:t>
            </w:r>
          </w:p>
        </w:tc>
        <w:tc>
          <w:tcPr>
            <w:tcW w:w="2576" w:type="pct"/>
            <w:tcBorders>
              <w:top w:val="nil"/>
              <w:left w:val="nil"/>
              <w:bottom w:val="single" w:sz="8" w:space="0" w:color="auto"/>
              <w:right w:val="nil"/>
            </w:tcBorders>
            <w:shd w:val="clear" w:color="auto" w:fill="auto"/>
            <w:noWrap/>
            <w:vAlign w:val="center"/>
            <w:hideMark/>
          </w:tcPr>
          <w:p w14:paraId="5169A0B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REMUNERACIONES AL PERSONAL DE CARÁCTER TRANSITORIO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5C47FE0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0EA039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3C9809D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FBEB5C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18D414C1"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493D2476"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49AC9F07"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1300</w:t>
            </w:r>
          </w:p>
        </w:tc>
        <w:tc>
          <w:tcPr>
            <w:tcW w:w="2576" w:type="pct"/>
            <w:tcBorders>
              <w:top w:val="nil"/>
              <w:left w:val="nil"/>
              <w:bottom w:val="single" w:sz="8" w:space="0" w:color="auto"/>
              <w:right w:val="nil"/>
            </w:tcBorders>
            <w:shd w:val="clear" w:color="auto" w:fill="auto"/>
            <w:noWrap/>
            <w:vAlign w:val="center"/>
            <w:hideMark/>
          </w:tcPr>
          <w:p w14:paraId="7E5DB96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REMUNERACIONES ADICIONALES Y ESPECIALES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C9F0A9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C66696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6FE725F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11A8EE8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4A897890"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1B2CE3D1"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242C8924"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1400</w:t>
            </w:r>
          </w:p>
        </w:tc>
        <w:tc>
          <w:tcPr>
            <w:tcW w:w="2576" w:type="pct"/>
            <w:tcBorders>
              <w:top w:val="nil"/>
              <w:left w:val="nil"/>
              <w:bottom w:val="single" w:sz="8" w:space="0" w:color="auto"/>
              <w:right w:val="nil"/>
            </w:tcBorders>
            <w:shd w:val="clear" w:color="auto" w:fill="auto"/>
            <w:noWrap/>
            <w:vAlign w:val="center"/>
            <w:hideMark/>
          </w:tcPr>
          <w:p w14:paraId="5B95F71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SEGURIDAD SOCIAL</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335962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9CE641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5DE2548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ED1327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0C5100CC"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16E2FFC9"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1D7B82D6"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1500</w:t>
            </w:r>
          </w:p>
        </w:tc>
        <w:tc>
          <w:tcPr>
            <w:tcW w:w="2576" w:type="pct"/>
            <w:tcBorders>
              <w:top w:val="nil"/>
              <w:left w:val="nil"/>
              <w:bottom w:val="single" w:sz="8" w:space="0" w:color="auto"/>
              <w:right w:val="nil"/>
            </w:tcBorders>
            <w:shd w:val="clear" w:color="auto" w:fill="auto"/>
            <w:noWrap/>
            <w:vAlign w:val="center"/>
            <w:hideMark/>
          </w:tcPr>
          <w:p w14:paraId="265703C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OTRAS PRESTACIONES SOCIALES Y ECONÓMICAS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7339312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741E832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519B143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56344B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7B3AD7DC"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1A98486F"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5F1F9840"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1600</w:t>
            </w:r>
          </w:p>
        </w:tc>
        <w:tc>
          <w:tcPr>
            <w:tcW w:w="2576" w:type="pct"/>
            <w:tcBorders>
              <w:top w:val="nil"/>
              <w:left w:val="nil"/>
              <w:bottom w:val="single" w:sz="8" w:space="0" w:color="auto"/>
              <w:right w:val="nil"/>
            </w:tcBorders>
            <w:shd w:val="clear" w:color="auto" w:fill="auto"/>
            <w:noWrap/>
            <w:vAlign w:val="center"/>
            <w:hideMark/>
          </w:tcPr>
          <w:p w14:paraId="5A20A57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PREVISIONES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3179AF3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444702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7090775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713E39C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8817A43"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1B781407"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nil"/>
              <w:right w:val="single" w:sz="8" w:space="0" w:color="auto"/>
            </w:tcBorders>
            <w:shd w:val="clear" w:color="auto" w:fill="auto"/>
            <w:vAlign w:val="center"/>
            <w:hideMark/>
          </w:tcPr>
          <w:p w14:paraId="68A502D1"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1700</w:t>
            </w:r>
          </w:p>
        </w:tc>
        <w:tc>
          <w:tcPr>
            <w:tcW w:w="2576" w:type="pct"/>
            <w:tcBorders>
              <w:top w:val="nil"/>
              <w:left w:val="nil"/>
              <w:bottom w:val="nil"/>
              <w:right w:val="nil"/>
            </w:tcBorders>
            <w:shd w:val="clear" w:color="auto" w:fill="auto"/>
            <w:noWrap/>
            <w:vAlign w:val="center"/>
            <w:hideMark/>
          </w:tcPr>
          <w:p w14:paraId="1D6A078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PAGO DE ESTÍMULOS A SERVIDORES PÚBLICOS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07B0C78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3E4347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04BD23E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67162B2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B156A58"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7A3C3E0B" w14:textId="77777777" w:rsidR="00422982" w:rsidRPr="00422982" w:rsidRDefault="00422982" w:rsidP="00422982">
            <w:pPr>
              <w:rPr>
                <w:rFonts w:ascii="Arial" w:eastAsia="Times New Roman" w:hAnsi="Arial" w:cs="Arial"/>
                <w:b/>
                <w:bCs/>
                <w:color w:val="FFFFFF"/>
                <w:sz w:val="16"/>
                <w:szCs w:val="16"/>
                <w:lang w:val="es-MX" w:eastAsia="es-MX"/>
              </w:rPr>
            </w:pPr>
          </w:p>
        </w:tc>
        <w:tc>
          <w:tcPr>
            <w:tcW w:w="2982" w:type="pct"/>
            <w:gridSpan w:val="2"/>
            <w:tcBorders>
              <w:top w:val="single" w:sz="8" w:space="0" w:color="auto"/>
              <w:left w:val="nil"/>
              <w:bottom w:val="single" w:sz="8" w:space="0" w:color="auto"/>
              <w:right w:val="single" w:sz="8" w:space="0" w:color="000000"/>
            </w:tcBorders>
            <w:shd w:val="clear" w:color="000000" w:fill="17365D"/>
            <w:noWrap/>
            <w:vAlign w:val="center"/>
            <w:hideMark/>
          </w:tcPr>
          <w:p w14:paraId="742526CD"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Subtotal de Capítulo 1000</w:t>
            </w:r>
          </w:p>
        </w:tc>
        <w:tc>
          <w:tcPr>
            <w:tcW w:w="366" w:type="pct"/>
            <w:tcBorders>
              <w:top w:val="nil"/>
              <w:left w:val="nil"/>
              <w:bottom w:val="single" w:sz="8" w:space="0" w:color="auto"/>
              <w:right w:val="single" w:sz="8" w:space="0" w:color="auto"/>
            </w:tcBorders>
            <w:shd w:val="clear" w:color="000000" w:fill="17365D"/>
            <w:vAlign w:val="center"/>
            <w:hideMark/>
          </w:tcPr>
          <w:p w14:paraId="504E7B96"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nil"/>
              <w:left w:val="nil"/>
              <w:bottom w:val="single" w:sz="8" w:space="0" w:color="auto"/>
              <w:right w:val="single" w:sz="8" w:space="0" w:color="auto"/>
            </w:tcBorders>
            <w:shd w:val="clear" w:color="000000" w:fill="17365D"/>
            <w:vAlign w:val="center"/>
            <w:hideMark/>
          </w:tcPr>
          <w:p w14:paraId="6DE7FFBB"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318" w:type="pct"/>
            <w:tcBorders>
              <w:top w:val="nil"/>
              <w:left w:val="nil"/>
              <w:bottom w:val="single" w:sz="8" w:space="0" w:color="auto"/>
              <w:right w:val="single" w:sz="8" w:space="0" w:color="auto"/>
            </w:tcBorders>
            <w:shd w:val="clear" w:color="000000" w:fill="17365D"/>
            <w:vAlign w:val="center"/>
            <w:hideMark/>
          </w:tcPr>
          <w:p w14:paraId="784AABC1"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nil"/>
              <w:left w:val="nil"/>
              <w:bottom w:val="single" w:sz="8" w:space="0" w:color="auto"/>
              <w:right w:val="single" w:sz="8" w:space="0" w:color="auto"/>
            </w:tcBorders>
            <w:shd w:val="clear" w:color="000000" w:fill="17365D"/>
            <w:vAlign w:val="center"/>
            <w:hideMark/>
          </w:tcPr>
          <w:p w14:paraId="63AC1102"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r>
      <w:tr w:rsidR="00422982" w:rsidRPr="00422982" w14:paraId="3FB36D07" w14:textId="77777777" w:rsidTr="00831FB9">
        <w:trPr>
          <w:trHeight w:val="315"/>
        </w:trPr>
        <w:tc>
          <w:tcPr>
            <w:tcW w:w="533" w:type="pct"/>
            <w:vMerge w:val="restart"/>
            <w:tcBorders>
              <w:top w:val="nil"/>
              <w:left w:val="single" w:sz="8" w:space="0" w:color="auto"/>
              <w:bottom w:val="single" w:sz="8" w:space="0" w:color="000000"/>
              <w:right w:val="single" w:sz="8" w:space="0" w:color="auto"/>
            </w:tcBorders>
            <w:shd w:val="clear" w:color="000000" w:fill="17365D"/>
            <w:vAlign w:val="center"/>
            <w:hideMark/>
          </w:tcPr>
          <w:p w14:paraId="5F9D8C08"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2000: Materiales y suministros</w:t>
            </w:r>
          </w:p>
        </w:tc>
        <w:tc>
          <w:tcPr>
            <w:tcW w:w="406" w:type="pct"/>
            <w:tcBorders>
              <w:top w:val="nil"/>
              <w:left w:val="nil"/>
              <w:bottom w:val="single" w:sz="8" w:space="0" w:color="auto"/>
              <w:right w:val="single" w:sz="8" w:space="0" w:color="auto"/>
            </w:tcBorders>
            <w:shd w:val="clear" w:color="auto" w:fill="auto"/>
            <w:noWrap/>
            <w:vAlign w:val="center"/>
            <w:hideMark/>
          </w:tcPr>
          <w:p w14:paraId="3A11F57C"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2100</w:t>
            </w:r>
          </w:p>
        </w:tc>
        <w:tc>
          <w:tcPr>
            <w:tcW w:w="2576" w:type="pct"/>
            <w:tcBorders>
              <w:top w:val="nil"/>
              <w:left w:val="nil"/>
              <w:bottom w:val="single" w:sz="8" w:space="0" w:color="auto"/>
              <w:right w:val="nil"/>
            </w:tcBorders>
            <w:shd w:val="clear" w:color="auto" w:fill="auto"/>
            <w:noWrap/>
            <w:vAlign w:val="center"/>
            <w:hideMark/>
          </w:tcPr>
          <w:p w14:paraId="5E03631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MATERIALES DE ADMINISTRACIÓN, EMISIÓN DE DOCUMENTOS Y ARTÍCULOS OFICIALES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2FC9F4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707641C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03C7305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B97200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0B694D37"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616A74E4"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noWrap/>
            <w:vAlign w:val="center"/>
            <w:hideMark/>
          </w:tcPr>
          <w:p w14:paraId="4C133661"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2200</w:t>
            </w:r>
          </w:p>
        </w:tc>
        <w:tc>
          <w:tcPr>
            <w:tcW w:w="2576" w:type="pct"/>
            <w:tcBorders>
              <w:top w:val="nil"/>
              <w:left w:val="nil"/>
              <w:bottom w:val="single" w:sz="8" w:space="0" w:color="auto"/>
              <w:right w:val="nil"/>
            </w:tcBorders>
            <w:shd w:val="clear" w:color="auto" w:fill="auto"/>
            <w:noWrap/>
            <w:vAlign w:val="center"/>
            <w:hideMark/>
          </w:tcPr>
          <w:p w14:paraId="181A022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ALIMENTOS Y UTENSILIOS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38D06C2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ED0F40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212F43D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D4A033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BB2AC3C"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61C3E55C"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noWrap/>
            <w:vAlign w:val="center"/>
            <w:hideMark/>
          </w:tcPr>
          <w:p w14:paraId="3342E4F9"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2300</w:t>
            </w:r>
          </w:p>
        </w:tc>
        <w:tc>
          <w:tcPr>
            <w:tcW w:w="2576" w:type="pct"/>
            <w:tcBorders>
              <w:top w:val="nil"/>
              <w:left w:val="nil"/>
              <w:bottom w:val="single" w:sz="8" w:space="0" w:color="auto"/>
              <w:right w:val="nil"/>
            </w:tcBorders>
            <w:shd w:val="clear" w:color="auto" w:fill="auto"/>
            <w:noWrap/>
            <w:vAlign w:val="center"/>
            <w:hideMark/>
          </w:tcPr>
          <w:p w14:paraId="2856E32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MATERIAS PRIMAS Y MATERIALES DE PRODUCCIÓN Y COMERCIALIZACIÓN</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855EA1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302962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154629B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3FB9F32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05CE555E"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70865E0C"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noWrap/>
            <w:vAlign w:val="center"/>
            <w:hideMark/>
          </w:tcPr>
          <w:p w14:paraId="6DD2F3E8"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2400</w:t>
            </w:r>
          </w:p>
        </w:tc>
        <w:tc>
          <w:tcPr>
            <w:tcW w:w="2576" w:type="pct"/>
            <w:tcBorders>
              <w:top w:val="nil"/>
              <w:left w:val="nil"/>
              <w:bottom w:val="single" w:sz="8" w:space="0" w:color="auto"/>
              <w:right w:val="nil"/>
            </w:tcBorders>
            <w:shd w:val="clear" w:color="auto" w:fill="auto"/>
            <w:noWrap/>
            <w:vAlign w:val="center"/>
            <w:hideMark/>
          </w:tcPr>
          <w:p w14:paraId="50E40DB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MATERIALES Y ARTÍCULOS DE CONSTRUCCIÓN Y DE REPARACIÓN</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57EFA1E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1F2365D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2C0624F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2C6203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18AD8B89"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57ADAEE5"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noWrap/>
            <w:vAlign w:val="center"/>
            <w:hideMark/>
          </w:tcPr>
          <w:p w14:paraId="3D1B7D6B"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2500</w:t>
            </w:r>
          </w:p>
        </w:tc>
        <w:tc>
          <w:tcPr>
            <w:tcW w:w="2576" w:type="pct"/>
            <w:tcBorders>
              <w:top w:val="nil"/>
              <w:left w:val="nil"/>
              <w:bottom w:val="single" w:sz="8" w:space="0" w:color="auto"/>
              <w:right w:val="nil"/>
            </w:tcBorders>
            <w:shd w:val="clear" w:color="auto" w:fill="auto"/>
            <w:noWrap/>
            <w:vAlign w:val="center"/>
            <w:hideMark/>
          </w:tcPr>
          <w:p w14:paraId="62A7548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PRODUCTOS QUÍMICOS, FARMACÉUTICOS Y DE LABORATORIO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8638787"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D532BD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6AC6DE1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6A429DD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FD9CD93"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54CEBF1D"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noWrap/>
            <w:vAlign w:val="center"/>
            <w:hideMark/>
          </w:tcPr>
          <w:p w14:paraId="1A86AC28"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2600</w:t>
            </w:r>
          </w:p>
        </w:tc>
        <w:tc>
          <w:tcPr>
            <w:tcW w:w="2576" w:type="pct"/>
            <w:tcBorders>
              <w:top w:val="nil"/>
              <w:left w:val="nil"/>
              <w:bottom w:val="single" w:sz="8" w:space="0" w:color="auto"/>
              <w:right w:val="nil"/>
            </w:tcBorders>
            <w:shd w:val="clear" w:color="auto" w:fill="auto"/>
            <w:noWrap/>
            <w:vAlign w:val="center"/>
            <w:hideMark/>
          </w:tcPr>
          <w:p w14:paraId="3B872E3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COMBUSTIBLES, LUBRICANTES Y ADITIVOS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C05740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840641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294DA24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256327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46E62EB3"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41B066E8"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noWrap/>
            <w:vAlign w:val="center"/>
            <w:hideMark/>
          </w:tcPr>
          <w:p w14:paraId="27689857"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2700</w:t>
            </w:r>
          </w:p>
        </w:tc>
        <w:tc>
          <w:tcPr>
            <w:tcW w:w="2576" w:type="pct"/>
            <w:tcBorders>
              <w:top w:val="nil"/>
              <w:left w:val="nil"/>
              <w:bottom w:val="single" w:sz="8" w:space="0" w:color="auto"/>
              <w:right w:val="nil"/>
            </w:tcBorders>
            <w:shd w:val="clear" w:color="auto" w:fill="auto"/>
            <w:noWrap/>
            <w:vAlign w:val="center"/>
            <w:hideMark/>
          </w:tcPr>
          <w:p w14:paraId="72A9151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VESTUARIO, BLANCOS, PRENDAS DE PROTECCIÓN Y ARTÍCULOS DEPORTIVOS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5B9A611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C8B1AC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0F8E1377"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88D7C4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5DF2854"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079A609F"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noWrap/>
            <w:vAlign w:val="center"/>
            <w:hideMark/>
          </w:tcPr>
          <w:p w14:paraId="48797433"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2800</w:t>
            </w:r>
          </w:p>
        </w:tc>
        <w:tc>
          <w:tcPr>
            <w:tcW w:w="2576" w:type="pct"/>
            <w:tcBorders>
              <w:top w:val="nil"/>
              <w:left w:val="nil"/>
              <w:bottom w:val="single" w:sz="8" w:space="0" w:color="auto"/>
              <w:right w:val="nil"/>
            </w:tcBorders>
            <w:shd w:val="clear" w:color="auto" w:fill="auto"/>
            <w:noWrap/>
            <w:vAlign w:val="center"/>
            <w:hideMark/>
          </w:tcPr>
          <w:p w14:paraId="766BAA7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MATERIALES Y SUMINISTROS PARA SEGURIDAD</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B7733D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70D1B0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5CD26D1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FAF5F1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7DA9B8EA" w14:textId="77777777" w:rsidTr="00831FB9">
        <w:trPr>
          <w:trHeight w:val="315"/>
        </w:trPr>
        <w:tc>
          <w:tcPr>
            <w:tcW w:w="533" w:type="pct"/>
            <w:vMerge/>
            <w:tcBorders>
              <w:top w:val="nil"/>
              <w:left w:val="single" w:sz="8" w:space="0" w:color="auto"/>
              <w:bottom w:val="single" w:sz="8" w:space="0" w:color="000000"/>
              <w:right w:val="single" w:sz="8" w:space="0" w:color="auto"/>
            </w:tcBorders>
            <w:vAlign w:val="center"/>
            <w:hideMark/>
          </w:tcPr>
          <w:p w14:paraId="6D1B02D8"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nil"/>
              <w:right w:val="single" w:sz="8" w:space="0" w:color="auto"/>
            </w:tcBorders>
            <w:shd w:val="clear" w:color="auto" w:fill="auto"/>
            <w:noWrap/>
            <w:vAlign w:val="center"/>
            <w:hideMark/>
          </w:tcPr>
          <w:p w14:paraId="4048FAA0"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2900</w:t>
            </w:r>
          </w:p>
        </w:tc>
        <w:tc>
          <w:tcPr>
            <w:tcW w:w="2576" w:type="pct"/>
            <w:tcBorders>
              <w:top w:val="nil"/>
              <w:left w:val="nil"/>
              <w:bottom w:val="nil"/>
              <w:right w:val="nil"/>
            </w:tcBorders>
            <w:shd w:val="clear" w:color="auto" w:fill="auto"/>
            <w:noWrap/>
            <w:vAlign w:val="center"/>
            <w:hideMark/>
          </w:tcPr>
          <w:p w14:paraId="4AC3A42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HERRAMIENTAS, REFACCIONES Y ACCESORIOS MENORES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E7DC98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AA8496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3515EC8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520FD7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3AC649B9" w14:textId="77777777" w:rsidTr="00831FB9">
        <w:trPr>
          <w:trHeight w:val="315"/>
        </w:trPr>
        <w:tc>
          <w:tcPr>
            <w:tcW w:w="533" w:type="pct"/>
            <w:vMerge/>
            <w:tcBorders>
              <w:top w:val="nil"/>
              <w:left w:val="single" w:sz="8" w:space="0" w:color="auto"/>
              <w:bottom w:val="single" w:sz="4" w:space="0" w:color="auto"/>
              <w:right w:val="single" w:sz="8" w:space="0" w:color="auto"/>
            </w:tcBorders>
            <w:vAlign w:val="center"/>
            <w:hideMark/>
          </w:tcPr>
          <w:p w14:paraId="7327E9A8" w14:textId="77777777" w:rsidR="00422982" w:rsidRPr="00422982" w:rsidRDefault="00422982" w:rsidP="00422982">
            <w:pPr>
              <w:rPr>
                <w:rFonts w:ascii="Arial" w:eastAsia="Times New Roman" w:hAnsi="Arial" w:cs="Arial"/>
                <w:b/>
                <w:bCs/>
                <w:color w:val="FFFFFF"/>
                <w:sz w:val="16"/>
                <w:szCs w:val="16"/>
                <w:lang w:val="es-MX" w:eastAsia="es-MX"/>
              </w:rPr>
            </w:pPr>
          </w:p>
        </w:tc>
        <w:tc>
          <w:tcPr>
            <w:tcW w:w="2982" w:type="pct"/>
            <w:gridSpan w:val="2"/>
            <w:tcBorders>
              <w:top w:val="single" w:sz="8" w:space="0" w:color="auto"/>
              <w:left w:val="nil"/>
              <w:bottom w:val="single" w:sz="4" w:space="0" w:color="auto"/>
              <w:right w:val="single" w:sz="8" w:space="0" w:color="000000"/>
            </w:tcBorders>
            <w:shd w:val="clear" w:color="000000" w:fill="17365D"/>
            <w:noWrap/>
            <w:vAlign w:val="center"/>
            <w:hideMark/>
          </w:tcPr>
          <w:p w14:paraId="5D3BCD96"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Subtotal de Capítulo 2000</w:t>
            </w:r>
          </w:p>
        </w:tc>
        <w:tc>
          <w:tcPr>
            <w:tcW w:w="366" w:type="pct"/>
            <w:tcBorders>
              <w:top w:val="nil"/>
              <w:left w:val="nil"/>
              <w:bottom w:val="single" w:sz="4" w:space="0" w:color="auto"/>
              <w:right w:val="single" w:sz="8" w:space="0" w:color="auto"/>
            </w:tcBorders>
            <w:shd w:val="clear" w:color="000000" w:fill="17365D"/>
            <w:vAlign w:val="center"/>
            <w:hideMark/>
          </w:tcPr>
          <w:p w14:paraId="5A4AE190"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nil"/>
              <w:left w:val="nil"/>
              <w:bottom w:val="single" w:sz="4" w:space="0" w:color="auto"/>
              <w:right w:val="single" w:sz="8" w:space="0" w:color="auto"/>
            </w:tcBorders>
            <w:shd w:val="clear" w:color="000000" w:fill="17365D"/>
            <w:vAlign w:val="center"/>
            <w:hideMark/>
          </w:tcPr>
          <w:p w14:paraId="05BC24A3"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318" w:type="pct"/>
            <w:tcBorders>
              <w:top w:val="nil"/>
              <w:left w:val="nil"/>
              <w:bottom w:val="single" w:sz="4" w:space="0" w:color="auto"/>
              <w:right w:val="single" w:sz="8" w:space="0" w:color="auto"/>
            </w:tcBorders>
            <w:shd w:val="clear" w:color="000000" w:fill="17365D"/>
            <w:vAlign w:val="center"/>
            <w:hideMark/>
          </w:tcPr>
          <w:p w14:paraId="1DD63418"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nil"/>
              <w:left w:val="nil"/>
              <w:bottom w:val="single" w:sz="4" w:space="0" w:color="auto"/>
              <w:right w:val="single" w:sz="8" w:space="0" w:color="auto"/>
            </w:tcBorders>
            <w:shd w:val="clear" w:color="000000" w:fill="17365D"/>
            <w:vAlign w:val="center"/>
            <w:hideMark/>
          </w:tcPr>
          <w:p w14:paraId="3D993D02"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r>
      <w:tr w:rsidR="00422982" w:rsidRPr="00422982" w14:paraId="1141D120" w14:textId="77777777" w:rsidTr="00831FB9">
        <w:trPr>
          <w:trHeight w:val="315"/>
        </w:trPr>
        <w:tc>
          <w:tcPr>
            <w:tcW w:w="533" w:type="pct"/>
            <w:vMerge w:val="restart"/>
            <w:tcBorders>
              <w:top w:val="single" w:sz="4" w:space="0" w:color="auto"/>
              <w:left w:val="single" w:sz="8" w:space="0" w:color="auto"/>
              <w:bottom w:val="nil"/>
              <w:right w:val="single" w:sz="8" w:space="0" w:color="auto"/>
            </w:tcBorders>
            <w:shd w:val="clear" w:color="000000" w:fill="17365D"/>
            <w:vAlign w:val="center"/>
            <w:hideMark/>
          </w:tcPr>
          <w:p w14:paraId="6407096F"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3000: Servicios generales</w:t>
            </w:r>
          </w:p>
        </w:tc>
        <w:tc>
          <w:tcPr>
            <w:tcW w:w="406" w:type="pct"/>
            <w:tcBorders>
              <w:top w:val="nil"/>
              <w:left w:val="nil"/>
              <w:bottom w:val="single" w:sz="8" w:space="0" w:color="auto"/>
              <w:right w:val="single" w:sz="8" w:space="0" w:color="auto"/>
            </w:tcBorders>
            <w:shd w:val="clear" w:color="auto" w:fill="auto"/>
            <w:vAlign w:val="center"/>
            <w:hideMark/>
          </w:tcPr>
          <w:p w14:paraId="7D01CF3F"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3100</w:t>
            </w:r>
          </w:p>
        </w:tc>
        <w:tc>
          <w:tcPr>
            <w:tcW w:w="2576" w:type="pct"/>
            <w:tcBorders>
              <w:top w:val="nil"/>
              <w:left w:val="nil"/>
              <w:bottom w:val="single" w:sz="8" w:space="0" w:color="auto"/>
              <w:right w:val="nil"/>
            </w:tcBorders>
            <w:shd w:val="clear" w:color="auto" w:fill="auto"/>
            <w:noWrap/>
            <w:vAlign w:val="center"/>
            <w:hideMark/>
          </w:tcPr>
          <w:p w14:paraId="4978A19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BÁSICOS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33DCFC7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3FCD774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4865E52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81463B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C7F24B6" w14:textId="77777777" w:rsidTr="00831FB9">
        <w:trPr>
          <w:trHeight w:val="315"/>
        </w:trPr>
        <w:tc>
          <w:tcPr>
            <w:tcW w:w="533" w:type="pct"/>
            <w:vMerge/>
            <w:tcBorders>
              <w:top w:val="nil"/>
              <w:left w:val="single" w:sz="8" w:space="0" w:color="auto"/>
              <w:bottom w:val="nil"/>
              <w:right w:val="single" w:sz="8" w:space="0" w:color="auto"/>
            </w:tcBorders>
            <w:vAlign w:val="center"/>
            <w:hideMark/>
          </w:tcPr>
          <w:p w14:paraId="25007F36"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1F1CF224"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3200</w:t>
            </w:r>
          </w:p>
        </w:tc>
        <w:tc>
          <w:tcPr>
            <w:tcW w:w="2576" w:type="pct"/>
            <w:tcBorders>
              <w:top w:val="nil"/>
              <w:left w:val="nil"/>
              <w:bottom w:val="single" w:sz="8" w:space="0" w:color="auto"/>
              <w:right w:val="nil"/>
            </w:tcBorders>
            <w:shd w:val="clear" w:color="auto" w:fill="auto"/>
            <w:noWrap/>
            <w:vAlign w:val="center"/>
            <w:hideMark/>
          </w:tcPr>
          <w:p w14:paraId="3482196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DE ARRENDAMIENTO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7E158BC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1BA18D0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1FABC65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1BE5DDE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01ED24BD" w14:textId="77777777" w:rsidTr="00831FB9">
        <w:trPr>
          <w:trHeight w:val="315"/>
        </w:trPr>
        <w:tc>
          <w:tcPr>
            <w:tcW w:w="533" w:type="pct"/>
            <w:vMerge/>
            <w:tcBorders>
              <w:top w:val="nil"/>
              <w:left w:val="single" w:sz="8" w:space="0" w:color="auto"/>
              <w:bottom w:val="nil"/>
              <w:right w:val="single" w:sz="8" w:space="0" w:color="auto"/>
            </w:tcBorders>
            <w:vAlign w:val="center"/>
            <w:hideMark/>
          </w:tcPr>
          <w:p w14:paraId="14B037A1"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4752E957"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3300</w:t>
            </w:r>
          </w:p>
        </w:tc>
        <w:tc>
          <w:tcPr>
            <w:tcW w:w="2576" w:type="pct"/>
            <w:tcBorders>
              <w:top w:val="nil"/>
              <w:left w:val="nil"/>
              <w:bottom w:val="single" w:sz="8" w:space="0" w:color="auto"/>
              <w:right w:val="nil"/>
            </w:tcBorders>
            <w:shd w:val="clear" w:color="auto" w:fill="auto"/>
            <w:noWrap/>
            <w:vAlign w:val="center"/>
            <w:hideMark/>
          </w:tcPr>
          <w:p w14:paraId="52CE7DE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PROFESIONALES, CIENTÍFICOS, TÉCNICOS Y OTROS SERVICIOS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56C0015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1EFF85C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4BBCC93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480F2B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4BA9F2F8" w14:textId="77777777" w:rsidTr="00831FB9">
        <w:trPr>
          <w:trHeight w:val="315"/>
        </w:trPr>
        <w:tc>
          <w:tcPr>
            <w:tcW w:w="533" w:type="pct"/>
            <w:vMerge/>
            <w:tcBorders>
              <w:top w:val="nil"/>
              <w:left w:val="single" w:sz="8" w:space="0" w:color="auto"/>
              <w:bottom w:val="nil"/>
              <w:right w:val="single" w:sz="8" w:space="0" w:color="auto"/>
            </w:tcBorders>
            <w:vAlign w:val="center"/>
            <w:hideMark/>
          </w:tcPr>
          <w:p w14:paraId="01A7259B"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045A4E9B"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3400</w:t>
            </w:r>
          </w:p>
        </w:tc>
        <w:tc>
          <w:tcPr>
            <w:tcW w:w="2576" w:type="pct"/>
            <w:tcBorders>
              <w:top w:val="nil"/>
              <w:left w:val="nil"/>
              <w:bottom w:val="single" w:sz="8" w:space="0" w:color="auto"/>
              <w:right w:val="nil"/>
            </w:tcBorders>
            <w:shd w:val="clear" w:color="auto" w:fill="auto"/>
            <w:noWrap/>
            <w:vAlign w:val="center"/>
            <w:hideMark/>
          </w:tcPr>
          <w:p w14:paraId="178649A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FINANCIEROS, BANCARIOS Y COMERCIALES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5C3441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7F18F96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7C2429B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1261C407"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0579E267" w14:textId="77777777" w:rsidTr="00831FB9">
        <w:trPr>
          <w:trHeight w:val="315"/>
        </w:trPr>
        <w:tc>
          <w:tcPr>
            <w:tcW w:w="533" w:type="pct"/>
            <w:vMerge/>
            <w:tcBorders>
              <w:top w:val="nil"/>
              <w:left w:val="single" w:sz="8" w:space="0" w:color="auto"/>
              <w:bottom w:val="nil"/>
              <w:right w:val="single" w:sz="8" w:space="0" w:color="auto"/>
            </w:tcBorders>
            <w:vAlign w:val="center"/>
            <w:hideMark/>
          </w:tcPr>
          <w:p w14:paraId="51DAF74C"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584E0B54"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3500</w:t>
            </w:r>
          </w:p>
        </w:tc>
        <w:tc>
          <w:tcPr>
            <w:tcW w:w="2576" w:type="pct"/>
            <w:tcBorders>
              <w:top w:val="nil"/>
              <w:left w:val="nil"/>
              <w:bottom w:val="single" w:sz="8" w:space="0" w:color="auto"/>
              <w:right w:val="nil"/>
            </w:tcBorders>
            <w:shd w:val="clear" w:color="auto" w:fill="auto"/>
            <w:noWrap/>
            <w:vAlign w:val="center"/>
            <w:hideMark/>
          </w:tcPr>
          <w:p w14:paraId="451584D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DE INSTALACIÓN, REPARACIÓN, MANTENIMIENTO Y CONSERVACIÓN</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596C29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63B4E0F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2D266A9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35D347E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177B0CDC" w14:textId="77777777" w:rsidTr="00831FB9">
        <w:trPr>
          <w:trHeight w:val="315"/>
        </w:trPr>
        <w:tc>
          <w:tcPr>
            <w:tcW w:w="533" w:type="pct"/>
            <w:vMerge/>
            <w:tcBorders>
              <w:top w:val="nil"/>
              <w:left w:val="single" w:sz="8" w:space="0" w:color="auto"/>
              <w:bottom w:val="nil"/>
              <w:right w:val="single" w:sz="8" w:space="0" w:color="auto"/>
            </w:tcBorders>
            <w:vAlign w:val="center"/>
            <w:hideMark/>
          </w:tcPr>
          <w:p w14:paraId="2FEF4476"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092241CE"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3600</w:t>
            </w:r>
          </w:p>
        </w:tc>
        <w:tc>
          <w:tcPr>
            <w:tcW w:w="2576" w:type="pct"/>
            <w:tcBorders>
              <w:top w:val="nil"/>
              <w:left w:val="nil"/>
              <w:bottom w:val="single" w:sz="8" w:space="0" w:color="auto"/>
              <w:right w:val="nil"/>
            </w:tcBorders>
            <w:shd w:val="clear" w:color="auto" w:fill="auto"/>
            <w:noWrap/>
            <w:vAlign w:val="center"/>
            <w:hideMark/>
          </w:tcPr>
          <w:p w14:paraId="024334A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DE COMUNICACIÓN SOCIAL Y PUBLICIDAD</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746F88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8BA20E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078DFD9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6D45528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49067444" w14:textId="77777777" w:rsidTr="00831FB9">
        <w:trPr>
          <w:trHeight w:val="315"/>
        </w:trPr>
        <w:tc>
          <w:tcPr>
            <w:tcW w:w="533" w:type="pct"/>
            <w:vMerge/>
            <w:tcBorders>
              <w:top w:val="nil"/>
              <w:left w:val="single" w:sz="8" w:space="0" w:color="auto"/>
              <w:bottom w:val="nil"/>
              <w:right w:val="single" w:sz="8" w:space="0" w:color="auto"/>
            </w:tcBorders>
            <w:vAlign w:val="center"/>
            <w:hideMark/>
          </w:tcPr>
          <w:p w14:paraId="66A92046"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0147FACB"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3700</w:t>
            </w:r>
          </w:p>
        </w:tc>
        <w:tc>
          <w:tcPr>
            <w:tcW w:w="2576" w:type="pct"/>
            <w:tcBorders>
              <w:top w:val="nil"/>
              <w:left w:val="nil"/>
              <w:bottom w:val="single" w:sz="8" w:space="0" w:color="auto"/>
              <w:right w:val="nil"/>
            </w:tcBorders>
            <w:shd w:val="clear" w:color="auto" w:fill="auto"/>
            <w:noWrap/>
            <w:vAlign w:val="center"/>
            <w:hideMark/>
          </w:tcPr>
          <w:p w14:paraId="416CFDA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DE TRASLADO Y VIÁTICOS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0D4C13E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3AA4BCF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5CF1479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F541DC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112B5333" w14:textId="77777777" w:rsidTr="00831FB9">
        <w:trPr>
          <w:trHeight w:val="315"/>
        </w:trPr>
        <w:tc>
          <w:tcPr>
            <w:tcW w:w="533" w:type="pct"/>
            <w:vMerge/>
            <w:tcBorders>
              <w:top w:val="nil"/>
              <w:left w:val="single" w:sz="8" w:space="0" w:color="auto"/>
              <w:bottom w:val="nil"/>
              <w:right w:val="single" w:sz="8" w:space="0" w:color="auto"/>
            </w:tcBorders>
            <w:vAlign w:val="center"/>
            <w:hideMark/>
          </w:tcPr>
          <w:p w14:paraId="17A737E9"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0518AC02"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3800</w:t>
            </w:r>
          </w:p>
        </w:tc>
        <w:tc>
          <w:tcPr>
            <w:tcW w:w="2576" w:type="pct"/>
            <w:tcBorders>
              <w:top w:val="nil"/>
              <w:left w:val="nil"/>
              <w:bottom w:val="single" w:sz="8" w:space="0" w:color="auto"/>
              <w:right w:val="nil"/>
            </w:tcBorders>
            <w:shd w:val="clear" w:color="auto" w:fill="auto"/>
            <w:noWrap/>
            <w:vAlign w:val="center"/>
            <w:hideMark/>
          </w:tcPr>
          <w:p w14:paraId="1E8B6B5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SERVICIOS OFICIALES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5A1E5A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EF4644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50B8CAF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C50572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5BA20B9" w14:textId="77777777" w:rsidTr="00831FB9">
        <w:trPr>
          <w:trHeight w:val="315"/>
        </w:trPr>
        <w:tc>
          <w:tcPr>
            <w:tcW w:w="533" w:type="pct"/>
            <w:vMerge/>
            <w:tcBorders>
              <w:top w:val="nil"/>
              <w:left w:val="single" w:sz="8" w:space="0" w:color="auto"/>
              <w:bottom w:val="single" w:sz="4" w:space="0" w:color="auto"/>
              <w:right w:val="single" w:sz="8" w:space="0" w:color="auto"/>
            </w:tcBorders>
            <w:vAlign w:val="center"/>
            <w:hideMark/>
          </w:tcPr>
          <w:p w14:paraId="46238692"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4" w:space="0" w:color="auto"/>
              <w:right w:val="single" w:sz="8" w:space="0" w:color="auto"/>
            </w:tcBorders>
            <w:shd w:val="clear" w:color="auto" w:fill="auto"/>
            <w:vAlign w:val="center"/>
            <w:hideMark/>
          </w:tcPr>
          <w:p w14:paraId="5BEE6DF9"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3900</w:t>
            </w:r>
          </w:p>
        </w:tc>
        <w:tc>
          <w:tcPr>
            <w:tcW w:w="2576" w:type="pct"/>
            <w:tcBorders>
              <w:top w:val="nil"/>
              <w:left w:val="nil"/>
              <w:bottom w:val="single" w:sz="4" w:space="0" w:color="auto"/>
              <w:right w:val="nil"/>
            </w:tcBorders>
            <w:shd w:val="clear" w:color="auto" w:fill="auto"/>
            <w:noWrap/>
            <w:vAlign w:val="center"/>
            <w:hideMark/>
          </w:tcPr>
          <w:p w14:paraId="64FDC89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OTROS SERVICIOS GENERALES</w:t>
            </w:r>
          </w:p>
        </w:tc>
        <w:tc>
          <w:tcPr>
            <w:tcW w:w="366" w:type="pct"/>
            <w:tcBorders>
              <w:top w:val="nil"/>
              <w:left w:val="single" w:sz="8" w:space="0" w:color="auto"/>
              <w:bottom w:val="single" w:sz="4" w:space="0" w:color="auto"/>
              <w:right w:val="single" w:sz="8" w:space="0" w:color="auto"/>
            </w:tcBorders>
            <w:shd w:val="clear" w:color="auto" w:fill="auto"/>
            <w:vAlign w:val="center"/>
            <w:hideMark/>
          </w:tcPr>
          <w:p w14:paraId="7706231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4" w:space="0" w:color="auto"/>
              <w:right w:val="single" w:sz="8" w:space="0" w:color="auto"/>
            </w:tcBorders>
            <w:shd w:val="clear" w:color="auto" w:fill="auto"/>
            <w:vAlign w:val="center"/>
            <w:hideMark/>
          </w:tcPr>
          <w:p w14:paraId="417D5DC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318" w:type="pct"/>
            <w:tcBorders>
              <w:top w:val="nil"/>
              <w:left w:val="nil"/>
              <w:bottom w:val="single" w:sz="4" w:space="0" w:color="auto"/>
              <w:right w:val="single" w:sz="8" w:space="0" w:color="auto"/>
            </w:tcBorders>
            <w:shd w:val="clear" w:color="auto" w:fill="auto"/>
            <w:vAlign w:val="center"/>
            <w:hideMark/>
          </w:tcPr>
          <w:p w14:paraId="0183AA7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33300EF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ES" w:eastAsia="es-MX"/>
              </w:rPr>
              <w:t xml:space="preserve"> </w:t>
            </w:r>
          </w:p>
        </w:tc>
      </w:tr>
      <w:tr w:rsidR="00422982" w:rsidRPr="00422982" w14:paraId="50DF7F06" w14:textId="77777777" w:rsidTr="00831FB9">
        <w:trPr>
          <w:trHeight w:val="315"/>
        </w:trPr>
        <w:tc>
          <w:tcPr>
            <w:tcW w:w="533" w:type="pct"/>
            <w:vMerge/>
            <w:tcBorders>
              <w:top w:val="single" w:sz="4" w:space="0" w:color="auto"/>
              <w:left w:val="single" w:sz="8" w:space="0" w:color="auto"/>
              <w:bottom w:val="nil"/>
              <w:right w:val="single" w:sz="8" w:space="0" w:color="auto"/>
            </w:tcBorders>
            <w:vAlign w:val="center"/>
            <w:hideMark/>
          </w:tcPr>
          <w:p w14:paraId="60863122" w14:textId="77777777" w:rsidR="00422982" w:rsidRPr="00422982" w:rsidRDefault="00422982" w:rsidP="00422982">
            <w:pPr>
              <w:rPr>
                <w:rFonts w:ascii="Arial" w:eastAsia="Times New Roman" w:hAnsi="Arial" w:cs="Arial"/>
                <w:b/>
                <w:bCs/>
                <w:color w:val="FFFFFF"/>
                <w:sz w:val="16"/>
                <w:szCs w:val="16"/>
                <w:lang w:val="es-MX" w:eastAsia="es-MX"/>
              </w:rPr>
            </w:pPr>
          </w:p>
        </w:tc>
        <w:tc>
          <w:tcPr>
            <w:tcW w:w="2982" w:type="pct"/>
            <w:gridSpan w:val="2"/>
            <w:tcBorders>
              <w:top w:val="single" w:sz="4" w:space="0" w:color="auto"/>
              <w:left w:val="nil"/>
              <w:bottom w:val="nil"/>
              <w:right w:val="single" w:sz="8" w:space="0" w:color="000000"/>
            </w:tcBorders>
            <w:shd w:val="clear" w:color="000000" w:fill="17365D"/>
            <w:noWrap/>
            <w:vAlign w:val="center"/>
            <w:hideMark/>
          </w:tcPr>
          <w:p w14:paraId="1717D84B"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Subtotal de Capítulo 3000</w:t>
            </w:r>
          </w:p>
        </w:tc>
        <w:tc>
          <w:tcPr>
            <w:tcW w:w="366" w:type="pct"/>
            <w:tcBorders>
              <w:top w:val="single" w:sz="4" w:space="0" w:color="auto"/>
              <w:left w:val="nil"/>
              <w:bottom w:val="single" w:sz="8" w:space="0" w:color="auto"/>
              <w:right w:val="single" w:sz="8" w:space="0" w:color="auto"/>
            </w:tcBorders>
            <w:shd w:val="clear" w:color="000000" w:fill="17365D"/>
            <w:vAlign w:val="center"/>
            <w:hideMark/>
          </w:tcPr>
          <w:p w14:paraId="08D18127"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single" w:sz="4" w:space="0" w:color="auto"/>
              <w:left w:val="nil"/>
              <w:bottom w:val="single" w:sz="8" w:space="0" w:color="auto"/>
              <w:right w:val="single" w:sz="8" w:space="0" w:color="auto"/>
            </w:tcBorders>
            <w:shd w:val="clear" w:color="000000" w:fill="17365D"/>
            <w:vAlign w:val="center"/>
            <w:hideMark/>
          </w:tcPr>
          <w:p w14:paraId="685468B7"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318" w:type="pct"/>
            <w:tcBorders>
              <w:top w:val="single" w:sz="4" w:space="0" w:color="auto"/>
              <w:left w:val="nil"/>
              <w:bottom w:val="single" w:sz="8" w:space="0" w:color="auto"/>
              <w:right w:val="single" w:sz="8" w:space="0" w:color="auto"/>
            </w:tcBorders>
            <w:shd w:val="clear" w:color="000000" w:fill="17365D"/>
            <w:vAlign w:val="center"/>
            <w:hideMark/>
          </w:tcPr>
          <w:p w14:paraId="0942337D"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nil"/>
              <w:left w:val="nil"/>
              <w:bottom w:val="single" w:sz="8" w:space="0" w:color="auto"/>
              <w:right w:val="single" w:sz="8" w:space="0" w:color="auto"/>
            </w:tcBorders>
            <w:shd w:val="clear" w:color="000000" w:fill="17365D"/>
            <w:vAlign w:val="center"/>
            <w:hideMark/>
          </w:tcPr>
          <w:p w14:paraId="4BBDF151"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r>
      <w:tr w:rsidR="00422982" w:rsidRPr="00422982" w14:paraId="6E7F7383" w14:textId="77777777" w:rsidTr="00831FB9">
        <w:trPr>
          <w:trHeight w:val="315"/>
        </w:trPr>
        <w:tc>
          <w:tcPr>
            <w:tcW w:w="533" w:type="pct"/>
            <w:vMerge w:val="restart"/>
            <w:tcBorders>
              <w:top w:val="single" w:sz="8" w:space="0" w:color="auto"/>
              <w:left w:val="single" w:sz="8" w:space="0" w:color="auto"/>
              <w:bottom w:val="single" w:sz="8" w:space="0" w:color="auto"/>
              <w:right w:val="single" w:sz="8" w:space="0" w:color="auto"/>
            </w:tcBorders>
            <w:shd w:val="clear" w:color="000000" w:fill="17365D"/>
            <w:vAlign w:val="center"/>
            <w:hideMark/>
          </w:tcPr>
          <w:p w14:paraId="2918F7C7"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4000: Transferencias, asignaciones, subsidios y otras ayudas</w:t>
            </w:r>
          </w:p>
        </w:tc>
        <w:tc>
          <w:tcPr>
            <w:tcW w:w="406" w:type="pct"/>
            <w:tcBorders>
              <w:top w:val="single" w:sz="4" w:space="0" w:color="auto"/>
              <w:left w:val="nil"/>
              <w:bottom w:val="single" w:sz="8" w:space="0" w:color="auto"/>
              <w:right w:val="single" w:sz="8" w:space="0" w:color="auto"/>
            </w:tcBorders>
            <w:shd w:val="clear" w:color="auto" w:fill="auto"/>
            <w:vAlign w:val="center"/>
            <w:hideMark/>
          </w:tcPr>
          <w:p w14:paraId="3DE644AA"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4100</w:t>
            </w:r>
          </w:p>
        </w:tc>
        <w:tc>
          <w:tcPr>
            <w:tcW w:w="2576" w:type="pct"/>
            <w:tcBorders>
              <w:top w:val="single" w:sz="4" w:space="0" w:color="auto"/>
              <w:left w:val="nil"/>
              <w:bottom w:val="single" w:sz="8" w:space="0" w:color="auto"/>
              <w:right w:val="single" w:sz="4" w:space="0" w:color="auto"/>
            </w:tcBorders>
            <w:shd w:val="clear" w:color="auto" w:fill="auto"/>
            <w:noWrap/>
            <w:vAlign w:val="center"/>
            <w:hideMark/>
          </w:tcPr>
          <w:p w14:paraId="45E5108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TRANSFERENCIAS INTERNAS Y ASIGNACIONES AL SECTOR PÚBLICO</w:t>
            </w:r>
          </w:p>
        </w:tc>
        <w:tc>
          <w:tcPr>
            <w:tcW w:w="366" w:type="pct"/>
            <w:tcBorders>
              <w:top w:val="single" w:sz="4" w:space="0" w:color="auto"/>
              <w:left w:val="single" w:sz="4" w:space="0" w:color="auto"/>
              <w:bottom w:val="single" w:sz="8" w:space="0" w:color="auto"/>
              <w:right w:val="single" w:sz="8" w:space="0" w:color="auto"/>
            </w:tcBorders>
            <w:shd w:val="clear" w:color="000000" w:fill="FFFFFF"/>
            <w:vAlign w:val="center"/>
            <w:hideMark/>
          </w:tcPr>
          <w:p w14:paraId="7FB75ADC"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c>
          <w:tcPr>
            <w:tcW w:w="401" w:type="pct"/>
            <w:tcBorders>
              <w:top w:val="single" w:sz="4" w:space="0" w:color="auto"/>
              <w:left w:val="nil"/>
              <w:bottom w:val="single" w:sz="8" w:space="0" w:color="auto"/>
              <w:right w:val="single" w:sz="8" w:space="0" w:color="auto"/>
            </w:tcBorders>
            <w:shd w:val="clear" w:color="000000" w:fill="FFFFFF"/>
            <w:vAlign w:val="center"/>
            <w:hideMark/>
          </w:tcPr>
          <w:p w14:paraId="3825B1FE"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c>
          <w:tcPr>
            <w:tcW w:w="318" w:type="pct"/>
            <w:tcBorders>
              <w:top w:val="single" w:sz="4" w:space="0" w:color="auto"/>
              <w:left w:val="nil"/>
              <w:bottom w:val="single" w:sz="8" w:space="0" w:color="auto"/>
              <w:right w:val="single" w:sz="8" w:space="0" w:color="auto"/>
            </w:tcBorders>
            <w:shd w:val="clear" w:color="000000" w:fill="FFFFFF"/>
            <w:vAlign w:val="center"/>
            <w:hideMark/>
          </w:tcPr>
          <w:p w14:paraId="192A31B8"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c>
          <w:tcPr>
            <w:tcW w:w="401" w:type="pct"/>
            <w:tcBorders>
              <w:top w:val="single" w:sz="4" w:space="0" w:color="auto"/>
              <w:left w:val="nil"/>
              <w:bottom w:val="single" w:sz="8" w:space="0" w:color="auto"/>
              <w:right w:val="single" w:sz="8" w:space="0" w:color="auto"/>
            </w:tcBorders>
            <w:shd w:val="clear" w:color="000000" w:fill="FFFFFF"/>
            <w:vAlign w:val="center"/>
            <w:hideMark/>
          </w:tcPr>
          <w:p w14:paraId="02C22E86"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r>
      <w:tr w:rsidR="00422982" w:rsidRPr="00422982" w14:paraId="514450FA"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2A7F6892"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74DB7CE2"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4200</w:t>
            </w:r>
          </w:p>
        </w:tc>
        <w:tc>
          <w:tcPr>
            <w:tcW w:w="2576" w:type="pct"/>
            <w:tcBorders>
              <w:top w:val="nil"/>
              <w:left w:val="nil"/>
              <w:bottom w:val="single" w:sz="8" w:space="0" w:color="auto"/>
              <w:right w:val="single" w:sz="4" w:space="0" w:color="auto"/>
            </w:tcBorders>
            <w:shd w:val="clear" w:color="auto" w:fill="auto"/>
            <w:noWrap/>
            <w:vAlign w:val="center"/>
            <w:hideMark/>
          </w:tcPr>
          <w:p w14:paraId="2352CDC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TRANSFERENCIAS AL RESTO DEL SECTOR PÚBLICO</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3AAC556E"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00564185"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081C35A8"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3D431333"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vertAlign w:val="superscript"/>
                <w:lang w:val="es-ES" w:eastAsia="es-MX"/>
              </w:rPr>
              <w:t xml:space="preserve"> </w:t>
            </w:r>
          </w:p>
        </w:tc>
      </w:tr>
      <w:tr w:rsidR="00422982" w:rsidRPr="00422982" w14:paraId="6D5E2DF5"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44E35FFC"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61E6263B"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ES" w:eastAsia="es-MX"/>
              </w:rPr>
              <w:t>4300</w:t>
            </w:r>
          </w:p>
        </w:tc>
        <w:tc>
          <w:tcPr>
            <w:tcW w:w="2576" w:type="pct"/>
            <w:tcBorders>
              <w:top w:val="nil"/>
              <w:left w:val="nil"/>
              <w:bottom w:val="single" w:sz="8" w:space="0" w:color="auto"/>
              <w:right w:val="single" w:sz="4" w:space="0" w:color="auto"/>
            </w:tcBorders>
            <w:shd w:val="clear" w:color="auto" w:fill="auto"/>
            <w:noWrap/>
            <w:vAlign w:val="center"/>
            <w:hideMark/>
          </w:tcPr>
          <w:p w14:paraId="55557D8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SUBSIDIOS Y SUBVENCIONES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BBE5513"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5FD2A559"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ES"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2F1E334E"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ES"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34A3075C"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ES" w:eastAsia="es-MX"/>
              </w:rPr>
              <w:t xml:space="preserve"> </w:t>
            </w:r>
          </w:p>
        </w:tc>
      </w:tr>
      <w:tr w:rsidR="00422982" w:rsidRPr="00422982" w14:paraId="744F4DD3"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51161287"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56D1AF11"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4400</w:t>
            </w:r>
          </w:p>
        </w:tc>
        <w:tc>
          <w:tcPr>
            <w:tcW w:w="2576" w:type="pct"/>
            <w:tcBorders>
              <w:top w:val="nil"/>
              <w:left w:val="nil"/>
              <w:bottom w:val="single" w:sz="8" w:space="0" w:color="auto"/>
              <w:right w:val="single" w:sz="4" w:space="0" w:color="auto"/>
            </w:tcBorders>
            <w:shd w:val="clear" w:color="auto" w:fill="auto"/>
            <w:noWrap/>
            <w:vAlign w:val="center"/>
            <w:hideMark/>
          </w:tcPr>
          <w:p w14:paraId="4535F9D7"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AYUDAS SOCIALES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2BE7EB4"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210F91D0"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6D59AAE8"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23FE7806"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r>
      <w:tr w:rsidR="00422982" w:rsidRPr="00422982" w14:paraId="4D0651FB"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21699B14"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6B6F18D1"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4500</w:t>
            </w:r>
          </w:p>
        </w:tc>
        <w:tc>
          <w:tcPr>
            <w:tcW w:w="2576" w:type="pct"/>
            <w:tcBorders>
              <w:top w:val="nil"/>
              <w:left w:val="nil"/>
              <w:bottom w:val="single" w:sz="8" w:space="0" w:color="auto"/>
              <w:right w:val="single" w:sz="4" w:space="0" w:color="auto"/>
            </w:tcBorders>
            <w:shd w:val="clear" w:color="auto" w:fill="auto"/>
            <w:noWrap/>
            <w:vAlign w:val="center"/>
            <w:hideMark/>
          </w:tcPr>
          <w:p w14:paraId="2017FFD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PENSIONES Y JUBILACIONES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53BF9787"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7824F280"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3C781E3F"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672D3991"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r>
      <w:tr w:rsidR="00422982" w:rsidRPr="00422982" w14:paraId="78EBCF98"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0683F004"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0E9B772A"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4600</w:t>
            </w:r>
          </w:p>
        </w:tc>
        <w:tc>
          <w:tcPr>
            <w:tcW w:w="2576" w:type="pct"/>
            <w:tcBorders>
              <w:top w:val="nil"/>
              <w:left w:val="nil"/>
              <w:bottom w:val="single" w:sz="8" w:space="0" w:color="auto"/>
              <w:right w:val="single" w:sz="4" w:space="0" w:color="auto"/>
            </w:tcBorders>
            <w:shd w:val="clear" w:color="auto" w:fill="auto"/>
            <w:noWrap/>
            <w:vAlign w:val="center"/>
            <w:hideMark/>
          </w:tcPr>
          <w:p w14:paraId="7D37321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TRANSFERENCIAS A FIDEICOMISOS, MANDATOS Y OTROS ANÁLOGOS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9898029"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3B067CA3"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02E84798"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240F458C"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r>
      <w:tr w:rsidR="00422982" w:rsidRPr="00422982" w14:paraId="73595356"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0987F2DB"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3F7C801E"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4700</w:t>
            </w:r>
          </w:p>
        </w:tc>
        <w:tc>
          <w:tcPr>
            <w:tcW w:w="2576" w:type="pct"/>
            <w:tcBorders>
              <w:top w:val="nil"/>
              <w:left w:val="nil"/>
              <w:bottom w:val="single" w:sz="8" w:space="0" w:color="auto"/>
              <w:right w:val="single" w:sz="4" w:space="0" w:color="auto"/>
            </w:tcBorders>
            <w:shd w:val="clear" w:color="auto" w:fill="auto"/>
            <w:noWrap/>
            <w:vAlign w:val="center"/>
            <w:hideMark/>
          </w:tcPr>
          <w:p w14:paraId="264BE07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TRANSFERENCIAS A LA SEGURIDAD SOCIAL</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7EEAF03"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2ABCDD02"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2A77642E"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414AF301"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r>
      <w:tr w:rsidR="00422982" w:rsidRPr="00422982" w14:paraId="4521D760"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44DF129D"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3CD9DAFD"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4800</w:t>
            </w:r>
          </w:p>
        </w:tc>
        <w:tc>
          <w:tcPr>
            <w:tcW w:w="2576" w:type="pct"/>
            <w:tcBorders>
              <w:top w:val="nil"/>
              <w:left w:val="nil"/>
              <w:bottom w:val="single" w:sz="8" w:space="0" w:color="auto"/>
              <w:right w:val="single" w:sz="4" w:space="0" w:color="auto"/>
            </w:tcBorders>
            <w:shd w:val="clear" w:color="auto" w:fill="auto"/>
            <w:noWrap/>
            <w:vAlign w:val="center"/>
            <w:hideMark/>
          </w:tcPr>
          <w:p w14:paraId="0CB3007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DONATIVOS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A25A5EE"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215B66FE"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4A8AD558"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4B277E37"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r>
      <w:tr w:rsidR="00422982" w:rsidRPr="00422982" w14:paraId="584D4E62"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3E505E15"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2C362E29"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4900</w:t>
            </w:r>
          </w:p>
        </w:tc>
        <w:tc>
          <w:tcPr>
            <w:tcW w:w="2576" w:type="pct"/>
            <w:tcBorders>
              <w:top w:val="nil"/>
              <w:left w:val="nil"/>
              <w:bottom w:val="nil"/>
              <w:right w:val="single" w:sz="4" w:space="0" w:color="auto"/>
            </w:tcBorders>
            <w:shd w:val="clear" w:color="auto" w:fill="auto"/>
            <w:noWrap/>
            <w:vAlign w:val="center"/>
            <w:hideMark/>
          </w:tcPr>
          <w:p w14:paraId="3595AF4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TRANSFERENCIAS AL EXTERIOR</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A718B69"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00FE0E78"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000000" w:fill="FFFFFF"/>
            <w:vAlign w:val="center"/>
            <w:hideMark/>
          </w:tcPr>
          <w:p w14:paraId="2D7DC479"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FFFFFF"/>
            <w:vAlign w:val="center"/>
            <w:hideMark/>
          </w:tcPr>
          <w:p w14:paraId="4CE7163F" w14:textId="77777777" w:rsidR="00422982" w:rsidRPr="00422982" w:rsidRDefault="00422982" w:rsidP="00422982">
            <w:pPr>
              <w:rPr>
                <w:rFonts w:ascii="Arial" w:eastAsia="Times New Roman" w:hAnsi="Arial" w:cs="Arial"/>
                <w:color w:val="FF0000"/>
                <w:sz w:val="16"/>
                <w:szCs w:val="16"/>
                <w:lang w:val="es-MX" w:eastAsia="es-MX"/>
              </w:rPr>
            </w:pPr>
            <w:r w:rsidRPr="00422982">
              <w:rPr>
                <w:rFonts w:ascii="Arial" w:eastAsia="Times New Roman" w:hAnsi="Arial" w:cs="Arial"/>
                <w:color w:val="FF0000"/>
                <w:sz w:val="16"/>
                <w:szCs w:val="16"/>
                <w:lang w:val="es-MX" w:eastAsia="es-MX"/>
              </w:rPr>
              <w:t xml:space="preserve"> </w:t>
            </w:r>
          </w:p>
        </w:tc>
      </w:tr>
      <w:tr w:rsidR="00422982" w:rsidRPr="00422982" w14:paraId="39626A70" w14:textId="77777777" w:rsidTr="00831FB9">
        <w:trPr>
          <w:trHeight w:val="315"/>
        </w:trPr>
        <w:tc>
          <w:tcPr>
            <w:tcW w:w="533" w:type="pct"/>
            <w:vMerge/>
            <w:tcBorders>
              <w:top w:val="single" w:sz="8" w:space="0" w:color="auto"/>
              <w:left w:val="single" w:sz="8" w:space="0" w:color="auto"/>
              <w:bottom w:val="single" w:sz="8" w:space="0" w:color="auto"/>
              <w:right w:val="single" w:sz="8" w:space="0" w:color="auto"/>
            </w:tcBorders>
            <w:vAlign w:val="center"/>
            <w:hideMark/>
          </w:tcPr>
          <w:p w14:paraId="28C4DF84" w14:textId="77777777" w:rsidR="00422982" w:rsidRPr="00422982" w:rsidRDefault="00422982" w:rsidP="00422982">
            <w:pPr>
              <w:rPr>
                <w:rFonts w:ascii="Arial" w:eastAsia="Times New Roman" w:hAnsi="Arial" w:cs="Arial"/>
                <w:b/>
                <w:bCs/>
                <w:color w:val="FFFFFF"/>
                <w:sz w:val="16"/>
                <w:szCs w:val="16"/>
                <w:lang w:val="es-MX" w:eastAsia="es-MX"/>
              </w:rPr>
            </w:pPr>
          </w:p>
        </w:tc>
        <w:tc>
          <w:tcPr>
            <w:tcW w:w="2982" w:type="pct"/>
            <w:gridSpan w:val="2"/>
            <w:tcBorders>
              <w:top w:val="single" w:sz="8" w:space="0" w:color="auto"/>
              <w:left w:val="nil"/>
              <w:bottom w:val="single" w:sz="4" w:space="0" w:color="auto"/>
              <w:right w:val="single" w:sz="8" w:space="0" w:color="000000"/>
            </w:tcBorders>
            <w:shd w:val="clear" w:color="000000" w:fill="17365D"/>
            <w:noWrap/>
            <w:vAlign w:val="center"/>
            <w:hideMark/>
          </w:tcPr>
          <w:p w14:paraId="23BFA398"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Subtotal de Capítulo 4000</w:t>
            </w:r>
          </w:p>
        </w:tc>
        <w:tc>
          <w:tcPr>
            <w:tcW w:w="366" w:type="pct"/>
            <w:tcBorders>
              <w:top w:val="nil"/>
              <w:left w:val="nil"/>
              <w:bottom w:val="single" w:sz="4" w:space="0" w:color="auto"/>
              <w:right w:val="single" w:sz="8" w:space="0" w:color="auto"/>
            </w:tcBorders>
            <w:shd w:val="clear" w:color="000000" w:fill="17365D"/>
            <w:vAlign w:val="center"/>
            <w:hideMark/>
          </w:tcPr>
          <w:p w14:paraId="09F3D37E"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c>
          <w:tcPr>
            <w:tcW w:w="401" w:type="pct"/>
            <w:tcBorders>
              <w:top w:val="nil"/>
              <w:left w:val="nil"/>
              <w:bottom w:val="single" w:sz="4" w:space="0" w:color="auto"/>
              <w:right w:val="single" w:sz="8" w:space="0" w:color="auto"/>
            </w:tcBorders>
            <w:shd w:val="clear" w:color="000000" w:fill="17365D"/>
            <w:vAlign w:val="center"/>
            <w:hideMark/>
          </w:tcPr>
          <w:p w14:paraId="6A053102"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c>
          <w:tcPr>
            <w:tcW w:w="318" w:type="pct"/>
            <w:tcBorders>
              <w:top w:val="nil"/>
              <w:left w:val="nil"/>
              <w:bottom w:val="single" w:sz="4" w:space="0" w:color="auto"/>
              <w:right w:val="single" w:sz="8" w:space="0" w:color="auto"/>
            </w:tcBorders>
            <w:shd w:val="clear" w:color="000000" w:fill="17365D"/>
            <w:vAlign w:val="center"/>
            <w:hideMark/>
          </w:tcPr>
          <w:p w14:paraId="64360852"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c>
          <w:tcPr>
            <w:tcW w:w="401" w:type="pct"/>
            <w:tcBorders>
              <w:top w:val="nil"/>
              <w:left w:val="nil"/>
              <w:bottom w:val="single" w:sz="4" w:space="0" w:color="auto"/>
              <w:right w:val="single" w:sz="8" w:space="0" w:color="auto"/>
            </w:tcBorders>
            <w:shd w:val="clear" w:color="000000" w:fill="17365D"/>
            <w:vAlign w:val="center"/>
            <w:hideMark/>
          </w:tcPr>
          <w:p w14:paraId="07EA0F87"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r>
      <w:tr w:rsidR="00422982" w:rsidRPr="00422982" w14:paraId="633C8328" w14:textId="77777777" w:rsidTr="00831FB9">
        <w:trPr>
          <w:trHeight w:val="315"/>
        </w:trPr>
        <w:tc>
          <w:tcPr>
            <w:tcW w:w="533" w:type="pct"/>
            <w:vMerge w:val="restart"/>
            <w:tcBorders>
              <w:top w:val="nil"/>
              <w:left w:val="single" w:sz="8" w:space="0" w:color="auto"/>
              <w:bottom w:val="single" w:sz="8" w:space="0" w:color="auto"/>
              <w:right w:val="single" w:sz="8" w:space="0" w:color="auto"/>
            </w:tcBorders>
            <w:shd w:val="clear" w:color="000000" w:fill="17365D"/>
            <w:vAlign w:val="center"/>
            <w:hideMark/>
          </w:tcPr>
          <w:p w14:paraId="0F9A0D9A"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5000: Bienes Muebles e Inmuebles</w:t>
            </w:r>
          </w:p>
        </w:tc>
        <w:tc>
          <w:tcPr>
            <w:tcW w:w="406" w:type="pct"/>
            <w:tcBorders>
              <w:top w:val="single" w:sz="4" w:space="0" w:color="auto"/>
              <w:left w:val="nil"/>
              <w:bottom w:val="single" w:sz="8" w:space="0" w:color="auto"/>
              <w:right w:val="single" w:sz="8" w:space="0" w:color="auto"/>
            </w:tcBorders>
            <w:shd w:val="clear" w:color="auto" w:fill="auto"/>
            <w:vAlign w:val="center"/>
            <w:hideMark/>
          </w:tcPr>
          <w:p w14:paraId="2408884A"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5100</w:t>
            </w:r>
          </w:p>
        </w:tc>
        <w:tc>
          <w:tcPr>
            <w:tcW w:w="2576" w:type="pct"/>
            <w:tcBorders>
              <w:top w:val="single" w:sz="4" w:space="0" w:color="auto"/>
              <w:left w:val="nil"/>
              <w:bottom w:val="single" w:sz="8" w:space="0" w:color="auto"/>
              <w:right w:val="nil"/>
            </w:tcBorders>
            <w:shd w:val="clear" w:color="auto" w:fill="auto"/>
            <w:noWrap/>
            <w:vAlign w:val="center"/>
            <w:hideMark/>
          </w:tcPr>
          <w:p w14:paraId="7661535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MOBILIARIO Y EQUIPO DE ADMINISTRACIÓN</w:t>
            </w:r>
          </w:p>
        </w:tc>
        <w:tc>
          <w:tcPr>
            <w:tcW w:w="366" w:type="pct"/>
            <w:tcBorders>
              <w:top w:val="single" w:sz="4" w:space="0" w:color="auto"/>
              <w:left w:val="single" w:sz="8" w:space="0" w:color="auto"/>
              <w:bottom w:val="single" w:sz="8" w:space="0" w:color="auto"/>
              <w:right w:val="single" w:sz="8" w:space="0" w:color="auto"/>
            </w:tcBorders>
            <w:shd w:val="clear" w:color="auto" w:fill="auto"/>
            <w:vAlign w:val="center"/>
            <w:hideMark/>
          </w:tcPr>
          <w:p w14:paraId="0EC68C3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single" w:sz="4" w:space="0" w:color="auto"/>
              <w:left w:val="nil"/>
              <w:bottom w:val="single" w:sz="8" w:space="0" w:color="auto"/>
              <w:right w:val="single" w:sz="8" w:space="0" w:color="auto"/>
            </w:tcBorders>
            <w:shd w:val="clear" w:color="auto" w:fill="auto"/>
            <w:vAlign w:val="center"/>
            <w:hideMark/>
          </w:tcPr>
          <w:p w14:paraId="71FD032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single" w:sz="4" w:space="0" w:color="auto"/>
              <w:left w:val="nil"/>
              <w:bottom w:val="single" w:sz="8" w:space="0" w:color="auto"/>
              <w:right w:val="single" w:sz="8" w:space="0" w:color="auto"/>
            </w:tcBorders>
            <w:shd w:val="clear" w:color="auto" w:fill="auto"/>
            <w:vAlign w:val="center"/>
            <w:hideMark/>
          </w:tcPr>
          <w:p w14:paraId="126EB05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single" w:sz="4" w:space="0" w:color="auto"/>
              <w:left w:val="nil"/>
              <w:bottom w:val="single" w:sz="8" w:space="0" w:color="auto"/>
              <w:right w:val="single" w:sz="8" w:space="0" w:color="auto"/>
            </w:tcBorders>
            <w:shd w:val="clear" w:color="auto" w:fill="auto"/>
            <w:vAlign w:val="center"/>
            <w:hideMark/>
          </w:tcPr>
          <w:p w14:paraId="3B706E1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496378FE"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238079B6"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12CA0F57"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5200</w:t>
            </w:r>
          </w:p>
        </w:tc>
        <w:tc>
          <w:tcPr>
            <w:tcW w:w="2576" w:type="pct"/>
            <w:tcBorders>
              <w:top w:val="nil"/>
              <w:left w:val="nil"/>
              <w:bottom w:val="single" w:sz="8" w:space="0" w:color="auto"/>
              <w:right w:val="nil"/>
            </w:tcBorders>
            <w:shd w:val="clear" w:color="auto" w:fill="auto"/>
            <w:noWrap/>
            <w:vAlign w:val="center"/>
            <w:hideMark/>
          </w:tcPr>
          <w:p w14:paraId="6CBB365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MOBILIARIO Y EQUIPO EDUCACIONAL Y RECREATIVO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521DC6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F128D5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65C4A4C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3F2819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0AD9ECDD"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08258603"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2292DD7C"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5300</w:t>
            </w:r>
          </w:p>
        </w:tc>
        <w:tc>
          <w:tcPr>
            <w:tcW w:w="2576" w:type="pct"/>
            <w:tcBorders>
              <w:top w:val="nil"/>
              <w:left w:val="nil"/>
              <w:bottom w:val="single" w:sz="8" w:space="0" w:color="auto"/>
              <w:right w:val="nil"/>
            </w:tcBorders>
            <w:shd w:val="clear" w:color="auto" w:fill="auto"/>
            <w:noWrap/>
            <w:vAlign w:val="center"/>
            <w:hideMark/>
          </w:tcPr>
          <w:p w14:paraId="7747A0F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EQUIPO E INSTRUMENTAL MEDICO Y DE LABORATORIO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1F6B8B7"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118F29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751E4CF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67C551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33648FB7"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65609E05"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469B0773"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5400</w:t>
            </w:r>
          </w:p>
        </w:tc>
        <w:tc>
          <w:tcPr>
            <w:tcW w:w="2576" w:type="pct"/>
            <w:tcBorders>
              <w:top w:val="nil"/>
              <w:left w:val="nil"/>
              <w:bottom w:val="single" w:sz="8" w:space="0" w:color="auto"/>
              <w:right w:val="nil"/>
            </w:tcBorders>
            <w:shd w:val="clear" w:color="auto" w:fill="auto"/>
            <w:noWrap/>
            <w:vAlign w:val="center"/>
            <w:hideMark/>
          </w:tcPr>
          <w:p w14:paraId="4479944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VEHÍCULOS Y EQUIPO DE TRANSPORTE</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0739546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3D680EF8"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5C131D3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645531C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3DD4F701"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33EA3E31"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3C60A80E"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5500</w:t>
            </w:r>
          </w:p>
        </w:tc>
        <w:tc>
          <w:tcPr>
            <w:tcW w:w="2576" w:type="pct"/>
            <w:tcBorders>
              <w:top w:val="nil"/>
              <w:left w:val="nil"/>
              <w:bottom w:val="single" w:sz="8" w:space="0" w:color="auto"/>
              <w:right w:val="nil"/>
            </w:tcBorders>
            <w:shd w:val="clear" w:color="auto" w:fill="auto"/>
            <w:noWrap/>
            <w:vAlign w:val="center"/>
            <w:hideMark/>
          </w:tcPr>
          <w:p w14:paraId="631BFB2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EQUIPO DE DEFENSA Y SEGURIDAD</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37EC76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71B3C7A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18FE3AD7"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6C240B5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02701767"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2E14C3E5"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6DABFC8F"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5600</w:t>
            </w:r>
          </w:p>
        </w:tc>
        <w:tc>
          <w:tcPr>
            <w:tcW w:w="2576" w:type="pct"/>
            <w:tcBorders>
              <w:top w:val="nil"/>
              <w:left w:val="nil"/>
              <w:bottom w:val="single" w:sz="8" w:space="0" w:color="auto"/>
              <w:right w:val="nil"/>
            </w:tcBorders>
            <w:shd w:val="clear" w:color="auto" w:fill="auto"/>
            <w:noWrap/>
            <w:vAlign w:val="center"/>
            <w:hideMark/>
          </w:tcPr>
          <w:p w14:paraId="7A04E80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MAQUINARIA, OTROS EQUIPOS Y HERRAMIENTAS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945DB37"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77F786E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6DFF0F0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6CF15C5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1499638C"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213E7AE6"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74FD9109"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5700</w:t>
            </w:r>
          </w:p>
        </w:tc>
        <w:tc>
          <w:tcPr>
            <w:tcW w:w="2576" w:type="pct"/>
            <w:tcBorders>
              <w:top w:val="nil"/>
              <w:left w:val="nil"/>
              <w:bottom w:val="single" w:sz="8" w:space="0" w:color="auto"/>
              <w:right w:val="nil"/>
            </w:tcBorders>
            <w:shd w:val="clear" w:color="auto" w:fill="auto"/>
            <w:noWrap/>
            <w:vAlign w:val="center"/>
            <w:hideMark/>
          </w:tcPr>
          <w:p w14:paraId="3EB2020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ACTIVOS BIOLÓGICOS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E058942"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56F8F5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63DA680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CD4A3B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26FCFA8B"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5B8CB0F3"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3F6D31DE"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5800</w:t>
            </w:r>
          </w:p>
        </w:tc>
        <w:tc>
          <w:tcPr>
            <w:tcW w:w="2576" w:type="pct"/>
            <w:tcBorders>
              <w:top w:val="nil"/>
              <w:left w:val="nil"/>
              <w:bottom w:val="single" w:sz="8" w:space="0" w:color="auto"/>
              <w:right w:val="nil"/>
            </w:tcBorders>
            <w:shd w:val="clear" w:color="auto" w:fill="auto"/>
            <w:noWrap/>
            <w:vAlign w:val="center"/>
            <w:hideMark/>
          </w:tcPr>
          <w:p w14:paraId="5B1EF873"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BIENES INUMEBLES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E2E35B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DCF4A1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745AB01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623659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60F693FE"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5224722C"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5B3CED5B"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5900</w:t>
            </w:r>
          </w:p>
        </w:tc>
        <w:tc>
          <w:tcPr>
            <w:tcW w:w="2576" w:type="pct"/>
            <w:tcBorders>
              <w:top w:val="nil"/>
              <w:left w:val="nil"/>
              <w:bottom w:val="nil"/>
              <w:right w:val="nil"/>
            </w:tcBorders>
            <w:shd w:val="clear" w:color="auto" w:fill="auto"/>
            <w:noWrap/>
            <w:vAlign w:val="center"/>
            <w:hideMark/>
          </w:tcPr>
          <w:p w14:paraId="4B6AA11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ACTIVOS INTANGIBLES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54B1B6F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40C4AE2B"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545A874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3005937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7D58BFBE"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6E9862B8" w14:textId="77777777" w:rsidR="00422982" w:rsidRPr="00422982" w:rsidRDefault="00422982" w:rsidP="00422982">
            <w:pPr>
              <w:rPr>
                <w:rFonts w:ascii="Arial" w:eastAsia="Times New Roman" w:hAnsi="Arial" w:cs="Arial"/>
                <w:b/>
                <w:bCs/>
                <w:color w:val="FFFFFF"/>
                <w:sz w:val="16"/>
                <w:szCs w:val="16"/>
                <w:lang w:val="es-MX" w:eastAsia="es-MX"/>
              </w:rPr>
            </w:pPr>
          </w:p>
        </w:tc>
        <w:tc>
          <w:tcPr>
            <w:tcW w:w="2982" w:type="pct"/>
            <w:gridSpan w:val="2"/>
            <w:tcBorders>
              <w:top w:val="single" w:sz="8" w:space="0" w:color="auto"/>
              <w:left w:val="nil"/>
              <w:bottom w:val="nil"/>
              <w:right w:val="single" w:sz="8" w:space="0" w:color="000000"/>
            </w:tcBorders>
            <w:shd w:val="clear" w:color="000000" w:fill="17365D"/>
            <w:noWrap/>
            <w:vAlign w:val="center"/>
            <w:hideMark/>
          </w:tcPr>
          <w:p w14:paraId="671018D0"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Subtotal de Capítulo 5000</w:t>
            </w:r>
          </w:p>
        </w:tc>
        <w:tc>
          <w:tcPr>
            <w:tcW w:w="366" w:type="pct"/>
            <w:tcBorders>
              <w:top w:val="nil"/>
              <w:left w:val="nil"/>
              <w:bottom w:val="single" w:sz="8" w:space="0" w:color="auto"/>
              <w:right w:val="single" w:sz="8" w:space="0" w:color="auto"/>
            </w:tcBorders>
            <w:shd w:val="clear" w:color="000000" w:fill="17365D"/>
            <w:vAlign w:val="center"/>
            <w:hideMark/>
          </w:tcPr>
          <w:p w14:paraId="6F94DA06"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17365D"/>
            <w:vAlign w:val="center"/>
            <w:hideMark/>
          </w:tcPr>
          <w:p w14:paraId="3C7CF8B0"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c>
          <w:tcPr>
            <w:tcW w:w="318" w:type="pct"/>
            <w:tcBorders>
              <w:top w:val="nil"/>
              <w:left w:val="nil"/>
              <w:bottom w:val="single" w:sz="8" w:space="0" w:color="auto"/>
              <w:right w:val="single" w:sz="8" w:space="0" w:color="auto"/>
            </w:tcBorders>
            <w:shd w:val="clear" w:color="000000" w:fill="17365D"/>
            <w:vAlign w:val="center"/>
            <w:hideMark/>
          </w:tcPr>
          <w:p w14:paraId="215D4FFB"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17365D"/>
            <w:vAlign w:val="center"/>
            <w:hideMark/>
          </w:tcPr>
          <w:p w14:paraId="13D21412"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MX" w:eastAsia="es-MX"/>
              </w:rPr>
              <w:t xml:space="preserve"> </w:t>
            </w:r>
          </w:p>
        </w:tc>
      </w:tr>
      <w:tr w:rsidR="00422982" w:rsidRPr="00422982" w14:paraId="42E1624F" w14:textId="77777777" w:rsidTr="00831FB9">
        <w:trPr>
          <w:trHeight w:val="315"/>
        </w:trPr>
        <w:tc>
          <w:tcPr>
            <w:tcW w:w="533" w:type="pct"/>
            <w:vMerge w:val="restart"/>
            <w:tcBorders>
              <w:top w:val="nil"/>
              <w:left w:val="single" w:sz="8" w:space="0" w:color="auto"/>
              <w:bottom w:val="single" w:sz="8" w:space="0" w:color="auto"/>
              <w:right w:val="single" w:sz="8" w:space="0" w:color="auto"/>
            </w:tcBorders>
            <w:shd w:val="clear" w:color="000000" w:fill="17365D"/>
            <w:vAlign w:val="center"/>
            <w:hideMark/>
          </w:tcPr>
          <w:p w14:paraId="50C0C79F"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6000: Obras Públicas</w:t>
            </w:r>
          </w:p>
        </w:tc>
        <w:tc>
          <w:tcPr>
            <w:tcW w:w="406" w:type="pct"/>
            <w:tcBorders>
              <w:top w:val="nil"/>
              <w:left w:val="nil"/>
              <w:bottom w:val="single" w:sz="8" w:space="0" w:color="auto"/>
              <w:right w:val="single" w:sz="8" w:space="0" w:color="auto"/>
            </w:tcBorders>
            <w:shd w:val="clear" w:color="auto" w:fill="auto"/>
            <w:vAlign w:val="center"/>
            <w:hideMark/>
          </w:tcPr>
          <w:p w14:paraId="0EB6F24F"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6100</w:t>
            </w:r>
          </w:p>
        </w:tc>
        <w:tc>
          <w:tcPr>
            <w:tcW w:w="2576" w:type="pct"/>
            <w:tcBorders>
              <w:top w:val="nil"/>
              <w:left w:val="nil"/>
              <w:bottom w:val="single" w:sz="8" w:space="0" w:color="auto"/>
              <w:right w:val="nil"/>
            </w:tcBorders>
            <w:shd w:val="clear" w:color="auto" w:fill="auto"/>
            <w:noWrap/>
            <w:vAlign w:val="center"/>
            <w:hideMark/>
          </w:tcPr>
          <w:p w14:paraId="1B7A887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OBRA PÚBLICA EN BIENES DE DOMINIO PÚBLICO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6D2B0F9"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1BDC159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65348F6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C6F3F6F"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50EAD86D"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5B855A7F"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25EDA643"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6200</w:t>
            </w:r>
          </w:p>
        </w:tc>
        <w:tc>
          <w:tcPr>
            <w:tcW w:w="2576" w:type="pct"/>
            <w:tcBorders>
              <w:top w:val="nil"/>
              <w:left w:val="nil"/>
              <w:bottom w:val="single" w:sz="8" w:space="0" w:color="auto"/>
              <w:right w:val="nil"/>
            </w:tcBorders>
            <w:shd w:val="clear" w:color="auto" w:fill="auto"/>
            <w:noWrap/>
            <w:vAlign w:val="center"/>
            <w:hideMark/>
          </w:tcPr>
          <w:p w14:paraId="29100FF0"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OBRA PÚBLICA EN BIENES PROPIOS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8403B7C"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336E0F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6B60F9D5"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025D50A1"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1DFBBD52"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5C7DA052" w14:textId="77777777" w:rsidR="00422982" w:rsidRPr="00422982" w:rsidRDefault="00422982" w:rsidP="00422982">
            <w:pPr>
              <w:rPr>
                <w:rFonts w:ascii="Arial" w:eastAsia="Times New Roman" w:hAnsi="Arial" w:cs="Arial"/>
                <w:b/>
                <w:bCs/>
                <w:color w:val="FFFFFF"/>
                <w:sz w:val="16"/>
                <w:szCs w:val="16"/>
                <w:lang w:val="es-MX" w:eastAsia="es-MX"/>
              </w:rPr>
            </w:pPr>
          </w:p>
        </w:tc>
        <w:tc>
          <w:tcPr>
            <w:tcW w:w="406" w:type="pct"/>
            <w:tcBorders>
              <w:top w:val="nil"/>
              <w:left w:val="nil"/>
              <w:bottom w:val="single" w:sz="8" w:space="0" w:color="auto"/>
              <w:right w:val="single" w:sz="8" w:space="0" w:color="auto"/>
            </w:tcBorders>
            <w:shd w:val="clear" w:color="auto" w:fill="auto"/>
            <w:vAlign w:val="center"/>
            <w:hideMark/>
          </w:tcPr>
          <w:p w14:paraId="5A7C48A6" w14:textId="77777777" w:rsidR="00422982" w:rsidRPr="00422982" w:rsidRDefault="00422982" w:rsidP="00422982">
            <w:pPr>
              <w:jc w:val="center"/>
              <w:rPr>
                <w:rFonts w:ascii="Arial" w:eastAsia="Times New Roman" w:hAnsi="Arial" w:cs="Arial"/>
                <w:b/>
                <w:bCs/>
                <w:color w:val="000000"/>
                <w:sz w:val="16"/>
                <w:szCs w:val="16"/>
                <w:lang w:val="es-MX" w:eastAsia="es-MX"/>
              </w:rPr>
            </w:pPr>
            <w:r w:rsidRPr="00422982">
              <w:rPr>
                <w:rFonts w:ascii="Arial" w:eastAsia="Times New Roman" w:hAnsi="Arial" w:cs="Arial"/>
                <w:b/>
                <w:bCs/>
                <w:color w:val="000000"/>
                <w:sz w:val="16"/>
                <w:szCs w:val="16"/>
                <w:lang w:val="es-MX" w:eastAsia="es-MX"/>
              </w:rPr>
              <w:t>6300</w:t>
            </w:r>
          </w:p>
        </w:tc>
        <w:tc>
          <w:tcPr>
            <w:tcW w:w="2576" w:type="pct"/>
            <w:tcBorders>
              <w:top w:val="nil"/>
              <w:left w:val="nil"/>
              <w:bottom w:val="single" w:sz="8" w:space="0" w:color="auto"/>
              <w:right w:val="nil"/>
            </w:tcBorders>
            <w:shd w:val="clear" w:color="auto" w:fill="auto"/>
            <w:noWrap/>
            <w:vAlign w:val="center"/>
            <w:hideMark/>
          </w:tcPr>
          <w:p w14:paraId="6CFBE07E"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PROYECTOS PRODUCTIVOS Y ACCIONES DE FOMENTO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5E039F6"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561C5354"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318" w:type="pct"/>
            <w:tcBorders>
              <w:top w:val="nil"/>
              <w:left w:val="nil"/>
              <w:bottom w:val="single" w:sz="8" w:space="0" w:color="auto"/>
              <w:right w:val="single" w:sz="8" w:space="0" w:color="auto"/>
            </w:tcBorders>
            <w:shd w:val="clear" w:color="auto" w:fill="auto"/>
            <w:vAlign w:val="center"/>
            <w:hideMark/>
          </w:tcPr>
          <w:p w14:paraId="17B5A9DD"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c>
          <w:tcPr>
            <w:tcW w:w="401" w:type="pct"/>
            <w:tcBorders>
              <w:top w:val="nil"/>
              <w:left w:val="nil"/>
              <w:bottom w:val="single" w:sz="8" w:space="0" w:color="auto"/>
              <w:right w:val="single" w:sz="8" w:space="0" w:color="auto"/>
            </w:tcBorders>
            <w:shd w:val="clear" w:color="auto" w:fill="auto"/>
            <w:vAlign w:val="center"/>
            <w:hideMark/>
          </w:tcPr>
          <w:p w14:paraId="2F424FCA" w14:textId="77777777" w:rsidR="00422982" w:rsidRPr="00422982" w:rsidRDefault="00422982" w:rsidP="00422982">
            <w:pPr>
              <w:rPr>
                <w:rFonts w:ascii="Arial" w:eastAsia="Times New Roman" w:hAnsi="Arial" w:cs="Arial"/>
                <w:color w:val="000000"/>
                <w:sz w:val="16"/>
                <w:szCs w:val="16"/>
                <w:lang w:val="es-MX" w:eastAsia="es-MX"/>
              </w:rPr>
            </w:pPr>
            <w:r w:rsidRPr="00422982">
              <w:rPr>
                <w:rFonts w:ascii="Arial" w:eastAsia="Times New Roman" w:hAnsi="Arial" w:cs="Arial"/>
                <w:color w:val="000000"/>
                <w:sz w:val="16"/>
                <w:szCs w:val="16"/>
                <w:lang w:val="es-MX" w:eastAsia="es-MX"/>
              </w:rPr>
              <w:t xml:space="preserve"> </w:t>
            </w:r>
          </w:p>
        </w:tc>
      </w:tr>
      <w:tr w:rsidR="00422982" w:rsidRPr="00422982" w14:paraId="76A0197D" w14:textId="77777777" w:rsidTr="00831FB9">
        <w:trPr>
          <w:trHeight w:val="315"/>
        </w:trPr>
        <w:tc>
          <w:tcPr>
            <w:tcW w:w="533" w:type="pct"/>
            <w:vMerge/>
            <w:tcBorders>
              <w:top w:val="nil"/>
              <w:left w:val="single" w:sz="8" w:space="0" w:color="auto"/>
              <w:bottom w:val="single" w:sz="8" w:space="0" w:color="auto"/>
              <w:right w:val="single" w:sz="8" w:space="0" w:color="auto"/>
            </w:tcBorders>
            <w:vAlign w:val="center"/>
            <w:hideMark/>
          </w:tcPr>
          <w:p w14:paraId="5D9AAA76" w14:textId="77777777" w:rsidR="00422982" w:rsidRPr="00422982" w:rsidRDefault="00422982" w:rsidP="00422982">
            <w:pPr>
              <w:rPr>
                <w:rFonts w:ascii="Arial" w:eastAsia="Times New Roman" w:hAnsi="Arial" w:cs="Arial"/>
                <w:b/>
                <w:bCs/>
                <w:color w:val="FFFFFF"/>
                <w:sz w:val="16"/>
                <w:szCs w:val="16"/>
                <w:lang w:val="es-MX" w:eastAsia="es-MX"/>
              </w:rPr>
            </w:pPr>
          </w:p>
        </w:tc>
        <w:tc>
          <w:tcPr>
            <w:tcW w:w="2982" w:type="pct"/>
            <w:gridSpan w:val="2"/>
            <w:tcBorders>
              <w:top w:val="single" w:sz="8" w:space="0" w:color="auto"/>
              <w:left w:val="nil"/>
              <w:bottom w:val="single" w:sz="4" w:space="0" w:color="auto"/>
              <w:right w:val="single" w:sz="8" w:space="0" w:color="000000"/>
            </w:tcBorders>
            <w:shd w:val="clear" w:color="000000" w:fill="17365D"/>
            <w:noWrap/>
            <w:vAlign w:val="center"/>
            <w:hideMark/>
          </w:tcPr>
          <w:p w14:paraId="118A4923"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Subtotal de Capítulo 6000</w:t>
            </w:r>
          </w:p>
        </w:tc>
        <w:tc>
          <w:tcPr>
            <w:tcW w:w="366" w:type="pct"/>
            <w:tcBorders>
              <w:top w:val="nil"/>
              <w:left w:val="nil"/>
              <w:bottom w:val="single" w:sz="4" w:space="0" w:color="auto"/>
              <w:right w:val="single" w:sz="8" w:space="0" w:color="auto"/>
            </w:tcBorders>
            <w:shd w:val="clear" w:color="000000" w:fill="17365D"/>
            <w:vAlign w:val="center"/>
            <w:hideMark/>
          </w:tcPr>
          <w:p w14:paraId="01247625" w14:textId="77777777" w:rsidR="00422982" w:rsidRPr="00422982" w:rsidRDefault="00422982" w:rsidP="00422982">
            <w:pP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 xml:space="preserve"> </w:t>
            </w:r>
          </w:p>
        </w:tc>
        <w:tc>
          <w:tcPr>
            <w:tcW w:w="401" w:type="pct"/>
            <w:tcBorders>
              <w:top w:val="nil"/>
              <w:left w:val="nil"/>
              <w:bottom w:val="single" w:sz="4" w:space="0" w:color="auto"/>
              <w:right w:val="single" w:sz="8" w:space="0" w:color="auto"/>
            </w:tcBorders>
            <w:shd w:val="clear" w:color="000000" w:fill="17365D"/>
            <w:vAlign w:val="center"/>
            <w:hideMark/>
          </w:tcPr>
          <w:p w14:paraId="6ED52648" w14:textId="77777777" w:rsidR="00422982" w:rsidRPr="00422982" w:rsidRDefault="00422982" w:rsidP="00422982">
            <w:pP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 xml:space="preserve"> </w:t>
            </w:r>
          </w:p>
        </w:tc>
        <w:tc>
          <w:tcPr>
            <w:tcW w:w="318" w:type="pct"/>
            <w:tcBorders>
              <w:top w:val="nil"/>
              <w:left w:val="nil"/>
              <w:bottom w:val="single" w:sz="4" w:space="0" w:color="auto"/>
              <w:right w:val="single" w:sz="8" w:space="0" w:color="auto"/>
            </w:tcBorders>
            <w:shd w:val="clear" w:color="000000" w:fill="17365D"/>
            <w:vAlign w:val="center"/>
            <w:hideMark/>
          </w:tcPr>
          <w:p w14:paraId="022A84E2" w14:textId="77777777" w:rsidR="00422982" w:rsidRPr="00422982" w:rsidRDefault="00422982" w:rsidP="00422982">
            <w:pP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 xml:space="preserve"> </w:t>
            </w:r>
          </w:p>
        </w:tc>
        <w:tc>
          <w:tcPr>
            <w:tcW w:w="401" w:type="pct"/>
            <w:tcBorders>
              <w:top w:val="nil"/>
              <w:left w:val="nil"/>
              <w:bottom w:val="single" w:sz="8" w:space="0" w:color="auto"/>
              <w:right w:val="single" w:sz="8" w:space="0" w:color="auto"/>
            </w:tcBorders>
            <w:shd w:val="clear" w:color="000000" w:fill="17365D"/>
            <w:vAlign w:val="center"/>
            <w:hideMark/>
          </w:tcPr>
          <w:p w14:paraId="34388055" w14:textId="77777777" w:rsidR="00422982" w:rsidRPr="00422982" w:rsidRDefault="00422982" w:rsidP="00422982">
            <w:pP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MX" w:eastAsia="es-MX"/>
              </w:rPr>
              <w:t xml:space="preserve"> </w:t>
            </w:r>
          </w:p>
        </w:tc>
      </w:tr>
      <w:tr w:rsidR="00422982" w:rsidRPr="00422982" w14:paraId="6EB2C125" w14:textId="77777777" w:rsidTr="00831FB9">
        <w:trPr>
          <w:trHeight w:val="315"/>
        </w:trPr>
        <w:tc>
          <w:tcPr>
            <w:tcW w:w="3515" w:type="pct"/>
            <w:gridSpan w:val="3"/>
            <w:tcBorders>
              <w:top w:val="nil"/>
              <w:left w:val="single" w:sz="8" w:space="0" w:color="auto"/>
              <w:bottom w:val="single" w:sz="8" w:space="0" w:color="auto"/>
              <w:right w:val="single" w:sz="8" w:space="0" w:color="000000"/>
            </w:tcBorders>
            <w:shd w:val="clear" w:color="000000" w:fill="17365D"/>
            <w:noWrap/>
            <w:vAlign w:val="center"/>
            <w:hideMark/>
          </w:tcPr>
          <w:p w14:paraId="76FED4BB" w14:textId="77777777" w:rsidR="00422982" w:rsidRPr="00422982" w:rsidRDefault="00422982" w:rsidP="00422982">
            <w:pPr>
              <w:jc w:val="center"/>
              <w:rPr>
                <w:rFonts w:ascii="Arial" w:eastAsia="Times New Roman" w:hAnsi="Arial" w:cs="Arial"/>
                <w:b/>
                <w:bCs/>
                <w:color w:val="FFFFFF"/>
                <w:sz w:val="16"/>
                <w:szCs w:val="16"/>
                <w:lang w:val="es-MX" w:eastAsia="es-MX"/>
              </w:rPr>
            </w:pPr>
            <w:r w:rsidRPr="00422982">
              <w:rPr>
                <w:rFonts w:ascii="Arial" w:eastAsia="Times New Roman" w:hAnsi="Arial" w:cs="Arial"/>
                <w:b/>
                <w:bCs/>
                <w:color w:val="FFFFFF"/>
                <w:sz w:val="16"/>
                <w:szCs w:val="16"/>
                <w:lang w:val="es-ES" w:eastAsia="es-MX"/>
              </w:rPr>
              <w:t xml:space="preserve">Total </w:t>
            </w:r>
          </w:p>
        </w:tc>
        <w:tc>
          <w:tcPr>
            <w:tcW w:w="366" w:type="pct"/>
            <w:tcBorders>
              <w:top w:val="single" w:sz="4" w:space="0" w:color="auto"/>
              <w:left w:val="nil"/>
              <w:bottom w:val="single" w:sz="8" w:space="0" w:color="auto"/>
              <w:right w:val="single" w:sz="8" w:space="0" w:color="auto"/>
            </w:tcBorders>
            <w:shd w:val="clear" w:color="000000" w:fill="17365D"/>
            <w:vAlign w:val="center"/>
            <w:hideMark/>
          </w:tcPr>
          <w:p w14:paraId="293401BF"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single" w:sz="4" w:space="0" w:color="auto"/>
              <w:left w:val="nil"/>
              <w:bottom w:val="single" w:sz="8" w:space="0" w:color="auto"/>
              <w:right w:val="single" w:sz="8" w:space="0" w:color="auto"/>
            </w:tcBorders>
            <w:shd w:val="clear" w:color="000000" w:fill="17365D"/>
            <w:vAlign w:val="center"/>
            <w:hideMark/>
          </w:tcPr>
          <w:p w14:paraId="4B33C0F2"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318" w:type="pct"/>
            <w:tcBorders>
              <w:top w:val="single" w:sz="4" w:space="0" w:color="auto"/>
              <w:left w:val="nil"/>
              <w:bottom w:val="single" w:sz="8" w:space="0" w:color="auto"/>
              <w:right w:val="single" w:sz="8" w:space="0" w:color="auto"/>
            </w:tcBorders>
            <w:shd w:val="clear" w:color="000000" w:fill="17365D"/>
            <w:vAlign w:val="center"/>
            <w:hideMark/>
          </w:tcPr>
          <w:p w14:paraId="1B7DE579"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c>
          <w:tcPr>
            <w:tcW w:w="401" w:type="pct"/>
            <w:tcBorders>
              <w:top w:val="single" w:sz="4" w:space="0" w:color="auto"/>
              <w:left w:val="nil"/>
              <w:bottom w:val="single" w:sz="8" w:space="0" w:color="auto"/>
              <w:right w:val="single" w:sz="8" w:space="0" w:color="auto"/>
            </w:tcBorders>
            <w:shd w:val="clear" w:color="000000" w:fill="17365D"/>
            <w:vAlign w:val="center"/>
            <w:hideMark/>
          </w:tcPr>
          <w:p w14:paraId="47D91977" w14:textId="77777777" w:rsidR="00422982" w:rsidRPr="00422982" w:rsidRDefault="00422982" w:rsidP="00422982">
            <w:pPr>
              <w:rPr>
                <w:rFonts w:ascii="Arial" w:eastAsia="Times New Roman" w:hAnsi="Arial" w:cs="Arial"/>
                <w:color w:val="FFFFFF"/>
                <w:sz w:val="16"/>
                <w:szCs w:val="16"/>
                <w:lang w:val="es-MX" w:eastAsia="es-MX"/>
              </w:rPr>
            </w:pPr>
            <w:r w:rsidRPr="00422982">
              <w:rPr>
                <w:rFonts w:ascii="Arial" w:eastAsia="Times New Roman" w:hAnsi="Arial" w:cs="Arial"/>
                <w:color w:val="FFFFFF"/>
                <w:sz w:val="16"/>
                <w:szCs w:val="16"/>
                <w:lang w:val="es-ES" w:eastAsia="es-MX"/>
              </w:rPr>
              <w:t xml:space="preserve"> </w:t>
            </w:r>
          </w:p>
        </w:tc>
      </w:tr>
    </w:tbl>
    <w:p w14:paraId="5AA89D41"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r w:rsidRPr="00422982">
        <w:rPr>
          <w:rFonts w:ascii="Arial" w:eastAsia="Calibri" w:hAnsi="Arial" w:cs="Arial"/>
          <w:b/>
          <w:iCs/>
          <w:szCs w:val="24"/>
          <w:lang w:val="es-ES" w:eastAsia="en-US"/>
        </w:rPr>
        <w:fldChar w:fldCharType="end"/>
      </w:r>
    </w:p>
    <w:p w14:paraId="11A5A759"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r w:rsidRPr="00422982">
        <w:rPr>
          <w:rFonts w:ascii="Arial" w:eastAsia="Calibri" w:hAnsi="Arial" w:cs="Arial"/>
          <w:b/>
          <w:iCs/>
          <w:szCs w:val="24"/>
          <w:lang w:val="es-ES" w:eastAsia="en-US"/>
        </w:rPr>
        <w:t>Tabla 2. Presupuesto del FAETA-Educación Tecnológica en [</w:t>
      </w:r>
      <w:r w:rsidRPr="00422982">
        <w:rPr>
          <w:rFonts w:ascii="Arial" w:eastAsia="Calibri" w:hAnsi="Arial" w:cs="Arial"/>
          <w:b/>
          <w:iCs/>
          <w:szCs w:val="24"/>
          <w:u w:val="single"/>
          <w:lang w:val="es-ES" w:eastAsia="en-US"/>
        </w:rPr>
        <w:t>ejercicio fiscal evaluado</w:t>
      </w:r>
      <w:r w:rsidRPr="00422982">
        <w:rPr>
          <w:rFonts w:ascii="Arial" w:eastAsia="Calibri" w:hAnsi="Arial" w:cs="Arial"/>
          <w:b/>
          <w:iCs/>
          <w:szCs w:val="24"/>
          <w:lang w:val="es-ES" w:eastAsia="en-US"/>
        </w:rPr>
        <w:t>] por plantel</w:t>
      </w:r>
    </w:p>
    <w:p w14:paraId="1B11C7EB"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tbl>
      <w:tblPr>
        <w:tblStyle w:val="Tablaconcuadrcula"/>
        <w:tblW w:w="5000" w:type="pct"/>
        <w:jc w:val="center"/>
        <w:tblLook w:val="04A0" w:firstRow="1" w:lastRow="0" w:firstColumn="1" w:lastColumn="0" w:noHBand="0" w:noVBand="1"/>
      </w:tblPr>
      <w:tblGrid>
        <w:gridCol w:w="1445"/>
        <w:gridCol w:w="1799"/>
        <w:gridCol w:w="1935"/>
        <w:gridCol w:w="1608"/>
        <w:gridCol w:w="2984"/>
      </w:tblGrid>
      <w:tr w:rsidR="00422982" w:rsidRPr="00422982" w14:paraId="1EF2B1BD" w14:textId="77777777" w:rsidTr="00422982">
        <w:trPr>
          <w:trHeight w:val="440"/>
          <w:jc w:val="center"/>
        </w:trPr>
        <w:tc>
          <w:tcPr>
            <w:tcW w:w="739" w:type="pct"/>
            <w:shd w:val="clear" w:color="auto" w:fill="244061"/>
          </w:tcPr>
          <w:p w14:paraId="142F39E5"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r w:rsidRPr="00422982">
              <w:rPr>
                <w:rFonts w:ascii="Arial" w:hAnsi="Arial" w:cs="Arial"/>
                <w:b/>
                <w:iCs/>
                <w:sz w:val="22"/>
                <w:szCs w:val="22"/>
                <w:lang w:val="es-ES" w:eastAsia="en-US"/>
              </w:rPr>
              <w:t>Plantel</w:t>
            </w:r>
          </w:p>
        </w:tc>
        <w:tc>
          <w:tcPr>
            <w:tcW w:w="920" w:type="pct"/>
            <w:shd w:val="clear" w:color="auto" w:fill="244061"/>
          </w:tcPr>
          <w:p w14:paraId="72CCD084" w14:textId="77777777" w:rsidR="00422982" w:rsidRPr="00422982" w:rsidRDefault="00422982" w:rsidP="00422982">
            <w:pPr>
              <w:tabs>
                <w:tab w:val="left" w:pos="0"/>
                <w:tab w:val="left" w:pos="426"/>
              </w:tabs>
              <w:rPr>
                <w:rFonts w:ascii="Arial" w:hAnsi="Arial" w:cs="Arial"/>
                <w:b/>
                <w:iCs/>
                <w:sz w:val="22"/>
                <w:szCs w:val="22"/>
                <w:lang w:val="es-ES" w:eastAsia="en-US"/>
              </w:rPr>
            </w:pPr>
            <w:r w:rsidRPr="00422982">
              <w:rPr>
                <w:rFonts w:ascii="Arial" w:hAnsi="Arial" w:cs="Arial"/>
                <w:b/>
                <w:iCs/>
                <w:sz w:val="22"/>
                <w:szCs w:val="22"/>
                <w:lang w:val="es-ES" w:eastAsia="en-US"/>
              </w:rPr>
              <w:t>Aprobado</w:t>
            </w:r>
          </w:p>
        </w:tc>
        <w:tc>
          <w:tcPr>
            <w:tcW w:w="990" w:type="pct"/>
            <w:shd w:val="clear" w:color="auto" w:fill="244061"/>
          </w:tcPr>
          <w:p w14:paraId="36685F59"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r w:rsidRPr="00422982">
              <w:rPr>
                <w:rFonts w:ascii="Arial" w:hAnsi="Arial" w:cs="Arial"/>
                <w:b/>
                <w:iCs/>
                <w:sz w:val="22"/>
                <w:szCs w:val="22"/>
                <w:lang w:val="es-ES" w:eastAsia="en-US"/>
              </w:rPr>
              <w:t>Modificado</w:t>
            </w:r>
          </w:p>
        </w:tc>
        <w:tc>
          <w:tcPr>
            <w:tcW w:w="823" w:type="pct"/>
            <w:shd w:val="clear" w:color="auto" w:fill="244061"/>
          </w:tcPr>
          <w:p w14:paraId="5D1EBBDC"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r w:rsidRPr="00422982">
              <w:rPr>
                <w:rFonts w:ascii="Arial" w:hAnsi="Arial" w:cs="Arial"/>
                <w:b/>
                <w:iCs/>
                <w:sz w:val="22"/>
                <w:szCs w:val="22"/>
                <w:lang w:val="es-ES" w:eastAsia="en-US"/>
              </w:rPr>
              <w:t>Ejercido</w:t>
            </w:r>
          </w:p>
        </w:tc>
        <w:tc>
          <w:tcPr>
            <w:tcW w:w="1527" w:type="pct"/>
            <w:shd w:val="clear" w:color="auto" w:fill="244061"/>
          </w:tcPr>
          <w:p w14:paraId="7F19E1A7"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r w:rsidRPr="00422982">
              <w:rPr>
                <w:rFonts w:ascii="Arial" w:hAnsi="Arial" w:cs="Arial"/>
                <w:b/>
                <w:iCs/>
                <w:sz w:val="22"/>
                <w:szCs w:val="22"/>
                <w:lang w:val="es-ES" w:eastAsia="en-US"/>
              </w:rPr>
              <w:t>Ejercido/modificado</w:t>
            </w:r>
          </w:p>
        </w:tc>
      </w:tr>
      <w:tr w:rsidR="00422982" w:rsidRPr="00422982" w14:paraId="5650F68D" w14:textId="77777777" w:rsidTr="00422982">
        <w:trPr>
          <w:trHeight w:val="232"/>
          <w:jc w:val="center"/>
        </w:trPr>
        <w:tc>
          <w:tcPr>
            <w:tcW w:w="739" w:type="pct"/>
            <w:vAlign w:val="center"/>
          </w:tcPr>
          <w:p w14:paraId="5F99730E" w14:textId="77777777" w:rsidR="00422982" w:rsidRPr="00422982" w:rsidRDefault="00422982" w:rsidP="00422982">
            <w:pPr>
              <w:tabs>
                <w:tab w:val="left" w:pos="0"/>
                <w:tab w:val="left" w:pos="426"/>
              </w:tabs>
              <w:rPr>
                <w:rFonts w:ascii="Arial" w:hAnsi="Arial" w:cs="Arial"/>
                <w:b/>
                <w:iCs/>
                <w:sz w:val="22"/>
                <w:szCs w:val="22"/>
                <w:lang w:val="es-ES" w:eastAsia="en-US"/>
              </w:rPr>
            </w:pPr>
          </w:p>
        </w:tc>
        <w:tc>
          <w:tcPr>
            <w:tcW w:w="920" w:type="pct"/>
          </w:tcPr>
          <w:p w14:paraId="1CDFC04C" w14:textId="77777777" w:rsidR="00422982" w:rsidRPr="00422982" w:rsidRDefault="00422982" w:rsidP="00422982">
            <w:pPr>
              <w:tabs>
                <w:tab w:val="left" w:pos="0"/>
                <w:tab w:val="left" w:pos="426"/>
              </w:tabs>
              <w:rPr>
                <w:rFonts w:ascii="Arial" w:hAnsi="Arial" w:cs="Arial"/>
                <w:iCs/>
                <w:sz w:val="22"/>
                <w:szCs w:val="22"/>
                <w:lang w:val="es-ES" w:eastAsia="en-US"/>
              </w:rPr>
            </w:pPr>
          </w:p>
        </w:tc>
        <w:tc>
          <w:tcPr>
            <w:tcW w:w="990" w:type="pct"/>
          </w:tcPr>
          <w:p w14:paraId="4EE0DFC7"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23" w:type="pct"/>
          </w:tcPr>
          <w:p w14:paraId="23F5A9AA"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527" w:type="pct"/>
          </w:tcPr>
          <w:p w14:paraId="227AA677"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6C3FB1F8" w14:textId="77777777" w:rsidTr="00422982">
        <w:trPr>
          <w:trHeight w:val="232"/>
          <w:jc w:val="center"/>
        </w:trPr>
        <w:tc>
          <w:tcPr>
            <w:tcW w:w="739" w:type="pct"/>
            <w:vAlign w:val="center"/>
          </w:tcPr>
          <w:p w14:paraId="7B0F5875" w14:textId="77777777" w:rsidR="00422982" w:rsidRPr="00422982" w:rsidRDefault="00422982" w:rsidP="00422982">
            <w:pPr>
              <w:tabs>
                <w:tab w:val="left" w:pos="0"/>
                <w:tab w:val="left" w:pos="426"/>
              </w:tabs>
              <w:rPr>
                <w:rFonts w:ascii="Arial" w:hAnsi="Arial" w:cs="Arial"/>
                <w:b/>
                <w:iCs/>
                <w:sz w:val="22"/>
                <w:szCs w:val="22"/>
                <w:lang w:val="es-ES" w:eastAsia="en-US"/>
              </w:rPr>
            </w:pPr>
          </w:p>
        </w:tc>
        <w:tc>
          <w:tcPr>
            <w:tcW w:w="920" w:type="pct"/>
          </w:tcPr>
          <w:p w14:paraId="16C18D86" w14:textId="77777777" w:rsidR="00422982" w:rsidRPr="00422982" w:rsidRDefault="00422982" w:rsidP="00422982">
            <w:pPr>
              <w:tabs>
                <w:tab w:val="left" w:pos="0"/>
                <w:tab w:val="left" w:pos="426"/>
              </w:tabs>
              <w:rPr>
                <w:rFonts w:ascii="Arial" w:hAnsi="Arial" w:cs="Arial"/>
                <w:iCs/>
                <w:sz w:val="22"/>
                <w:szCs w:val="22"/>
                <w:lang w:val="es-ES" w:eastAsia="en-US"/>
              </w:rPr>
            </w:pPr>
          </w:p>
        </w:tc>
        <w:tc>
          <w:tcPr>
            <w:tcW w:w="990" w:type="pct"/>
          </w:tcPr>
          <w:p w14:paraId="1A5EFB77"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23" w:type="pct"/>
          </w:tcPr>
          <w:p w14:paraId="48E1B708"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527" w:type="pct"/>
          </w:tcPr>
          <w:p w14:paraId="16378D98"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07D69C61" w14:textId="77777777" w:rsidTr="00422982">
        <w:trPr>
          <w:trHeight w:val="245"/>
          <w:jc w:val="center"/>
        </w:trPr>
        <w:tc>
          <w:tcPr>
            <w:tcW w:w="739" w:type="pct"/>
            <w:vAlign w:val="center"/>
          </w:tcPr>
          <w:p w14:paraId="629B684F" w14:textId="77777777" w:rsidR="00422982" w:rsidRPr="00422982" w:rsidRDefault="00422982" w:rsidP="00422982">
            <w:pPr>
              <w:tabs>
                <w:tab w:val="left" w:pos="0"/>
                <w:tab w:val="left" w:pos="426"/>
              </w:tabs>
              <w:rPr>
                <w:rFonts w:ascii="Arial" w:hAnsi="Arial" w:cs="Arial"/>
                <w:b/>
                <w:iCs/>
                <w:sz w:val="22"/>
                <w:szCs w:val="22"/>
                <w:lang w:val="es-ES" w:eastAsia="en-US"/>
              </w:rPr>
            </w:pPr>
          </w:p>
        </w:tc>
        <w:tc>
          <w:tcPr>
            <w:tcW w:w="920" w:type="pct"/>
          </w:tcPr>
          <w:p w14:paraId="7EFD8A38" w14:textId="77777777" w:rsidR="00422982" w:rsidRPr="00422982" w:rsidRDefault="00422982" w:rsidP="00422982">
            <w:pPr>
              <w:tabs>
                <w:tab w:val="left" w:pos="0"/>
                <w:tab w:val="left" w:pos="426"/>
              </w:tabs>
              <w:rPr>
                <w:rFonts w:ascii="Arial" w:hAnsi="Arial" w:cs="Arial"/>
                <w:iCs/>
                <w:sz w:val="22"/>
                <w:szCs w:val="22"/>
                <w:lang w:val="es-ES" w:eastAsia="en-US"/>
              </w:rPr>
            </w:pPr>
          </w:p>
        </w:tc>
        <w:tc>
          <w:tcPr>
            <w:tcW w:w="990" w:type="pct"/>
          </w:tcPr>
          <w:p w14:paraId="5FAC7948"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23" w:type="pct"/>
          </w:tcPr>
          <w:p w14:paraId="76B5B192"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527" w:type="pct"/>
          </w:tcPr>
          <w:p w14:paraId="336A15E4"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0E2E12CC" w14:textId="77777777" w:rsidTr="00422982">
        <w:trPr>
          <w:trHeight w:val="232"/>
          <w:jc w:val="center"/>
        </w:trPr>
        <w:tc>
          <w:tcPr>
            <w:tcW w:w="739" w:type="pct"/>
            <w:vAlign w:val="center"/>
          </w:tcPr>
          <w:p w14:paraId="4F39F2D4" w14:textId="77777777" w:rsidR="00422982" w:rsidRPr="00422982" w:rsidRDefault="00422982" w:rsidP="00422982">
            <w:pPr>
              <w:tabs>
                <w:tab w:val="left" w:pos="0"/>
                <w:tab w:val="left" w:pos="426"/>
              </w:tabs>
              <w:rPr>
                <w:rFonts w:ascii="Arial" w:hAnsi="Arial" w:cs="Arial"/>
                <w:b/>
                <w:iCs/>
                <w:sz w:val="22"/>
                <w:szCs w:val="22"/>
                <w:lang w:val="es-ES" w:eastAsia="en-US"/>
              </w:rPr>
            </w:pPr>
          </w:p>
        </w:tc>
        <w:tc>
          <w:tcPr>
            <w:tcW w:w="920" w:type="pct"/>
          </w:tcPr>
          <w:p w14:paraId="7D2594B1" w14:textId="77777777" w:rsidR="00422982" w:rsidRPr="00422982" w:rsidRDefault="00422982" w:rsidP="00422982">
            <w:pPr>
              <w:tabs>
                <w:tab w:val="left" w:pos="0"/>
                <w:tab w:val="left" w:pos="426"/>
              </w:tabs>
              <w:rPr>
                <w:rFonts w:ascii="Arial" w:hAnsi="Arial" w:cs="Arial"/>
                <w:iCs/>
                <w:sz w:val="22"/>
                <w:szCs w:val="22"/>
                <w:lang w:val="es-ES" w:eastAsia="en-US"/>
              </w:rPr>
            </w:pPr>
          </w:p>
        </w:tc>
        <w:tc>
          <w:tcPr>
            <w:tcW w:w="990" w:type="pct"/>
          </w:tcPr>
          <w:p w14:paraId="25C636CD"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23" w:type="pct"/>
          </w:tcPr>
          <w:p w14:paraId="40310A8C"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527" w:type="pct"/>
          </w:tcPr>
          <w:p w14:paraId="346E7FEA"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2F361090" w14:textId="77777777" w:rsidTr="00422982">
        <w:trPr>
          <w:trHeight w:val="245"/>
          <w:jc w:val="center"/>
        </w:trPr>
        <w:tc>
          <w:tcPr>
            <w:tcW w:w="739" w:type="pct"/>
            <w:vAlign w:val="center"/>
          </w:tcPr>
          <w:p w14:paraId="1893C6F9" w14:textId="77777777" w:rsidR="00422982" w:rsidRPr="00422982" w:rsidRDefault="00422982" w:rsidP="00422982">
            <w:pPr>
              <w:tabs>
                <w:tab w:val="left" w:pos="0"/>
                <w:tab w:val="left" w:pos="426"/>
              </w:tabs>
              <w:rPr>
                <w:rFonts w:ascii="Arial" w:hAnsi="Arial" w:cs="Arial"/>
                <w:b/>
                <w:iCs/>
                <w:sz w:val="22"/>
                <w:szCs w:val="22"/>
                <w:lang w:val="es-ES" w:eastAsia="en-US"/>
              </w:rPr>
            </w:pPr>
            <w:r w:rsidRPr="00422982">
              <w:rPr>
                <w:rFonts w:ascii="Arial" w:hAnsi="Arial" w:cs="Arial"/>
                <w:b/>
                <w:iCs/>
                <w:sz w:val="22"/>
                <w:szCs w:val="22"/>
                <w:lang w:val="es-ES" w:eastAsia="en-US"/>
              </w:rPr>
              <w:t>Total</w:t>
            </w:r>
          </w:p>
        </w:tc>
        <w:tc>
          <w:tcPr>
            <w:tcW w:w="920" w:type="pct"/>
          </w:tcPr>
          <w:p w14:paraId="7844EE09" w14:textId="77777777" w:rsidR="00422982" w:rsidRPr="00422982" w:rsidRDefault="00422982" w:rsidP="00422982">
            <w:pPr>
              <w:tabs>
                <w:tab w:val="left" w:pos="0"/>
                <w:tab w:val="left" w:pos="426"/>
              </w:tabs>
              <w:rPr>
                <w:rFonts w:ascii="Arial" w:hAnsi="Arial" w:cs="Arial"/>
                <w:b/>
                <w:iCs/>
                <w:sz w:val="22"/>
                <w:szCs w:val="22"/>
                <w:lang w:val="es-ES" w:eastAsia="en-US"/>
              </w:rPr>
            </w:pPr>
          </w:p>
        </w:tc>
        <w:tc>
          <w:tcPr>
            <w:tcW w:w="990" w:type="pct"/>
          </w:tcPr>
          <w:p w14:paraId="076CB63A"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23" w:type="pct"/>
          </w:tcPr>
          <w:p w14:paraId="7097725C"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527" w:type="pct"/>
          </w:tcPr>
          <w:p w14:paraId="7D0B2276"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bl>
    <w:p w14:paraId="48263C5A"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p w14:paraId="7DE632F1"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p w14:paraId="033D3720"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r w:rsidRPr="00422982">
        <w:rPr>
          <w:rFonts w:ascii="Arial" w:eastAsia="Calibri" w:hAnsi="Arial" w:cs="Arial"/>
          <w:b/>
          <w:iCs/>
          <w:szCs w:val="24"/>
          <w:lang w:val="es-ES" w:eastAsia="en-US"/>
        </w:rPr>
        <w:t>Tabla 3. Presupuesto ejercido del FAETA-Educación Tecnológica en [</w:t>
      </w:r>
      <w:r w:rsidRPr="00422982">
        <w:rPr>
          <w:rFonts w:ascii="Arial" w:eastAsia="Calibri" w:hAnsi="Arial" w:cs="Arial"/>
          <w:b/>
          <w:iCs/>
          <w:szCs w:val="24"/>
          <w:u w:val="single"/>
          <w:lang w:val="es-ES" w:eastAsia="en-US"/>
        </w:rPr>
        <w:t>ejercicio fiscal evaluado</w:t>
      </w:r>
      <w:r w:rsidRPr="00422982">
        <w:rPr>
          <w:rFonts w:ascii="Arial" w:eastAsia="Calibri" w:hAnsi="Arial" w:cs="Arial"/>
          <w:b/>
          <w:iCs/>
          <w:szCs w:val="24"/>
          <w:lang w:val="es-ES" w:eastAsia="en-US"/>
        </w:rPr>
        <w:t>] por niveles válidos del personal y tipo de plaza</w:t>
      </w:r>
    </w:p>
    <w:p w14:paraId="5E786592"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tbl>
      <w:tblPr>
        <w:tblStyle w:val="Tablaconcuadrcula"/>
        <w:tblW w:w="5000" w:type="pct"/>
        <w:tblLook w:val="04A0" w:firstRow="1" w:lastRow="0" w:firstColumn="1" w:lastColumn="0" w:noHBand="0" w:noVBand="1"/>
      </w:tblPr>
      <w:tblGrid>
        <w:gridCol w:w="2313"/>
        <w:gridCol w:w="1847"/>
        <w:gridCol w:w="2306"/>
        <w:gridCol w:w="3305"/>
      </w:tblGrid>
      <w:tr w:rsidR="00422982" w:rsidRPr="00422982" w14:paraId="5B4CA8F5" w14:textId="77777777" w:rsidTr="00422982">
        <w:tc>
          <w:tcPr>
            <w:tcW w:w="1184" w:type="pct"/>
            <w:vMerge w:val="restart"/>
            <w:shd w:val="clear" w:color="auto" w:fill="17365D"/>
            <w:vAlign w:val="center"/>
          </w:tcPr>
          <w:p w14:paraId="4BDD6C8E"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r w:rsidRPr="00422982">
              <w:rPr>
                <w:rFonts w:ascii="Arial" w:hAnsi="Arial" w:cs="Arial"/>
                <w:b/>
                <w:iCs/>
                <w:sz w:val="22"/>
                <w:szCs w:val="22"/>
                <w:lang w:val="es-ES" w:eastAsia="en-US"/>
              </w:rPr>
              <w:t>Niveles Válidos</w:t>
            </w:r>
          </w:p>
          <w:p w14:paraId="089A5E41"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r w:rsidRPr="00422982">
              <w:rPr>
                <w:rFonts w:ascii="Arial" w:hAnsi="Arial" w:cs="Arial"/>
                <w:b/>
                <w:iCs/>
                <w:sz w:val="22"/>
                <w:szCs w:val="22"/>
                <w:lang w:val="es-ES" w:eastAsia="en-US"/>
              </w:rPr>
              <w:t>del personal</w:t>
            </w:r>
          </w:p>
        </w:tc>
        <w:tc>
          <w:tcPr>
            <w:tcW w:w="2125" w:type="pct"/>
            <w:gridSpan w:val="2"/>
            <w:shd w:val="clear" w:color="auto" w:fill="17365D"/>
            <w:vAlign w:val="center"/>
          </w:tcPr>
          <w:p w14:paraId="251E8ED9"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r w:rsidRPr="00422982">
              <w:rPr>
                <w:rFonts w:ascii="Arial" w:hAnsi="Arial" w:cs="Arial"/>
                <w:b/>
                <w:iCs/>
                <w:sz w:val="22"/>
                <w:szCs w:val="22"/>
                <w:lang w:val="es-ES" w:eastAsia="en-US"/>
              </w:rPr>
              <w:t>Tipo de plaza</w:t>
            </w:r>
          </w:p>
        </w:tc>
        <w:tc>
          <w:tcPr>
            <w:tcW w:w="1691" w:type="pct"/>
            <w:vMerge w:val="restart"/>
            <w:shd w:val="clear" w:color="auto" w:fill="17365D"/>
            <w:vAlign w:val="center"/>
          </w:tcPr>
          <w:p w14:paraId="205AED41"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r w:rsidRPr="00422982">
              <w:rPr>
                <w:rFonts w:ascii="Arial" w:hAnsi="Arial" w:cs="Arial"/>
                <w:b/>
                <w:iCs/>
                <w:sz w:val="22"/>
                <w:szCs w:val="22"/>
                <w:lang w:val="es-ES" w:eastAsia="en-US"/>
              </w:rPr>
              <w:t>Total</w:t>
            </w:r>
          </w:p>
        </w:tc>
      </w:tr>
      <w:tr w:rsidR="00422982" w:rsidRPr="00422982" w14:paraId="4FD65DC0" w14:textId="77777777" w:rsidTr="00422982">
        <w:tc>
          <w:tcPr>
            <w:tcW w:w="1184" w:type="pct"/>
            <w:vMerge/>
            <w:shd w:val="clear" w:color="auto" w:fill="17365D"/>
          </w:tcPr>
          <w:p w14:paraId="26FAB0BF"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p>
        </w:tc>
        <w:tc>
          <w:tcPr>
            <w:tcW w:w="945" w:type="pct"/>
            <w:shd w:val="clear" w:color="auto" w:fill="17365D"/>
          </w:tcPr>
          <w:p w14:paraId="7A5B5EE2"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r w:rsidRPr="00422982">
              <w:rPr>
                <w:rFonts w:ascii="Arial" w:hAnsi="Arial" w:cs="Arial"/>
                <w:b/>
                <w:iCs/>
                <w:sz w:val="22"/>
                <w:szCs w:val="22"/>
                <w:lang w:val="es-ES" w:eastAsia="en-US"/>
              </w:rPr>
              <w:t>Plaza</w:t>
            </w:r>
          </w:p>
        </w:tc>
        <w:tc>
          <w:tcPr>
            <w:tcW w:w="1179" w:type="pct"/>
            <w:shd w:val="clear" w:color="auto" w:fill="17365D"/>
          </w:tcPr>
          <w:p w14:paraId="1E53F997"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r w:rsidRPr="00422982">
              <w:rPr>
                <w:rFonts w:ascii="Arial" w:hAnsi="Arial" w:cs="Arial"/>
                <w:b/>
                <w:iCs/>
                <w:sz w:val="22"/>
                <w:szCs w:val="22"/>
                <w:lang w:val="es-ES" w:eastAsia="en-US"/>
              </w:rPr>
              <w:t>Horas</w:t>
            </w:r>
          </w:p>
        </w:tc>
        <w:tc>
          <w:tcPr>
            <w:tcW w:w="1691" w:type="pct"/>
            <w:vMerge/>
          </w:tcPr>
          <w:p w14:paraId="169AE881"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r w:rsidR="00422982" w:rsidRPr="00422982" w14:paraId="7B69E1BE" w14:textId="77777777" w:rsidTr="00422982">
        <w:tc>
          <w:tcPr>
            <w:tcW w:w="1184" w:type="pct"/>
          </w:tcPr>
          <w:p w14:paraId="6DD77420"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945" w:type="pct"/>
          </w:tcPr>
          <w:p w14:paraId="7D8EE69C"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79" w:type="pct"/>
          </w:tcPr>
          <w:p w14:paraId="6E31D998"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691" w:type="pct"/>
          </w:tcPr>
          <w:p w14:paraId="09757DDB"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r w:rsidR="00422982" w:rsidRPr="00422982" w14:paraId="216FB317" w14:textId="77777777" w:rsidTr="00422982">
        <w:tc>
          <w:tcPr>
            <w:tcW w:w="1184" w:type="pct"/>
          </w:tcPr>
          <w:p w14:paraId="28063627"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945" w:type="pct"/>
          </w:tcPr>
          <w:p w14:paraId="11584106"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79" w:type="pct"/>
          </w:tcPr>
          <w:p w14:paraId="01C34845"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691" w:type="pct"/>
          </w:tcPr>
          <w:p w14:paraId="3BB81E50"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r w:rsidR="00422982" w:rsidRPr="00422982" w14:paraId="53178466" w14:textId="77777777" w:rsidTr="00422982">
        <w:tc>
          <w:tcPr>
            <w:tcW w:w="1184" w:type="pct"/>
          </w:tcPr>
          <w:p w14:paraId="55364389"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945" w:type="pct"/>
          </w:tcPr>
          <w:p w14:paraId="1DC9B1DE"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79" w:type="pct"/>
          </w:tcPr>
          <w:p w14:paraId="5DB955FB"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691" w:type="pct"/>
          </w:tcPr>
          <w:p w14:paraId="2A247133"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r w:rsidR="00422982" w:rsidRPr="00422982" w14:paraId="5F3EB4E1" w14:textId="77777777" w:rsidTr="00422982">
        <w:tc>
          <w:tcPr>
            <w:tcW w:w="1184" w:type="pct"/>
          </w:tcPr>
          <w:p w14:paraId="483F12D9" w14:textId="77777777" w:rsidR="00422982" w:rsidRPr="00422982" w:rsidRDefault="00422982" w:rsidP="00422982">
            <w:pPr>
              <w:tabs>
                <w:tab w:val="left" w:pos="0"/>
                <w:tab w:val="left" w:pos="426"/>
              </w:tabs>
              <w:spacing w:line="276" w:lineRule="auto"/>
              <w:jc w:val="center"/>
              <w:rPr>
                <w:rFonts w:ascii="Arial" w:hAnsi="Arial" w:cs="Arial"/>
                <w:b/>
                <w:iCs/>
                <w:sz w:val="22"/>
                <w:szCs w:val="22"/>
                <w:lang w:val="es-ES" w:eastAsia="en-US"/>
              </w:rPr>
            </w:pPr>
            <w:r w:rsidRPr="00422982">
              <w:rPr>
                <w:rFonts w:ascii="Arial" w:hAnsi="Arial" w:cs="Arial"/>
                <w:b/>
                <w:iCs/>
                <w:sz w:val="22"/>
                <w:szCs w:val="22"/>
                <w:lang w:val="es-ES" w:eastAsia="en-US"/>
              </w:rPr>
              <w:t>Total</w:t>
            </w:r>
          </w:p>
        </w:tc>
        <w:tc>
          <w:tcPr>
            <w:tcW w:w="945" w:type="pct"/>
          </w:tcPr>
          <w:p w14:paraId="36C2E7D9"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79" w:type="pct"/>
          </w:tcPr>
          <w:p w14:paraId="6E454194"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691" w:type="pct"/>
          </w:tcPr>
          <w:p w14:paraId="71F1AB1F"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bl>
    <w:p w14:paraId="03ADF5E2"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p w14:paraId="43BE7FEC"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r w:rsidRPr="00422982">
        <w:rPr>
          <w:rFonts w:ascii="Arial" w:eastAsia="Calibri" w:hAnsi="Arial" w:cs="Arial"/>
          <w:b/>
          <w:iCs/>
          <w:szCs w:val="24"/>
          <w:lang w:val="es-ES" w:eastAsia="en-US"/>
        </w:rPr>
        <w:t>Tabla 4. Presupuesto ejercido del FAETA-Educación para adultos en [</w:t>
      </w:r>
      <w:r w:rsidRPr="00422982">
        <w:rPr>
          <w:rFonts w:ascii="Arial" w:eastAsia="Calibri" w:hAnsi="Arial" w:cs="Arial"/>
          <w:b/>
          <w:iCs/>
          <w:szCs w:val="24"/>
          <w:u w:val="single"/>
          <w:lang w:val="es-ES" w:eastAsia="en-US"/>
        </w:rPr>
        <w:t>ejercicio fiscal evaluado</w:t>
      </w:r>
      <w:r w:rsidRPr="00422982">
        <w:rPr>
          <w:rFonts w:ascii="Arial" w:eastAsia="Calibri" w:hAnsi="Arial" w:cs="Arial"/>
          <w:b/>
          <w:iCs/>
          <w:szCs w:val="24"/>
          <w:lang w:val="es-ES" w:eastAsia="en-US"/>
        </w:rPr>
        <w:t>] por tipo de servicio y distribución geográfica por municipio</w:t>
      </w:r>
    </w:p>
    <w:p w14:paraId="7E3E49A3"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tbl>
      <w:tblPr>
        <w:tblStyle w:val="Tablaconcuadrcula"/>
        <w:tblW w:w="5000" w:type="pct"/>
        <w:tblLook w:val="04A0" w:firstRow="1" w:lastRow="0" w:firstColumn="1" w:lastColumn="0" w:noHBand="0" w:noVBand="1"/>
      </w:tblPr>
      <w:tblGrid>
        <w:gridCol w:w="1565"/>
        <w:gridCol w:w="2025"/>
        <w:gridCol w:w="1651"/>
        <w:gridCol w:w="1761"/>
        <w:gridCol w:w="1698"/>
        <w:gridCol w:w="1071"/>
      </w:tblGrid>
      <w:tr w:rsidR="00422982" w:rsidRPr="00422982" w14:paraId="003CB23E" w14:textId="77777777" w:rsidTr="00105798">
        <w:tc>
          <w:tcPr>
            <w:tcW w:w="801" w:type="pct"/>
            <w:vMerge w:val="restart"/>
            <w:shd w:val="clear" w:color="auto" w:fill="17365D"/>
            <w:vAlign w:val="center"/>
          </w:tcPr>
          <w:p w14:paraId="369BE84D" w14:textId="77777777" w:rsidR="00422982" w:rsidRPr="00422982" w:rsidRDefault="00422982" w:rsidP="00422982">
            <w:pPr>
              <w:tabs>
                <w:tab w:val="left" w:pos="0"/>
                <w:tab w:val="left" w:pos="426"/>
              </w:tabs>
              <w:ind w:left="0" w:firstLine="0"/>
              <w:jc w:val="left"/>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Municipio</w:t>
            </w:r>
          </w:p>
        </w:tc>
        <w:tc>
          <w:tcPr>
            <w:tcW w:w="3650" w:type="pct"/>
            <w:gridSpan w:val="4"/>
            <w:shd w:val="clear" w:color="auto" w:fill="17365D"/>
          </w:tcPr>
          <w:p w14:paraId="162BB601"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Tipo de servicio</w:t>
            </w:r>
          </w:p>
        </w:tc>
        <w:tc>
          <w:tcPr>
            <w:tcW w:w="549" w:type="pct"/>
            <w:vMerge w:val="restart"/>
            <w:shd w:val="clear" w:color="auto" w:fill="17365D"/>
            <w:vAlign w:val="center"/>
          </w:tcPr>
          <w:p w14:paraId="25F20AA6"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p>
          <w:p w14:paraId="518F4451" w14:textId="77777777" w:rsidR="00422982" w:rsidRPr="00422982" w:rsidRDefault="00422982" w:rsidP="00422982">
            <w:pPr>
              <w:tabs>
                <w:tab w:val="left" w:pos="0"/>
                <w:tab w:val="left" w:pos="426"/>
              </w:tabs>
              <w:ind w:left="0" w:firstLine="0"/>
              <w:jc w:val="left"/>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Total</w:t>
            </w:r>
          </w:p>
        </w:tc>
      </w:tr>
      <w:tr w:rsidR="00422982" w:rsidRPr="00422982" w14:paraId="1488F87D" w14:textId="77777777" w:rsidTr="00105798">
        <w:tc>
          <w:tcPr>
            <w:tcW w:w="801" w:type="pct"/>
            <w:vMerge/>
            <w:shd w:val="clear" w:color="auto" w:fill="17365D"/>
          </w:tcPr>
          <w:p w14:paraId="338EADB2"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p>
        </w:tc>
        <w:tc>
          <w:tcPr>
            <w:tcW w:w="1036" w:type="pct"/>
            <w:shd w:val="clear" w:color="auto" w:fill="17365D"/>
          </w:tcPr>
          <w:p w14:paraId="03AA4FD9"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p>
          <w:p w14:paraId="37C5F2F4" w14:textId="77777777" w:rsidR="00422982" w:rsidRPr="00422982" w:rsidRDefault="00422982" w:rsidP="00422982">
            <w:pPr>
              <w:tabs>
                <w:tab w:val="left" w:pos="0"/>
                <w:tab w:val="left" w:pos="426"/>
              </w:tabs>
              <w:ind w:left="0" w:firstLine="0"/>
              <w:jc w:val="left"/>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Alfabetización</w:t>
            </w:r>
          </w:p>
        </w:tc>
        <w:tc>
          <w:tcPr>
            <w:tcW w:w="845" w:type="pct"/>
            <w:shd w:val="clear" w:color="auto" w:fill="17365D"/>
            <w:vAlign w:val="center"/>
          </w:tcPr>
          <w:p w14:paraId="40063A2E"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p>
          <w:p w14:paraId="49F2D1C0" w14:textId="77777777" w:rsidR="00422982" w:rsidRPr="00422982" w:rsidRDefault="00422982" w:rsidP="00422982">
            <w:pPr>
              <w:tabs>
                <w:tab w:val="left" w:pos="0"/>
                <w:tab w:val="left" w:pos="426"/>
              </w:tabs>
              <w:ind w:left="0" w:firstLine="0"/>
              <w:jc w:val="left"/>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Educación</w:t>
            </w:r>
          </w:p>
          <w:p w14:paraId="036580D4"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Primaria</w:t>
            </w:r>
          </w:p>
        </w:tc>
        <w:tc>
          <w:tcPr>
            <w:tcW w:w="901" w:type="pct"/>
            <w:shd w:val="clear" w:color="auto" w:fill="17365D"/>
            <w:vAlign w:val="center"/>
          </w:tcPr>
          <w:p w14:paraId="680C02D4" w14:textId="77777777" w:rsidR="00422982" w:rsidRPr="00422982" w:rsidRDefault="00422982" w:rsidP="00422982">
            <w:pPr>
              <w:tabs>
                <w:tab w:val="left" w:pos="0"/>
                <w:tab w:val="left" w:pos="426"/>
              </w:tabs>
              <w:ind w:left="0" w:firstLine="0"/>
              <w:jc w:val="left"/>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Educación</w:t>
            </w:r>
          </w:p>
          <w:p w14:paraId="2FD5799A"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Secundaria</w:t>
            </w:r>
          </w:p>
        </w:tc>
        <w:tc>
          <w:tcPr>
            <w:tcW w:w="869" w:type="pct"/>
            <w:shd w:val="clear" w:color="auto" w:fill="17365D"/>
            <w:vAlign w:val="center"/>
          </w:tcPr>
          <w:p w14:paraId="2BA6C2B7" w14:textId="77777777" w:rsidR="00422982" w:rsidRPr="00422982" w:rsidRDefault="00422982" w:rsidP="00422982">
            <w:pPr>
              <w:tabs>
                <w:tab w:val="left" w:pos="0"/>
                <w:tab w:val="left" w:pos="426"/>
              </w:tabs>
              <w:ind w:left="357" w:firstLine="0"/>
              <w:jc w:val="left"/>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Formación para el trabajo</w:t>
            </w:r>
          </w:p>
        </w:tc>
        <w:tc>
          <w:tcPr>
            <w:tcW w:w="549" w:type="pct"/>
            <w:vMerge/>
            <w:shd w:val="clear" w:color="auto" w:fill="17365D"/>
          </w:tcPr>
          <w:p w14:paraId="3788C20B" w14:textId="77777777" w:rsidR="00422982" w:rsidRPr="00422982" w:rsidRDefault="00422982" w:rsidP="00422982">
            <w:pPr>
              <w:tabs>
                <w:tab w:val="left" w:pos="0"/>
                <w:tab w:val="left" w:pos="426"/>
              </w:tabs>
              <w:jc w:val="center"/>
              <w:rPr>
                <w:rFonts w:ascii="Arial" w:hAnsi="Arial" w:cs="Arial"/>
                <w:b/>
                <w:iCs/>
                <w:color w:val="FFFFFF"/>
                <w:sz w:val="22"/>
                <w:szCs w:val="22"/>
                <w:lang w:val="es-ES" w:eastAsia="en-US"/>
              </w:rPr>
            </w:pPr>
          </w:p>
        </w:tc>
      </w:tr>
      <w:tr w:rsidR="00422982" w:rsidRPr="00422982" w14:paraId="2671F73D" w14:textId="77777777" w:rsidTr="00105798">
        <w:tc>
          <w:tcPr>
            <w:tcW w:w="801" w:type="pct"/>
          </w:tcPr>
          <w:p w14:paraId="65B19ABD"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036" w:type="pct"/>
          </w:tcPr>
          <w:p w14:paraId="698A41DD"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45" w:type="pct"/>
          </w:tcPr>
          <w:p w14:paraId="780DA920"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901" w:type="pct"/>
          </w:tcPr>
          <w:p w14:paraId="3F1E3BC4"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69" w:type="pct"/>
          </w:tcPr>
          <w:p w14:paraId="05E7B3E2"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549" w:type="pct"/>
          </w:tcPr>
          <w:p w14:paraId="24ECAB3D"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7803FFFE" w14:textId="77777777" w:rsidTr="00105798">
        <w:tc>
          <w:tcPr>
            <w:tcW w:w="801" w:type="pct"/>
          </w:tcPr>
          <w:p w14:paraId="7D269BD9" w14:textId="77777777" w:rsidR="00422982" w:rsidRPr="00422982" w:rsidRDefault="00422982" w:rsidP="00422982">
            <w:pPr>
              <w:tabs>
                <w:tab w:val="left" w:pos="0"/>
                <w:tab w:val="left" w:pos="426"/>
              </w:tabs>
              <w:rPr>
                <w:rFonts w:ascii="Arial" w:hAnsi="Arial" w:cs="Arial"/>
                <w:b/>
                <w:iCs/>
                <w:sz w:val="22"/>
                <w:szCs w:val="22"/>
                <w:lang w:val="es-ES" w:eastAsia="en-US"/>
              </w:rPr>
            </w:pPr>
          </w:p>
        </w:tc>
        <w:tc>
          <w:tcPr>
            <w:tcW w:w="1036" w:type="pct"/>
          </w:tcPr>
          <w:p w14:paraId="4D35D8FB"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45" w:type="pct"/>
          </w:tcPr>
          <w:p w14:paraId="25D1E67C"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901" w:type="pct"/>
          </w:tcPr>
          <w:p w14:paraId="0083D999"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69" w:type="pct"/>
          </w:tcPr>
          <w:p w14:paraId="5D3F7F0C"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549" w:type="pct"/>
          </w:tcPr>
          <w:p w14:paraId="67F9DF9A"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4CE55744" w14:textId="77777777" w:rsidTr="00105798">
        <w:tc>
          <w:tcPr>
            <w:tcW w:w="801" w:type="pct"/>
          </w:tcPr>
          <w:p w14:paraId="4C80A670"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036" w:type="pct"/>
          </w:tcPr>
          <w:p w14:paraId="7E7DF791"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45" w:type="pct"/>
          </w:tcPr>
          <w:p w14:paraId="418F708F"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901" w:type="pct"/>
          </w:tcPr>
          <w:p w14:paraId="36DDF398"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69" w:type="pct"/>
          </w:tcPr>
          <w:p w14:paraId="7BD6D94B"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549" w:type="pct"/>
          </w:tcPr>
          <w:p w14:paraId="7C5B1298"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4C07EFA0" w14:textId="77777777" w:rsidTr="00105798">
        <w:tc>
          <w:tcPr>
            <w:tcW w:w="801" w:type="pct"/>
          </w:tcPr>
          <w:p w14:paraId="1551A3E6"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036" w:type="pct"/>
          </w:tcPr>
          <w:p w14:paraId="78095A03"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45" w:type="pct"/>
          </w:tcPr>
          <w:p w14:paraId="19CF0C6B"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901" w:type="pct"/>
          </w:tcPr>
          <w:p w14:paraId="371C2AEE"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69" w:type="pct"/>
          </w:tcPr>
          <w:p w14:paraId="4EA7BFEE"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549" w:type="pct"/>
          </w:tcPr>
          <w:p w14:paraId="147AF4A4"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2FDBFBDD" w14:textId="77777777" w:rsidTr="00105798">
        <w:tc>
          <w:tcPr>
            <w:tcW w:w="801" w:type="pct"/>
          </w:tcPr>
          <w:p w14:paraId="6780A1DE"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036" w:type="pct"/>
          </w:tcPr>
          <w:p w14:paraId="4CCEAC32"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45" w:type="pct"/>
          </w:tcPr>
          <w:p w14:paraId="2FB0DF3E"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901" w:type="pct"/>
          </w:tcPr>
          <w:p w14:paraId="2F7128A3"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69" w:type="pct"/>
          </w:tcPr>
          <w:p w14:paraId="2330CA43"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549" w:type="pct"/>
          </w:tcPr>
          <w:p w14:paraId="21CC2609"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5DA27399" w14:textId="77777777" w:rsidTr="00105798">
        <w:tc>
          <w:tcPr>
            <w:tcW w:w="801" w:type="pct"/>
          </w:tcPr>
          <w:p w14:paraId="337CC159"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1036" w:type="pct"/>
          </w:tcPr>
          <w:p w14:paraId="541253B0"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45" w:type="pct"/>
          </w:tcPr>
          <w:p w14:paraId="5E217767"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901" w:type="pct"/>
          </w:tcPr>
          <w:p w14:paraId="44EE9CE9"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69" w:type="pct"/>
          </w:tcPr>
          <w:p w14:paraId="11065F1A"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549" w:type="pct"/>
          </w:tcPr>
          <w:p w14:paraId="3C7B34B9"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r w:rsidR="00422982" w:rsidRPr="00422982" w14:paraId="202F92EE" w14:textId="77777777" w:rsidTr="00105798">
        <w:tc>
          <w:tcPr>
            <w:tcW w:w="801" w:type="pct"/>
          </w:tcPr>
          <w:p w14:paraId="3C399EFB" w14:textId="77777777" w:rsidR="00422982" w:rsidRPr="00422982" w:rsidRDefault="00422982" w:rsidP="00105798">
            <w:pPr>
              <w:tabs>
                <w:tab w:val="left" w:pos="0"/>
                <w:tab w:val="left" w:pos="426"/>
              </w:tabs>
              <w:ind w:left="0" w:right="164" w:firstLine="0"/>
              <w:jc w:val="left"/>
              <w:rPr>
                <w:rFonts w:ascii="Arial" w:hAnsi="Arial" w:cs="Arial"/>
                <w:b/>
                <w:iCs/>
                <w:sz w:val="22"/>
                <w:szCs w:val="22"/>
                <w:lang w:val="es-ES" w:eastAsia="en-US"/>
              </w:rPr>
            </w:pPr>
            <w:r w:rsidRPr="00422982">
              <w:rPr>
                <w:rFonts w:ascii="Arial" w:hAnsi="Arial" w:cs="Arial"/>
                <w:b/>
                <w:iCs/>
                <w:sz w:val="22"/>
                <w:szCs w:val="22"/>
                <w:lang w:val="es-ES" w:eastAsia="en-US"/>
              </w:rPr>
              <w:t>Total</w:t>
            </w:r>
          </w:p>
        </w:tc>
        <w:tc>
          <w:tcPr>
            <w:tcW w:w="1036" w:type="pct"/>
          </w:tcPr>
          <w:p w14:paraId="0994DA54"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45" w:type="pct"/>
          </w:tcPr>
          <w:p w14:paraId="2E888582"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901" w:type="pct"/>
          </w:tcPr>
          <w:p w14:paraId="4676A085"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869" w:type="pct"/>
          </w:tcPr>
          <w:p w14:paraId="4FF8F56B"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c>
          <w:tcPr>
            <w:tcW w:w="549" w:type="pct"/>
          </w:tcPr>
          <w:p w14:paraId="1CEBE151" w14:textId="77777777" w:rsidR="00422982" w:rsidRPr="00422982" w:rsidRDefault="00422982" w:rsidP="00422982">
            <w:pPr>
              <w:tabs>
                <w:tab w:val="left" w:pos="0"/>
                <w:tab w:val="left" w:pos="426"/>
              </w:tabs>
              <w:jc w:val="center"/>
              <w:rPr>
                <w:rFonts w:ascii="Arial" w:hAnsi="Arial" w:cs="Arial"/>
                <w:b/>
                <w:iCs/>
                <w:sz w:val="22"/>
                <w:szCs w:val="22"/>
                <w:lang w:val="es-ES" w:eastAsia="en-US"/>
              </w:rPr>
            </w:pPr>
          </w:p>
        </w:tc>
      </w:tr>
    </w:tbl>
    <w:p w14:paraId="5C247845"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p w14:paraId="7E26D7AA"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p w14:paraId="332C847A"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r w:rsidRPr="00422982">
        <w:rPr>
          <w:rFonts w:ascii="Arial" w:eastAsia="Calibri" w:hAnsi="Arial" w:cs="Arial"/>
          <w:b/>
          <w:iCs/>
          <w:szCs w:val="24"/>
          <w:lang w:val="es-ES" w:eastAsia="en-US"/>
        </w:rPr>
        <w:lastRenderedPageBreak/>
        <w:t>Tabla 5. Presupuesto del FAETA-Educación para adultos en [</w:t>
      </w:r>
      <w:r w:rsidRPr="00422982">
        <w:rPr>
          <w:rFonts w:ascii="Arial" w:eastAsia="Calibri" w:hAnsi="Arial" w:cs="Arial"/>
          <w:b/>
          <w:iCs/>
          <w:szCs w:val="24"/>
          <w:u w:val="single"/>
          <w:lang w:val="es-ES" w:eastAsia="en-US"/>
        </w:rPr>
        <w:t>ejercicio fiscal evaluado</w:t>
      </w:r>
      <w:r w:rsidRPr="00422982">
        <w:rPr>
          <w:rFonts w:ascii="Arial" w:eastAsia="Calibri" w:hAnsi="Arial" w:cs="Arial"/>
          <w:b/>
          <w:iCs/>
          <w:szCs w:val="24"/>
          <w:lang w:val="es-ES" w:eastAsia="en-US"/>
        </w:rPr>
        <w:t>] por tipo de apoyo</w:t>
      </w:r>
    </w:p>
    <w:p w14:paraId="4DE30F91" w14:textId="77777777" w:rsidR="00422982" w:rsidRPr="00422982" w:rsidRDefault="00422982" w:rsidP="00422982">
      <w:pPr>
        <w:tabs>
          <w:tab w:val="left" w:pos="0"/>
          <w:tab w:val="left" w:pos="426"/>
        </w:tabs>
        <w:jc w:val="center"/>
        <w:rPr>
          <w:rFonts w:ascii="Arial" w:eastAsia="Calibri" w:hAnsi="Arial" w:cs="Arial"/>
          <w:b/>
          <w:iCs/>
          <w:szCs w:val="24"/>
          <w:lang w:val="es-ES" w:eastAsia="en-US"/>
        </w:rPr>
      </w:pPr>
    </w:p>
    <w:tbl>
      <w:tblPr>
        <w:tblStyle w:val="Tablaconcuadrcula"/>
        <w:tblW w:w="5000" w:type="pct"/>
        <w:tblLook w:val="04A0" w:firstRow="1" w:lastRow="0" w:firstColumn="1" w:lastColumn="0" w:noHBand="0" w:noVBand="1"/>
      </w:tblPr>
      <w:tblGrid>
        <w:gridCol w:w="2554"/>
        <w:gridCol w:w="2859"/>
        <w:gridCol w:w="2179"/>
        <w:gridCol w:w="2179"/>
      </w:tblGrid>
      <w:tr w:rsidR="00422982" w:rsidRPr="00422982" w14:paraId="52949532" w14:textId="77777777" w:rsidTr="00422982">
        <w:tc>
          <w:tcPr>
            <w:tcW w:w="1307" w:type="pct"/>
            <w:shd w:val="clear" w:color="auto" w:fill="17365D"/>
          </w:tcPr>
          <w:p w14:paraId="1AD8FFF3" w14:textId="77777777" w:rsidR="00422982" w:rsidRPr="00422982" w:rsidRDefault="00422982" w:rsidP="00422982">
            <w:pPr>
              <w:tabs>
                <w:tab w:val="left" w:pos="0"/>
                <w:tab w:val="left" w:pos="426"/>
              </w:tabs>
              <w:spacing w:line="276" w:lineRule="auto"/>
              <w:jc w:val="center"/>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Tipo de Apoyo</w:t>
            </w:r>
          </w:p>
        </w:tc>
        <w:tc>
          <w:tcPr>
            <w:tcW w:w="1463" w:type="pct"/>
            <w:shd w:val="clear" w:color="auto" w:fill="17365D"/>
          </w:tcPr>
          <w:p w14:paraId="11DFD1B1" w14:textId="77777777" w:rsidR="00422982" w:rsidRPr="00422982" w:rsidRDefault="00422982" w:rsidP="00422982">
            <w:pPr>
              <w:tabs>
                <w:tab w:val="left" w:pos="0"/>
                <w:tab w:val="left" w:pos="426"/>
              </w:tabs>
              <w:spacing w:line="276" w:lineRule="auto"/>
              <w:jc w:val="center"/>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Aprobado</w:t>
            </w:r>
          </w:p>
        </w:tc>
        <w:tc>
          <w:tcPr>
            <w:tcW w:w="1115" w:type="pct"/>
            <w:shd w:val="clear" w:color="auto" w:fill="17365D"/>
          </w:tcPr>
          <w:p w14:paraId="527C208F" w14:textId="77777777" w:rsidR="00422982" w:rsidRPr="00422982" w:rsidRDefault="00422982" w:rsidP="00422982">
            <w:pPr>
              <w:tabs>
                <w:tab w:val="left" w:pos="0"/>
                <w:tab w:val="left" w:pos="426"/>
              </w:tabs>
              <w:spacing w:line="276" w:lineRule="auto"/>
              <w:jc w:val="center"/>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Modificado</w:t>
            </w:r>
          </w:p>
        </w:tc>
        <w:tc>
          <w:tcPr>
            <w:tcW w:w="1115" w:type="pct"/>
            <w:shd w:val="clear" w:color="auto" w:fill="17365D"/>
          </w:tcPr>
          <w:p w14:paraId="7EF9DCB2" w14:textId="77777777" w:rsidR="00422982" w:rsidRPr="00422982" w:rsidRDefault="00422982" w:rsidP="00422982">
            <w:pPr>
              <w:tabs>
                <w:tab w:val="left" w:pos="0"/>
                <w:tab w:val="left" w:pos="426"/>
              </w:tabs>
              <w:spacing w:line="276" w:lineRule="auto"/>
              <w:jc w:val="center"/>
              <w:rPr>
                <w:rFonts w:ascii="Arial" w:hAnsi="Arial" w:cs="Arial"/>
                <w:b/>
                <w:iCs/>
                <w:color w:val="FFFFFF"/>
                <w:sz w:val="22"/>
                <w:szCs w:val="22"/>
                <w:lang w:val="es-ES" w:eastAsia="en-US"/>
              </w:rPr>
            </w:pPr>
            <w:r w:rsidRPr="00422982">
              <w:rPr>
                <w:rFonts w:ascii="Arial" w:hAnsi="Arial" w:cs="Arial"/>
                <w:b/>
                <w:iCs/>
                <w:color w:val="FFFFFF"/>
                <w:sz w:val="22"/>
                <w:szCs w:val="22"/>
                <w:lang w:val="es-ES" w:eastAsia="en-US"/>
              </w:rPr>
              <w:t>Ejercido</w:t>
            </w:r>
          </w:p>
        </w:tc>
      </w:tr>
      <w:tr w:rsidR="00422982" w:rsidRPr="00422982" w14:paraId="67C362D9" w14:textId="77777777" w:rsidTr="00422982">
        <w:tc>
          <w:tcPr>
            <w:tcW w:w="1307" w:type="pct"/>
          </w:tcPr>
          <w:p w14:paraId="292C74CF"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463" w:type="pct"/>
          </w:tcPr>
          <w:p w14:paraId="2989F447"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2C6D21C9"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71B5D543"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r w:rsidR="00422982" w:rsidRPr="00422982" w14:paraId="0C051EEA" w14:textId="77777777" w:rsidTr="00422982">
        <w:tc>
          <w:tcPr>
            <w:tcW w:w="1307" w:type="pct"/>
          </w:tcPr>
          <w:p w14:paraId="4DB4143F"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463" w:type="pct"/>
          </w:tcPr>
          <w:p w14:paraId="10798091"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2045FFB0"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386EC194"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r w:rsidR="00422982" w:rsidRPr="00422982" w14:paraId="02FECF9E" w14:textId="77777777" w:rsidTr="00422982">
        <w:tc>
          <w:tcPr>
            <w:tcW w:w="1307" w:type="pct"/>
          </w:tcPr>
          <w:p w14:paraId="3B7FA9CF"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463" w:type="pct"/>
          </w:tcPr>
          <w:p w14:paraId="2BA249E2"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0BF93B39"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73619E32"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r w:rsidR="00422982" w:rsidRPr="00422982" w14:paraId="5030CD01" w14:textId="77777777" w:rsidTr="00422982">
        <w:tc>
          <w:tcPr>
            <w:tcW w:w="1307" w:type="pct"/>
          </w:tcPr>
          <w:p w14:paraId="046F7FCC"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r w:rsidRPr="00422982">
              <w:rPr>
                <w:rFonts w:ascii="Arial" w:hAnsi="Arial" w:cs="Arial"/>
                <w:iCs/>
                <w:sz w:val="22"/>
                <w:szCs w:val="22"/>
                <w:lang w:val="es-ES" w:eastAsia="en-US"/>
              </w:rPr>
              <w:t>Total</w:t>
            </w:r>
          </w:p>
        </w:tc>
        <w:tc>
          <w:tcPr>
            <w:tcW w:w="1463" w:type="pct"/>
          </w:tcPr>
          <w:p w14:paraId="44866CB5"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7405440B"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c>
          <w:tcPr>
            <w:tcW w:w="1115" w:type="pct"/>
          </w:tcPr>
          <w:p w14:paraId="091044EC" w14:textId="77777777" w:rsidR="00422982" w:rsidRPr="00422982" w:rsidRDefault="00422982" w:rsidP="00422982">
            <w:pPr>
              <w:tabs>
                <w:tab w:val="left" w:pos="0"/>
                <w:tab w:val="left" w:pos="426"/>
              </w:tabs>
              <w:spacing w:line="276" w:lineRule="auto"/>
              <w:jc w:val="center"/>
              <w:rPr>
                <w:rFonts w:ascii="Arial" w:hAnsi="Arial" w:cs="Arial"/>
                <w:iCs/>
                <w:sz w:val="22"/>
                <w:szCs w:val="22"/>
                <w:lang w:val="es-ES" w:eastAsia="en-US"/>
              </w:rPr>
            </w:pPr>
          </w:p>
        </w:tc>
      </w:tr>
    </w:tbl>
    <w:p w14:paraId="7B356CD6" w14:textId="77777777" w:rsidR="00422982" w:rsidRPr="00422982" w:rsidRDefault="00422982" w:rsidP="00422982">
      <w:pPr>
        <w:jc w:val="center"/>
        <w:rPr>
          <w:rFonts w:ascii="Arial" w:eastAsia="Calibri" w:hAnsi="Arial" w:cs="Arial"/>
          <w:b/>
          <w:iCs/>
          <w:szCs w:val="24"/>
          <w:lang w:val="es-ES" w:eastAsia="en-US"/>
        </w:rPr>
      </w:pPr>
    </w:p>
    <w:p w14:paraId="4B9D46E7" w14:textId="77777777" w:rsidR="00422982" w:rsidRPr="00422982" w:rsidRDefault="00422982" w:rsidP="00422982">
      <w:pPr>
        <w:spacing w:line="276" w:lineRule="auto"/>
        <w:ind w:left="-289"/>
        <w:jc w:val="center"/>
        <w:rPr>
          <w:rFonts w:ascii="Arial" w:eastAsia="Calibri" w:hAnsi="Arial" w:cs="Arial"/>
          <w:iCs/>
          <w:szCs w:val="24"/>
          <w:lang w:val="es-ES" w:eastAsia="en-US"/>
        </w:rPr>
      </w:pPr>
      <w:r w:rsidRPr="00422982">
        <w:rPr>
          <w:rFonts w:ascii="Arial" w:eastAsia="Calibri" w:hAnsi="Arial" w:cs="Arial"/>
          <w:b/>
          <w:iCs/>
          <w:szCs w:val="24"/>
          <w:lang w:val="es-ES" w:eastAsia="en-US"/>
        </w:rPr>
        <w:t>Anexo 2. Concurrencia de recursos en la entidad</w:t>
      </w:r>
    </w:p>
    <w:p w14:paraId="6BB5DAD1" w14:textId="77777777" w:rsidR="00422982" w:rsidRPr="00422982" w:rsidRDefault="00422982" w:rsidP="00422982">
      <w:pPr>
        <w:spacing w:line="276" w:lineRule="auto"/>
        <w:ind w:left="-289"/>
        <w:jc w:val="center"/>
        <w:rPr>
          <w:rFonts w:ascii="Arial" w:eastAsia="Calibri" w:hAnsi="Arial" w:cs="Arial"/>
          <w:iCs/>
          <w:szCs w:val="24"/>
          <w:lang w:val="es-ES" w:eastAsia="en-US"/>
        </w:rPr>
      </w:pPr>
    </w:p>
    <w:p w14:paraId="3A986808" w14:textId="77777777" w:rsidR="00422982" w:rsidRPr="00422982" w:rsidRDefault="00422982" w:rsidP="00422982">
      <w:pPr>
        <w:spacing w:line="276" w:lineRule="auto"/>
        <w:ind w:left="-289"/>
        <w:rPr>
          <w:rFonts w:ascii="Arial" w:eastAsia="Calibri" w:hAnsi="Arial" w:cs="Arial"/>
          <w:iCs/>
          <w:szCs w:val="24"/>
          <w:lang w:val="es-ES" w:eastAsia="en-US"/>
        </w:rPr>
      </w:pPr>
      <w:r w:rsidRPr="00422982">
        <w:rPr>
          <w:rFonts w:ascii="Arial" w:eastAsia="Calibri" w:hAnsi="Arial" w:cs="Arial"/>
          <w:iCs/>
          <w:szCs w:val="24"/>
          <w:lang w:val="es-ES" w:eastAsia="en-US"/>
        </w:rPr>
        <w:t>El Anexo 2 se debe llenar de acuerdo con lo siguiente:</w:t>
      </w:r>
    </w:p>
    <w:p w14:paraId="03DBC829" w14:textId="77777777" w:rsidR="00422982" w:rsidRPr="00422982" w:rsidRDefault="00422982" w:rsidP="00422982">
      <w:pPr>
        <w:spacing w:line="276" w:lineRule="auto"/>
        <w:ind w:left="-289"/>
        <w:rPr>
          <w:rFonts w:ascii="Arial" w:eastAsia="Calibri" w:hAnsi="Arial" w:cs="Arial"/>
          <w:iCs/>
          <w:szCs w:val="24"/>
          <w:lang w:val="es-ES" w:eastAsia="en-US"/>
        </w:rPr>
      </w:pPr>
    </w:p>
    <w:p w14:paraId="219A8ACA" w14:textId="77777777" w:rsidR="00422982" w:rsidRPr="00422982" w:rsidRDefault="00422982" w:rsidP="00422982">
      <w:pPr>
        <w:spacing w:line="276" w:lineRule="auto"/>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i) Para cada orden de gobierno se debe agregar el número de filas necesarias de acuerdo con las fuentes de financiamiento concurrentes identificadas, registrando en cada fila el nombre del programa, fondo, convenio, proyecto, entre otros, con el cual se etiquetó el recurso.</w:t>
      </w:r>
    </w:p>
    <w:p w14:paraId="40CB1C35" w14:textId="77777777" w:rsidR="00422982" w:rsidRPr="00422982" w:rsidRDefault="00422982" w:rsidP="00422982">
      <w:pPr>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ii</w:t>
      </w:r>
      <w:proofErr w:type="spellEnd"/>
      <w:r w:rsidRPr="00422982">
        <w:rPr>
          <w:rFonts w:ascii="Arial" w:eastAsia="Calibri" w:hAnsi="Arial" w:cs="Arial"/>
          <w:iCs/>
          <w:szCs w:val="24"/>
          <w:lang w:val="es-ES" w:eastAsia="en-US"/>
        </w:rPr>
        <w:t>) Para cada fuente de financiamiento se debe desagregar el presupuesto ejercido, e incluir el número de columnas necesarias por capítulo de gasto y sumar el total.</w:t>
      </w:r>
    </w:p>
    <w:p w14:paraId="4B05F944" w14:textId="77777777" w:rsidR="00422982" w:rsidRPr="00422982" w:rsidRDefault="00422982" w:rsidP="00422982">
      <w:pPr>
        <w:spacing w:line="276" w:lineRule="auto"/>
        <w:ind w:left="-289"/>
        <w:jc w:val="both"/>
        <w:rPr>
          <w:rFonts w:ascii="Arial" w:hAnsi="Arial" w:cs="Arial"/>
          <w:szCs w:val="24"/>
          <w:lang w:val="es-ES" w:eastAsia="en-US"/>
        </w:rPr>
      </w:pPr>
      <w:proofErr w:type="spellStart"/>
      <w:r w:rsidRPr="00422982">
        <w:rPr>
          <w:rFonts w:ascii="Arial" w:eastAsia="Calibri" w:hAnsi="Arial" w:cs="Arial"/>
          <w:iCs/>
          <w:szCs w:val="24"/>
          <w:lang w:val="es-ES" w:eastAsia="en-US"/>
        </w:rPr>
        <w:t>iii</w:t>
      </w:r>
      <w:proofErr w:type="spellEnd"/>
      <w:r w:rsidRPr="00422982">
        <w:rPr>
          <w:rFonts w:ascii="Arial" w:eastAsia="Calibri" w:hAnsi="Arial" w:cs="Arial"/>
          <w:iCs/>
          <w:szCs w:val="24"/>
          <w:lang w:val="es-ES" w:eastAsia="en-US"/>
        </w:rPr>
        <w:t xml:space="preserve">) Para cada fuente de financiamiento se debe justificar su selección, con la cual se permita vincular cada fuente con el objetivo del fondo y su contribución </w:t>
      </w:r>
      <w:r w:rsidRPr="00422982">
        <w:rPr>
          <w:rFonts w:ascii="Arial" w:hAnsi="Arial" w:cs="Arial"/>
          <w:szCs w:val="24"/>
          <w:lang w:val="es-ES" w:eastAsia="en-US"/>
        </w:rPr>
        <w:t>en la prestación de los servicios de educación básica y normal en la entidad.</w:t>
      </w:r>
    </w:p>
    <w:p w14:paraId="3F3881A4" w14:textId="77777777" w:rsidR="00422982" w:rsidRPr="00422982" w:rsidRDefault="00422982" w:rsidP="00422982">
      <w:pPr>
        <w:spacing w:line="276" w:lineRule="auto"/>
        <w:jc w:val="center"/>
        <w:rPr>
          <w:rFonts w:ascii="Arial" w:eastAsia="Calibri" w:hAnsi="Arial" w:cs="Arial"/>
          <w:iCs/>
          <w:szCs w:val="24"/>
          <w:lang w:val="es-ES" w:eastAsia="en-US"/>
        </w:rPr>
      </w:pPr>
    </w:p>
    <w:p w14:paraId="75D2458B" w14:textId="77777777" w:rsidR="00422982" w:rsidRPr="00422982" w:rsidRDefault="00422982" w:rsidP="00422982">
      <w:pPr>
        <w:spacing w:line="276" w:lineRule="auto"/>
        <w:ind w:left="-284"/>
        <w:jc w:val="center"/>
        <w:rPr>
          <w:rFonts w:ascii="Arial" w:eastAsia="Calibri" w:hAnsi="Arial" w:cs="Arial"/>
          <w:b/>
          <w:iCs/>
          <w:szCs w:val="24"/>
          <w:lang w:val="es-ES" w:eastAsia="en-US"/>
        </w:rPr>
      </w:pPr>
      <w:r w:rsidRPr="00422982">
        <w:rPr>
          <w:rFonts w:ascii="Arial" w:hAnsi="Arial" w:cs="Arial"/>
          <w:b/>
          <w:szCs w:val="24"/>
          <w:lang w:val="es-ES" w:eastAsia="en-US"/>
        </w:rPr>
        <w:t>Tabla 10. F</w:t>
      </w:r>
      <w:r w:rsidRPr="00422982">
        <w:rPr>
          <w:rFonts w:ascii="Arial" w:eastAsia="Calibri" w:hAnsi="Arial" w:cs="Arial"/>
          <w:b/>
          <w:iCs/>
          <w:szCs w:val="24"/>
          <w:lang w:val="es-ES" w:eastAsia="en-US"/>
        </w:rPr>
        <w:t xml:space="preserve">uentes de financiamiento concurrentes durante el </w:t>
      </w:r>
      <w:bookmarkStart w:id="46" w:name="_Hlk66189984"/>
      <w:r w:rsidRPr="00422982">
        <w:rPr>
          <w:rFonts w:ascii="Arial" w:eastAsia="Calibri" w:hAnsi="Arial" w:cs="Arial"/>
          <w:b/>
          <w:iCs/>
          <w:szCs w:val="24"/>
          <w:lang w:val="es-ES" w:eastAsia="en-US"/>
        </w:rPr>
        <w:t>[</w:t>
      </w:r>
      <w:r w:rsidRPr="00422982">
        <w:rPr>
          <w:rFonts w:ascii="Arial" w:eastAsia="Calibri" w:hAnsi="Arial" w:cs="Arial"/>
          <w:b/>
          <w:iCs/>
          <w:szCs w:val="24"/>
          <w:u w:val="single"/>
          <w:lang w:val="es-ES" w:eastAsia="en-US"/>
        </w:rPr>
        <w:t>ejercicio fiscal evaluado</w:t>
      </w:r>
      <w:r w:rsidRPr="00422982">
        <w:rPr>
          <w:rFonts w:ascii="Arial" w:eastAsia="Calibri" w:hAnsi="Arial" w:cs="Arial"/>
          <w:b/>
          <w:iCs/>
          <w:szCs w:val="24"/>
          <w:lang w:val="es-ES" w:eastAsia="en-US"/>
        </w:rPr>
        <w:t>]</w:t>
      </w:r>
      <w:bookmarkEnd w:id="46"/>
    </w:p>
    <w:p w14:paraId="1EC2E4F4" w14:textId="77777777" w:rsidR="00422982" w:rsidRPr="00422982" w:rsidRDefault="00422982" w:rsidP="00422982">
      <w:pPr>
        <w:spacing w:line="276" w:lineRule="auto"/>
        <w:ind w:left="-284"/>
        <w:jc w:val="center"/>
        <w:rPr>
          <w:rFonts w:ascii="Arial" w:hAnsi="Arial" w:cs="Arial"/>
          <w:b/>
          <w:szCs w:val="24"/>
          <w:lang w:val="es-ES" w:eastAsia="en-US"/>
        </w:rPr>
      </w:pPr>
    </w:p>
    <w:tbl>
      <w:tblPr>
        <w:tblStyle w:val="Tablaconcuadrcula"/>
        <w:tblW w:w="5000" w:type="pct"/>
        <w:tblLook w:val="04A0" w:firstRow="1" w:lastRow="0" w:firstColumn="1" w:lastColumn="0" w:noHBand="0" w:noVBand="1"/>
      </w:tblPr>
      <w:tblGrid>
        <w:gridCol w:w="1732"/>
        <w:gridCol w:w="2586"/>
        <w:gridCol w:w="748"/>
        <w:gridCol w:w="750"/>
        <w:gridCol w:w="752"/>
        <w:gridCol w:w="1003"/>
        <w:gridCol w:w="2200"/>
      </w:tblGrid>
      <w:tr w:rsidR="00422982" w:rsidRPr="00422982" w14:paraId="19139138" w14:textId="77777777" w:rsidTr="00831FB9">
        <w:trPr>
          <w:trHeight w:val="1198"/>
          <w:tblHeader/>
        </w:trPr>
        <w:tc>
          <w:tcPr>
            <w:tcW w:w="886" w:type="pct"/>
            <w:vMerge w:val="restart"/>
            <w:shd w:val="clear" w:color="auto" w:fill="17365D"/>
            <w:vAlign w:val="center"/>
          </w:tcPr>
          <w:p w14:paraId="35D61711" w14:textId="77777777" w:rsidR="00422982" w:rsidRPr="00422982" w:rsidRDefault="00422982" w:rsidP="00422982">
            <w:pPr>
              <w:spacing w:line="276" w:lineRule="auto"/>
              <w:ind w:left="0" w:firstLine="0"/>
              <w:rPr>
                <w:rFonts w:ascii="Arial" w:hAnsi="Arial" w:cs="Arial"/>
                <w:b/>
                <w:iCs/>
                <w:color w:val="FFFFFF"/>
                <w:sz w:val="18"/>
                <w:szCs w:val="18"/>
                <w:lang w:val="es-ES" w:eastAsia="en-US"/>
              </w:rPr>
            </w:pPr>
            <w:r w:rsidRPr="00422982">
              <w:rPr>
                <w:rFonts w:ascii="Arial" w:hAnsi="Arial" w:cs="Arial"/>
                <w:b/>
                <w:iCs/>
                <w:color w:val="FFFFFF"/>
                <w:sz w:val="18"/>
                <w:szCs w:val="18"/>
                <w:lang w:val="es-ES" w:eastAsia="en-US"/>
              </w:rPr>
              <w:t>Orden de Gobierno</w:t>
            </w:r>
          </w:p>
        </w:tc>
        <w:tc>
          <w:tcPr>
            <w:tcW w:w="1323" w:type="pct"/>
            <w:vMerge w:val="restart"/>
            <w:shd w:val="clear" w:color="auto" w:fill="17365D"/>
            <w:vAlign w:val="center"/>
          </w:tcPr>
          <w:p w14:paraId="713FCA61" w14:textId="77777777" w:rsidR="00422982" w:rsidRPr="00422982" w:rsidRDefault="00422982" w:rsidP="00422982">
            <w:pPr>
              <w:spacing w:line="276" w:lineRule="auto"/>
              <w:ind w:left="0" w:firstLine="0"/>
              <w:rPr>
                <w:rFonts w:ascii="Arial" w:hAnsi="Arial" w:cs="Arial"/>
                <w:b/>
                <w:iCs/>
                <w:color w:val="FFFFFF"/>
                <w:sz w:val="18"/>
                <w:szCs w:val="18"/>
                <w:lang w:val="es-ES" w:eastAsia="en-US"/>
              </w:rPr>
            </w:pPr>
            <w:r w:rsidRPr="00422982">
              <w:rPr>
                <w:rFonts w:ascii="Arial" w:hAnsi="Arial" w:cs="Arial"/>
                <w:b/>
                <w:iCs/>
                <w:color w:val="FFFFFF"/>
                <w:sz w:val="18"/>
                <w:szCs w:val="18"/>
                <w:lang w:val="es-ES" w:eastAsia="en-US"/>
              </w:rPr>
              <w:t>Fuente de Financiamiento (i)</w:t>
            </w:r>
          </w:p>
        </w:tc>
        <w:tc>
          <w:tcPr>
            <w:tcW w:w="1151" w:type="pct"/>
            <w:gridSpan w:val="3"/>
            <w:shd w:val="clear" w:color="auto" w:fill="17365D"/>
            <w:vAlign w:val="center"/>
          </w:tcPr>
          <w:p w14:paraId="3743D7F6" w14:textId="77777777" w:rsidR="00422982" w:rsidRPr="00422982" w:rsidRDefault="00422982" w:rsidP="00422982">
            <w:pPr>
              <w:spacing w:line="276" w:lineRule="auto"/>
              <w:ind w:left="0" w:firstLine="0"/>
              <w:rPr>
                <w:rFonts w:ascii="Arial" w:hAnsi="Arial" w:cs="Arial"/>
                <w:b/>
                <w:iCs/>
                <w:color w:val="FFFFFF"/>
                <w:sz w:val="18"/>
                <w:szCs w:val="18"/>
                <w:lang w:val="es-ES" w:eastAsia="en-US"/>
              </w:rPr>
            </w:pPr>
            <w:r w:rsidRPr="00422982">
              <w:rPr>
                <w:rFonts w:ascii="Arial" w:hAnsi="Arial" w:cs="Arial"/>
                <w:b/>
                <w:iCs/>
                <w:color w:val="FFFFFF"/>
                <w:sz w:val="18"/>
                <w:szCs w:val="18"/>
                <w:lang w:val="es-ES" w:eastAsia="en-US"/>
              </w:rPr>
              <w:t>Presupuesto ejercido en [</w:t>
            </w:r>
            <w:r w:rsidRPr="00422982">
              <w:rPr>
                <w:rFonts w:ascii="Arial" w:hAnsi="Arial" w:cs="Arial"/>
                <w:b/>
                <w:iCs/>
                <w:color w:val="FFFFFF"/>
                <w:sz w:val="18"/>
                <w:szCs w:val="18"/>
                <w:u w:val="single"/>
                <w:lang w:val="es-ES" w:eastAsia="en-US"/>
              </w:rPr>
              <w:t>ejercicio fiscal evaluado</w:t>
            </w:r>
            <w:r w:rsidRPr="00422982">
              <w:rPr>
                <w:rFonts w:ascii="Arial" w:hAnsi="Arial" w:cs="Arial"/>
                <w:b/>
                <w:iCs/>
                <w:color w:val="FFFFFF"/>
                <w:sz w:val="18"/>
                <w:szCs w:val="18"/>
                <w:lang w:val="es-ES" w:eastAsia="en-US"/>
              </w:rPr>
              <w:t>] de la fuente de financiamiento por capítulo de gasto (</w:t>
            </w:r>
            <w:proofErr w:type="spellStart"/>
            <w:r w:rsidRPr="00422982">
              <w:rPr>
                <w:rFonts w:ascii="Arial" w:hAnsi="Arial" w:cs="Arial"/>
                <w:b/>
                <w:iCs/>
                <w:color w:val="FFFFFF"/>
                <w:sz w:val="18"/>
                <w:szCs w:val="18"/>
                <w:lang w:val="es-ES" w:eastAsia="en-US"/>
              </w:rPr>
              <w:t>ii</w:t>
            </w:r>
            <w:proofErr w:type="spellEnd"/>
            <w:r w:rsidRPr="00422982">
              <w:rPr>
                <w:rFonts w:ascii="Arial" w:hAnsi="Arial" w:cs="Arial"/>
                <w:b/>
                <w:iCs/>
                <w:color w:val="FFFFFF"/>
                <w:sz w:val="18"/>
                <w:szCs w:val="18"/>
                <w:lang w:val="es-ES" w:eastAsia="en-US"/>
              </w:rPr>
              <w:t>)</w:t>
            </w:r>
          </w:p>
        </w:tc>
        <w:tc>
          <w:tcPr>
            <w:tcW w:w="513" w:type="pct"/>
            <w:vMerge w:val="restart"/>
            <w:shd w:val="clear" w:color="auto" w:fill="17365D"/>
            <w:vAlign w:val="center"/>
          </w:tcPr>
          <w:p w14:paraId="40C0C16C" w14:textId="77777777" w:rsidR="00422982" w:rsidRPr="00422982" w:rsidRDefault="00422982" w:rsidP="00422982">
            <w:pPr>
              <w:spacing w:line="276" w:lineRule="auto"/>
              <w:ind w:left="0" w:firstLine="0"/>
              <w:rPr>
                <w:rFonts w:ascii="Arial" w:hAnsi="Arial" w:cs="Arial"/>
                <w:b/>
                <w:iCs/>
                <w:color w:val="FFFFFF"/>
                <w:sz w:val="18"/>
                <w:szCs w:val="18"/>
                <w:lang w:val="es-ES" w:eastAsia="en-US"/>
              </w:rPr>
            </w:pPr>
            <w:r w:rsidRPr="00422982">
              <w:rPr>
                <w:rFonts w:ascii="Arial" w:hAnsi="Arial" w:cs="Arial"/>
                <w:b/>
                <w:iCs/>
                <w:color w:val="FFFFFF"/>
                <w:sz w:val="18"/>
                <w:szCs w:val="18"/>
                <w:lang w:val="es-ES" w:eastAsia="en-US"/>
              </w:rPr>
              <w:t xml:space="preserve">Total </w:t>
            </w:r>
          </w:p>
          <w:p w14:paraId="3DC929E5" w14:textId="77777777" w:rsidR="00422982" w:rsidRPr="00422982" w:rsidRDefault="00422982" w:rsidP="00422982">
            <w:pPr>
              <w:spacing w:line="276" w:lineRule="auto"/>
              <w:rPr>
                <w:rFonts w:ascii="Arial" w:hAnsi="Arial" w:cs="Arial"/>
                <w:b/>
                <w:iCs/>
                <w:color w:val="FFFFFF"/>
                <w:sz w:val="18"/>
                <w:szCs w:val="18"/>
                <w:lang w:val="es-ES" w:eastAsia="en-US"/>
              </w:rPr>
            </w:pPr>
            <w:r w:rsidRPr="00422982">
              <w:rPr>
                <w:rFonts w:ascii="Arial" w:hAnsi="Arial" w:cs="Arial"/>
                <w:b/>
                <w:iCs/>
                <w:color w:val="FFFFFF"/>
                <w:sz w:val="18"/>
                <w:szCs w:val="18"/>
                <w:lang w:val="es-ES" w:eastAsia="en-US"/>
              </w:rPr>
              <w:t>(</w:t>
            </w:r>
            <w:proofErr w:type="spellStart"/>
            <w:r w:rsidRPr="00422982">
              <w:rPr>
                <w:rFonts w:ascii="Arial" w:hAnsi="Arial" w:cs="Arial"/>
                <w:b/>
                <w:iCs/>
                <w:color w:val="FFFFFF"/>
                <w:sz w:val="18"/>
                <w:szCs w:val="18"/>
                <w:lang w:val="es-ES" w:eastAsia="en-US"/>
              </w:rPr>
              <w:t>ii</w:t>
            </w:r>
            <w:proofErr w:type="spellEnd"/>
            <w:r w:rsidRPr="00422982">
              <w:rPr>
                <w:rFonts w:ascii="Arial" w:hAnsi="Arial" w:cs="Arial"/>
                <w:b/>
                <w:iCs/>
                <w:color w:val="FFFFFF"/>
                <w:sz w:val="18"/>
                <w:szCs w:val="18"/>
                <w:lang w:val="es-ES" w:eastAsia="en-US"/>
              </w:rPr>
              <w:t>)</w:t>
            </w:r>
          </w:p>
        </w:tc>
        <w:tc>
          <w:tcPr>
            <w:tcW w:w="1126" w:type="pct"/>
            <w:vMerge w:val="restart"/>
            <w:shd w:val="clear" w:color="auto" w:fill="17365D"/>
            <w:vAlign w:val="center"/>
          </w:tcPr>
          <w:p w14:paraId="695911FA" w14:textId="77777777" w:rsidR="00422982" w:rsidRPr="00422982" w:rsidRDefault="00422982" w:rsidP="00422982">
            <w:pPr>
              <w:spacing w:line="276" w:lineRule="auto"/>
              <w:ind w:left="357" w:firstLine="0"/>
              <w:rPr>
                <w:rFonts w:ascii="Arial" w:hAnsi="Arial" w:cs="Arial"/>
                <w:b/>
                <w:iCs/>
                <w:color w:val="FFFFFF"/>
                <w:sz w:val="18"/>
                <w:szCs w:val="18"/>
                <w:lang w:val="es-ES" w:eastAsia="en-US"/>
              </w:rPr>
            </w:pPr>
            <w:r w:rsidRPr="00422982">
              <w:rPr>
                <w:rFonts w:ascii="Arial" w:hAnsi="Arial" w:cs="Arial"/>
                <w:b/>
                <w:iCs/>
                <w:color w:val="FFFFFF"/>
                <w:sz w:val="18"/>
                <w:szCs w:val="18"/>
                <w:lang w:val="es-ES" w:eastAsia="en-US"/>
              </w:rPr>
              <w:t>Justificación de la fuente de financiamiento seleccionada (</w:t>
            </w:r>
            <w:proofErr w:type="spellStart"/>
            <w:r w:rsidRPr="00422982">
              <w:rPr>
                <w:rFonts w:ascii="Arial" w:hAnsi="Arial" w:cs="Arial"/>
                <w:b/>
                <w:iCs/>
                <w:color w:val="FFFFFF"/>
                <w:sz w:val="18"/>
                <w:szCs w:val="18"/>
                <w:lang w:val="es-ES" w:eastAsia="en-US"/>
              </w:rPr>
              <w:t>iii</w:t>
            </w:r>
            <w:proofErr w:type="spellEnd"/>
            <w:r w:rsidRPr="00422982">
              <w:rPr>
                <w:rFonts w:ascii="Arial" w:hAnsi="Arial" w:cs="Arial"/>
                <w:b/>
                <w:iCs/>
                <w:color w:val="FFFFFF"/>
                <w:sz w:val="18"/>
                <w:szCs w:val="18"/>
                <w:lang w:val="es-ES" w:eastAsia="en-US"/>
              </w:rPr>
              <w:t>)</w:t>
            </w:r>
          </w:p>
        </w:tc>
      </w:tr>
      <w:tr w:rsidR="00422982" w:rsidRPr="00422982" w14:paraId="22CAACF2" w14:textId="77777777" w:rsidTr="00831FB9">
        <w:trPr>
          <w:trHeight w:val="307"/>
          <w:tblHeader/>
        </w:trPr>
        <w:tc>
          <w:tcPr>
            <w:tcW w:w="886" w:type="pct"/>
            <w:vMerge/>
          </w:tcPr>
          <w:p w14:paraId="1EB6CC51" w14:textId="77777777" w:rsidR="00422982" w:rsidRPr="00422982" w:rsidRDefault="00422982" w:rsidP="00422982">
            <w:pPr>
              <w:spacing w:line="276" w:lineRule="auto"/>
              <w:rPr>
                <w:rFonts w:ascii="Arial" w:hAnsi="Arial" w:cs="Arial"/>
                <w:iCs/>
                <w:sz w:val="18"/>
                <w:szCs w:val="18"/>
                <w:lang w:val="es-ES" w:eastAsia="en-US"/>
              </w:rPr>
            </w:pPr>
          </w:p>
        </w:tc>
        <w:tc>
          <w:tcPr>
            <w:tcW w:w="1323" w:type="pct"/>
            <w:vMerge/>
          </w:tcPr>
          <w:p w14:paraId="65C8F107" w14:textId="77777777" w:rsidR="00422982" w:rsidRPr="00422982" w:rsidRDefault="00422982" w:rsidP="00422982">
            <w:pPr>
              <w:spacing w:line="276" w:lineRule="auto"/>
              <w:rPr>
                <w:rFonts w:ascii="Arial" w:hAnsi="Arial" w:cs="Arial"/>
                <w:iCs/>
                <w:sz w:val="18"/>
                <w:szCs w:val="18"/>
                <w:lang w:val="es-ES" w:eastAsia="en-US"/>
              </w:rPr>
            </w:pPr>
          </w:p>
        </w:tc>
        <w:tc>
          <w:tcPr>
            <w:tcW w:w="383" w:type="pct"/>
            <w:shd w:val="clear" w:color="auto" w:fill="17365D"/>
          </w:tcPr>
          <w:p w14:paraId="68D37CD2" w14:textId="21A53A8C" w:rsidR="00422982" w:rsidRPr="00422982" w:rsidRDefault="00422982" w:rsidP="00105798">
            <w:pPr>
              <w:spacing w:line="276" w:lineRule="auto"/>
              <w:ind w:left="441"/>
              <w:jc w:val="center"/>
              <w:rPr>
                <w:rFonts w:ascii="Arial" w:hAnsi="Arial" w:cs="Arial"/>
                <w:b/>
                <w:iCs/>
                <w:sz w:val="18"/>
                <w:szCs w:val="18"/>
                <w:lang w:val="es-ES" w:eastAsia="en-US"/>
              </w:rPr>
            </w:pPr>
          </w:p>
        </w:tc>
        <w:tc>
          <w:tcPr>
            <w:tcW w:w="384" w:type="pct"/>
            <w:shd w:val="clear" w:color="auto" w:fill="17365D"/>
          </w:tcPr>
          <w:p w14:paraId="146877FB" w14:textId="0DA58327" w:rsidR="00422982" w:rsidRPr="00422982" w:rsidRDefault="00422982" w:rsidP="00105798">
            <w:pPr>
              <w:spacing w:line="276" w:lineRule="auto"/>
              <w:ind w:left="441"/>
              <w:jc w:val="center"/>
              <w:rPr>
                <w:rFonts w:ascii="Arial" w:hAnsi="Arial" w:cs="Arial"/>
                <w:b/>
                <w:iCs/>
                <w:sz w:val="18"/>
                <w:szCs w:val="18"/>
                <w:lang w:val="es-ES" w:eastAsia="en-US"/>
              </w:rPr>
            </w:pPr>
          </w:p>
        </w:tc>
        <w:tc>
          <w:tcPr>
            <w:tcW w:w="385" w:type="pct"/>
            <w:shd w:val="clear" w:color="auto" w:fill="17365D"/>
          </w:tcPr>
          <w:p w14:paraId="06CF9D0C" w14:textId="2BD10B26" w:rsidR="00422982" w:rsidRPr="00422982" w:rsidRDefault="00422982" w:rsidP="00105798">
            <w:pPr>
              <w:spacing w:line="276" w:lineRule="auto"/>
              <w:ind w:left="441"/>
              <w:jc w:val="center"/>
              <w:rPr>
                <w:rFonts w:ascii="Arial" w:hAnsi="Arial" w:cs="Arial"/>
                <w:b/>
                <w:iCs/>
                <w:sz w:val="18"/>
                <w:szCs w:val="18"/>
                <w:lang w:val="es-ES" w:eastAsia="en-US"/>
              </w:rPr>
            </w:pPr>
          </w:p>
        </w:tc>
        <w:tc>
          <w:tcPr>
            <w:tcW w:w="513" w:type="pct"/>
            <w:vMerge/>
          </w:tcPr>
          <w:p w14:paraId="65C88610" w14:textId="77777777" w:rsidR="00422982" w:rsidRPr="00422982" w:rsidRDefault="00422982" w:rsidP="00422982">
            <w:pPr>
              <w:spacing w:line="276" w:lineRule="auto"/>
              <w:rPr>
                <w:rFonts w:ascii="Arial" w:hAnsi="Arial" w:cs="Arial"/>
                <w:iCs/>
                <w:sz w:val="18"/>
                <w:szCs w:val="18"/>
                <w:lang w:val="es-ES" w:eastAsia="en-US"/>
              </w:rPr>
            </w:pPr>
          </w:p>
        </w:tc>
        <w:tc>
          <w:tcPr>
            <w:tcW w:w="1126" w:type="pct"/>
            <w:vMerge/>
          </w:tcPr>
          <w:p w14:paraId="58CBF033"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04706F21" w14:textId="77777777" w:rsidTr="00422982">
        <w:trPr>
          <w:trHeight w:val="295"/>
        </w:trPr>
        <w:tc>
          <w:tcPr>
            <w:tcW w:w="886" w:type="pct"/>
            <w:vMerge w:val="restart"/>
            <w:vAlign w:val="center"/>
          </w:tcPr>
          <w:p w14:paraId="54598047" w14:textId="77777777" w:rsidR="00422982" w:rsidRPr="00422982" w:rsidRDefault="00422982" w:rsidP="00422982">
            <w:pPr>
              <w:spacing w:line="276" w:lineRule="auto"/>
              <w:rPr>
                <w:rFonts w:ascii="Arial" w:hAnsi="Arial" w:cs="Arial"/>
                <w:b/>
                <w:iCs/>
                <w:sz w:val="18"/>
                <w:szCs w:val="18"/>
                <w:lang w:val="es-ES" w:eastAsia="en-US"/>
              </w:rPr>
            </w:pPr>
            <w:r w:rsidRPr="00422982">
              <w:rPr>
                <w:rFonts w:ascii="Arial" w:hAnsi="Arial" w:cs="Arial"/>
                <w:b/>
                <w:iCs/>
                <w:sz w:val="18"/>
                <w:szCs w:val="18"/>
                <w:lang w:val="es-ES" w:eastAsia="en-US"/>
              </w:rPr>
              <w:t>Federal</w:t>
            </w:r>
          </w:p>
        </w:tc>
        <w:tc>
          <w:tcPr>
            <w:tcW w:w="1323" w:type="pct"/>
          </w:tcPr>
          <w:p w14:paraId="089AFEC2" w14:textId="77777777" w:rsidR="00422982" w:rsidRPr="00422982" w:rsidRDefault="00422982" w:rsidP="00422982">
            <w:pPr>
              <w:spacing w:line="276" w:lineRule="auto"/>
              <w:rPr>
                <w:rFonts w:ascii="Arial" w:hAnsi="Arial" w:cs="Arial"/>
                <w:iCs/>
                <w:sz w:val="18"/>
                <w:szCs w:val="18"/>
                <w:lang w:val="es-ES" w:eastAsia="en-US"/>
              </w:rPr>
            </w:pPr>
            <w:r w:rsidRPr="00422982">
              <w:rPr>
                <w:rFonts w:ascii="Arial" w:hAnsi="Arial" w:cs="Arial"/>
                <w:iCs/>
                <w:sz w:val="18"/>
                <w:szCs w:val="18"/>
                <w:lang w:val="es-ES" w:eastAsia="en-US"/>
              </w:rPr>
              <w:t>FAETA [</w:t>
            </w:r>
            <w:r w:rsidRPr="00422982">
              <w:rPr>
                <w:rFonts w:ascii="Arial" w:hAnsi="Arial" w:cs="Arial"/>
                <w:iCs/>
                <w:sz w:val="18"/>
                <w:szCs w:val="18"/>
                <w:u w:val="single"/>
                <w:lang w:val="es-ES" w:eastAsia="en-US"/>
              </w:rPr>
              <w:t>Nombre del componente</w:t>
            </w:r>
            <w:r w:rsidRPr="00422982">
              <w:rPr>
                <w:rFonts w:ascii="Arial" w:hAnsi="Arial" w:cs="Arial"/>
                <w:iCs/>
                <w:sz w:val="18"/>
                <w:szCs w:val="18"/>
                <w:lang w:val="es-ES" w:eastAsia="en-US"/>
              </w:rPr>
              <w:t>]</w:t>
            </w:r>
          </w:p>
        </w:tc>
        <w:tc>
          <w:tcPr>
            <w:tcW w:w="383" w:type="pct"/>
          </w:tcPr>
          <w:p w14:paraId="3D2C1F96"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60C47F6D"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6D5972CE"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1B962C7E"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6B35A7BA"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5EF73965" w14:textId="77777777" w:rsidTr="00422982">
        <w:trPr>
          <w:trHeight w:val="307"/>
        </w:trPr>
        <w:tc>
          <w:tcPr>
            <w:tcW w:w="886" w:type="pct"/>
            <w:vMerge/>
            <w:vAlign w:val="center"/>
          </w:tcPr>
          <w:p w14:paraId="6863EF78" w14:textId="77777777" w:rsidR="00422982" w:rsidRPr="00422982" w:rsidRDefault="00422982" w:rsidP="00422982">
            <w:pPr>
              <w:spacing w:line="276" w:lineRule="auto"/>
              <w:rPr>
                <w:rFonts w:ascii="Arial" w:hAnsi="Arial" w:cs="Arial"/>
                <w:b/>
                <w:iCs/>
                <w:sz w:val="18"/>
                <w:szCs w:val="18"/>
                <w:lang w:val="es-ES" w:eastAsia="en-US"/>
              </w:rPr>
            </w:pPr>
          </w:p>
        </w:tc>
        <w:tc>
          <w:tcPr>
            <w:tcW w:w="1323" w:type="pct"/>
          </w:tcPr>
          <w:p w14:paraId="5CE6CE6C" w14:textId="77777777" w:rsidR="00422982" w:rsidRPr="00422982" w:rsidRDefault="00422982" w:rsidP="00422982">
            <w:pPr>
              <w:spacing w:line="276" w:lineRule="auto"/>
              <w:rPr>
                <w:rFonts w:ascii="Arial" w:hAnsi="Arial" w:cs="Arial"/>
                <w:iCs/>
                <w:sz w:val="18"/>
                <w:szCs w:val="18"/>
                <w:lang w:val="es-ES" w:eastAsia="en-US"/>
              </w:rPr>
            </w:pPr>
          </w:p>
        </w:tc>
        <w:tc>
          <w:tcPr>
            <w:tcW w:w="383" w:type="pct"/>
          </w:tcPr>
          <w:p w14:paraId="1D89DA6E"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4C8D7598"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69E51492"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14530267"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4F8FE955"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59A2BF69" w14:textId="77777777" w:rsidTr="00422982">
        <w:trPr>
          <w:trHeight w:val="319"/>
        </w:trPr>
        <w:tc>
          <w:tcPr>
            <w:tcW w:w="886" w:type="pct"/>
            <w:vMerge/>
            <w:vAlign w:val="center"/>
          </w:tcPr>
          <w:p w14:paraId="4D61B786" w14:textId="77777777" w:rsidR="00422982" w:rsidRPr="00422982" w:rsidRDefault="00422982" w:rsidP="00422982">
            <w:pPr>
              <w:spacing w:line="276" w:lineRule="auto"/>
              <w:rPr>
                <w:rFonts w:ascii="Arial" w:hAnsi="Arial" w:cs="Arial"/>
                <w:b/>
                <w:iCs/>
                <w:sz w:val="18"/>
                <w:szCs w:val="18"/>
                <w:lang w:val="es-ES" w:eastAsia="en-US"/>
              </w:rPr>
            </w:pPr>
          </w:p>
        </w:tc>
        <w:tc>
          <w:tcPr>
            <w:tcW w:w="1323" w:type="pct"/>
          </w:tcPr>
          <w:p w14:paraId="38CA75BC" w14:textId="77777777" w:rsidR="00422982" w:rsidRPr="00422982" w:rsidRDefault="00422982" w:rsidP="00422982">
            <w:pPr>
              <w:spacing w:line="276" w:lineRule="auto"/>
              <w:rPr>
                <w:rFonts w:ascii="Arial" w:hAnsi="Arial" w:cs="Arial"/>
                <w:b/>
                <w:iCs/>
                <w:sz w:val="18"/>
                <w:szCs w:val="18"/>
                <w:lang w:val="es-ES" w:eastAsia="en-US"/>
              </w:rPr>
            </w:pPr>
            <w:r w:rsidRPr="00422982">
              <w:rPr>
                <w:rFonts w:ascii="Arial" w:hAnsi="Arial" w:cs="Arial"/>
                <w:b/>
                <w:iCs/>
                <w:sz w:val="18"/>
                <w:szCs w:val="18"/>
                <w:lang w:val="es-ES" w:eastAsia="en-US"/>
              </w:rPr>
              <w:t>Subtotal Federal (a)</w:t>
            </w:r>
          </w:p>
        </w:tc>
        <w:tc>
          <w:tcPr>
            <w:tcW w:w="383" w:type="pct"/>
          </w:tcPr>
          <w:p w14:paraId="4A136FE8"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66B9037A"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62C7443F"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1192186E"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2CBFEAE3"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4ED1FE1F" w14:textId="77777777" w:rsidTr="00422982">
        <w:trPr>
          <w:trHeight w:val="295"/>
        </w:trPr>
        <w:tc>
          <w:tcPr>
            <w:tcW w:w="886" w:type="pct"/>
            <w:vMerge w:val="restart"/>
            <w:vAlign w:val="center"/>
          </w:tcPr>
          <w:p w14:paraId="5395FAC8" w14:textId="77777777" w:rsidR="00422982" w:rsidRPr="00422982" w:rsidRDefault="00422982" w:rsidP="00422982">
            <w:pPr>
              <w:spacing w:line="276" w:lineRule="auto"/>
              <w:rPr>
                <w:rFonts w:ascii="Arial" w:hAnsi="Arial" w:cs="Arial"/>
                <w:b/>
                <w:iCs/>
                <w:sz w:val="18"/>
                <w:szCs w:val="18"/>
                <w:lang w:val="es-ES" w:eastAsia="en-US"/>
              </w:rPr>
            </w:pPr>
            <w:r w:rsidRPr="00422982">
              <w:rPr>
                <w:rFonts w:ascii="Arial" w:hAnsi="Arial" w:cs="Arial"/>
                <w:b/>
                <w:iCs/>
                <w:sz w:val="18"/>
                <w:szCs w:val="18"/>
                <w:lang w:val="es-ES" w:eastAsia="en-US"/>
              </w:rPr>
              <w:t>Estatal</w:t>
            </w:r>
          </w:p>
        </w:tc>
        <w:tc>
          <w:tcPr>
            <w:tcW w:w="1323" w:type="pct"/>
          </w:tcPr>
          <w:p w14:paraId="3BC2AA1E" w14:textId="77777777" w:rsidR="00422982" w:rsidRPr="00422982" w:rsidRDefault="00422982" w:rsidP="00422982">
            <w:pPr>
              <w:spacing w:line="276" w:lineRule="auto"/>
              <w:rPr>
                <w:rFonts w:ascii="Arial" w:hAnsi="Arial" w:cs="Arial"/>
                <w:iCs/>
                <w:sz w:val="18"/>
                <w:szCs w:val="18"/>
                <w:lang w:val="es-ES" w:eastAsia="en-US"/>
              </w:rPr>
            </w:pPr>
          </w:p>
        </w:tc>
        <w:tc>
          <w:tcPr>
            <w:tcW w:w="383" w:type="pct"/>
          </w:tcPr>
          <w:p w14:paraId="3605041C"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797B7D63"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1186294B"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62EACC21"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64A5FC6E"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738D0CDE" w14:textId="77777777" w:rsidTr="00422982">
        <w:trPr>
          <w:trHeight w:val="307"/>
        </w:trPr>
        <w:tc>
          <w:tcPr>
            <w:tcW w:w="886" w:type="pct"/>
            <w:vMerge/>
          </w:tcPr>
          <w:p w14:paraId="690ED642" w14:textId="77777777" w:rsidR="00422982" w:rsidRPr="00422982" w:rsidRDefault="00422982" w:rsidP="00422982">
            <w:pPr>
              <w:spacing w:line="276" w:lineRule="auto"/>
              <w:rPr>
                <w:rFonts w:ascii="Arial" w:hAnsi="Arial" w:cs="Arial"/>
                <w:b/>
                <w:iCs/>
                <w:sz w:val="18"/>
                <w:szCs w:val="18"/>
                <w:lang w:val="es-ES" w:eastAsia="en-US"/>
              </w:rPr>
            </w:pPr>
          </w:p>
        </w:tc>
        <w:tc>
          <w:tcPr>
            <w:tcW w:w="1323" w:type="pct"/>
          </w:tcPr>
          <w:p w14:paraId="793E8A80" w14:textId="77777777" w:rsidR="00422982" w:rsidRPr="00422982" w:rsidRDefault="00422982" w:rsidP="00422982">
            <w:pPr>
              <w:spacing w:line="276" w:lineRule="auto"/>
              <w:rPr>
                <w:rFonts w:ascii="Arial" w:hAnsi="Arial" w:cs="Arial"/>
                <w:iCs/>
                <w:sz w:val="18"/>
                <w:szCs w:val="18"/>
                <w:lang w:val="es-ES" w:eastAsia="en-US"/>
              </w:rPr>
            </w:pPr>
          </w:p>
        </w:tc>
        <w:tc>
          <w:tcPr>
            <w:tcW w:w="383" w:type="pct"/>
          </w:tcPr>
          <w:p w14:paraId="6F54393F"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0D2523B2"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64D7163D"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2A7D134E"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1B5A5574"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279087E7" w14:textId="77777777" w:rsidTr="00422982">
        <w:trPr>
          <w:trHeight w:val="307"/>
        </w:trPr>
        <w:tc>
          <w:tcPr>
            <w:tcW w:w="886" w:type="pct"/>
            <w:vMerge/>
          </w:tcPr>
          <w:p w14:paraId="053396AA" w14:textId="77777777" w:rsidR="00422982" w:rsidRPr="00422982" w:rsidRDefault="00422982" w:rsidP="00422982">
            <w:pPr>
              <w:spacing w:line="276" w:lineRule="auto"/>
              <w:rPr>
                <w:rFonts w:ascii="Arial" w:hAnsi="Arial" w:cs="Arial"/>
                <w:b/>
                <w:iCs/>
                <w:sz w:val="18"/>
                <w:szCs w:val="18"/>
                <w:lang w:val="es-ES" w:eastAsia="en-US"/>
              </w:rPr>
            </w:pPr>
          </w:p>
        </w:tc>
        <w:tc>
          <w:tcPr>
            <w:tcW w:w="1323" w:type="pct"/>
          </w:tcPr>
          <w:p w14:paraId="2727AE88" w14:textId="77777777" w:rsidR="00422982" w:rsidRPr="00422982" w:rsidRDefault="00422982" w:rsidP="00422982">
            <w:pPr>
              <w:spacing w:line="276" w:lineRule="auto"/>
              <w:rPr>
                <w:rFonts w:ascii="Arial" w:hAnsi="Arial" w:cs="Arial"/>
                <w:iCs/>
                <w:sz w:val="18"/>
                <w:szCs w:val="18"/>
                <w:lang w:val="es-ES" w:eastAsia="en-US"/>
              </w:rPr>
            </w:pPr>
          </w:p>
        </w:tc>
        <w:tc>
          <w:tcPr>
            <w:tcW w:w="383" w:type="pct"/>
          </w:tcPr>
          <w:p w14:paraId="385F68C7"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3F437E2C"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1B4C3CB2"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56C142EB"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4F310B6F"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0A0B9480" w14:textId="77777777" w:rsidTr="00422982">
        <w:trPr>
          <w:trHeight w:val="307"/>
        </w:trPr>
        <w:tc>
          <w:tcPr>
            <w:tcW w:w="886" w:type="pct"/>
            <w:vMerge/>
          </w:tcPr>
          <w:p w14:paraId="6EBA75F1" w14:textId="77777777" w:rsidR="00422982" w:rsidRPr="00422982" w:rsidRDefault="00422982" w:rsidP="00422982">
            <w:pPr>
              <w:spacing w:line="276" w:lineRule="auto"/>
              <w:rPr>
                <w:rFonts w:ascii="Arial" w:hAnsi="Arial" w:cs="Arial"/>
                <w:b/>
                <w:iCs/>
                <w:sz w:val="18"/>
                <w:szCs w:val="18"/>
                <w:lang w:val="es-ES" w:eastAsia="en-US"/>
              </w:rPr>
            </w:pPr>
          </w:p>
        </w:tc>
        <w:tc>
          <w:tcPr>
            <w:tcW w:w="1323" w:type="pct"/>
          </w:tcPr>
          <w:p w14:paraId="024B9444" w14:textId="77777777" w:rsidR="00422982" w:rsidRPr="00422982" w:rsidRDefault="00422982" w:rsidP="00422982">
            <w:pPr>
              <w:spacing w:line="276" w:lineRule="auto"/>
              <w:rPr>
                <w:rFonts w:ascii="Arial" w:hAnsi="Arial" w:cs="Arial"/>
                <w:b/>
                <w:iCs/>
                <w:sz w:val="18"/>
                <w:szCs w:val="18"/>
                <w:lang w:val="es-ES" w:eastAsia="en-US"/>
              </w:rPr>
            </w:pPr>
            <w:r w:rsidRPr="00422982">
              <w:rPr>
                <w:rFonts w:ascii="Arial" w:hAnsi="Arial" w:cs="Arial"/>
                <w:b/>
                <w:iCs/>
                <w:sz w:val="18"/>
                <w:szCs w:val="18"/>
                <w:lang w:val="es-ES" w:eastAsia="en-US"/>
              </w:rPr>
              <w:t>Subtotal Estatal (b)</w:t>
            </w:r>
          </w:p>
        </w:tc>
        <w:tc>
          <w:tcPr>
            <w:tcW w:w="383" w:type="pct"/>
          </w:tcPr>
          <w:p w14:paraId="2883B5F8"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5FE8A696"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7B4BC1DF"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2459921B"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1B46E6A9"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4DA60FAE" w14:textId="77777777" w:rsidTr="00422982">
        <w:trPr>
          <w:trHeight w:val="295"/>
        </w:trPr>
        <w:tc>
          <w:tcPr>
            <w:tcW w:w="886" w:type="pct"/>
            <w:vMerge w:val="restart"/>
          </w:tcPr>
          <w:p w14:paraId="794CA154" w14:textId="77777777" w:rsidR="00422982" w:rsidRPr="00422982" w:rsidRDefault="00422982" w:rsidP="00422982">
            <w:pPr>
              <w:spacing w:line="276" w:lineRule="auto"/>
              <w:rPr>
                <w:rFonts w:ascii="Arial" w:hAnsi="Arial" w:cs="Arial"/>
                <w:b/>
                <w:iCs/>
                <w:sz w:val="18"/>
                <w:szCs w:val="18"/>
                <w:lang w:val="es-ES" w:eastAsia="en-US"/>
              </w:rPr>
            </w:pPr>
            <w:r w:rsidRPr="00422982">
              <w:rPr>
                <w:rFonts w:ascii="Arial" w:hAnsi="Arial" w:cs="Arial"/>
                <w:b/>
                <w:iCs/>
                <w:sz w:val="18"/>
                <w:szCs w:val="18"/>
                <w:lang w:val="es-ES" w:eastAsia="en-US"/>
              </w:rPr>
              <w:t>Otros recursos</w:t>
            </w:r>
          </w:p>
        </w:tc>
        <w:tc>
          <w:tcPr>
            <w:tcW w:w="1323" w:type="pct"/>
          </w:tcPr>
          <w:p w14:paraId="0BD60184" w14:textId="77777777" w:rsidR="00422982" w:rsidRPr="00422982" w:rsidRDefault="00422982" w:rsidP="00422982">
            <w:pPr>
              <w:spacing w:line="276" w:lineRule="auto"/>
              <w:rPr>
                <w:rFonts w:ascii="Arial" w:hAnsi="Arial" w:cs="Arial"/>
                <w:iCs/>
                <w:sz w:val="18"/>
                <w:szCs w:val="18"/>
                <w:lang w:val="es-ES" w:eastAsia="en-US"/>
              </w:rPr>
            </w:pPr>
          </w:p>
        </w:tc>
        <w:tc>
          <w:tcPr>
            <w:tcW w:w="383" w:type="pct"/>
          </w:tcPr>
          <w:p w14:paraId="2C04CAF1"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4EEA5CE9"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0FFB3CED"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345D0140"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6F05D415"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23415772" w14:textId="77777777" w:rsidTr="00422982">
        <w:trPr>
          <w:trHeight w:val="319"/>
        </w:trPr>
        <w:tc>
          <w:tcPr>
            <w:tcW w:w="886" w:type="pct"/>
            <w:vMerge/>
          </w:tcPr>
          <w:p w14:paraId="76B46F55" w14:textId="77777777" w:rsidR="00422982" w:rsidRPr="00422982" w:rsidRDefault="00422982" w:rsidP="00422982">
            <w:pPr>
              <w:spacing w:line="276" w:lineRule="auto"/>
              <w:rPr>
                <w:rFonts w:ascii="Arial" w:hAnsi="Arial" w:cs="Arial"/>
                <w:iCs/>
                <w:sz w:val="18"/>
                <w:szCs w:val="18"/>
                <w:lang w:val="es-ES" w:eastAsia="en-US"/>
              </w:rPr>
            </w:pPr>
          </w:p>
        </w:tc>
        <w:tc>
          <w:tcPr>
            <w:tcW w:w="1323" w:type="pct"/>
          </w:tcPr>
          <w:p w14:paraId="03200A04" w14:textId="77777777" w:rsidR="00422982" w:rsidRPr="00422982" w:rsidRDefault="00422982" w:rsidP="00422982">
            <w:pPr>
              <w:spacing w:line="276" w:lineRule="auto"/>
              <w:rPr>
                <w:rFonts w:ascii="Arial" w:hAnsi="Arial" w:cs="Arial"/>
                <w:iCs/>
                <w:sz w:val="18"/>
                <w:szCs w:val="18"/>
                <w:lang w:val="es-ES" w:eastAsia="en-US"/>
              </w:rPr>
            </w:pPr>
          </w:p>
        </w:tc>
        <w:tc>
          <w:tcPr>
            <w:tcW w:w="383" w:type="pct"/>
          </w:tcPr>
          <w:p w14:paraId="7F2CF1EC"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7A49ECF5"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01147E73"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0A43B69B"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62C10DF5"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2FE53809" w14:textId="77777777" w:rsidTr="00422982">
        <w:trPr>
          <w:trHeight w:val="605"/>
        </w:trPr>
        <w:tc>
          <w:tcPr>
            <w:tcW w:w="886" w:type="pct"/>
            <w:vMerge/>
          </w:tcPr>
          <w:p w14:paraId="1CC46DB5" w14:textId="77777777" w:rsidR="00422982" w:rsidRPr="00422982" w:rsidRDefault="00422982" w:rsidP="00422982">
            <w:pPr>
              <w:spacing w:line="276" w:lineRule="auto"/>
              <w:rPr>
                <w:rFonts w:ascii="Arial" w:hAnsi="Arial" w:cs="Arial"/>
                <w:iCs/>
                <w:sz w:val="18"/>
                <w:szCs w:val="18"/>
                <w:lang w:val="es-ES" w:eastAsia="en-US"/>
              </w:rPr>
            </w:pPr>
          </w:p>
        </w:tc>
        <w:tc>
          <w:tcPr>
            <w:tcW w:w="1323" w:type="pct"/>
          </w:tcPr>
          <w:p w14:paraId="36B1828F" w14:textId="77777777" w:rsidR="00422982" w:rsidRPr="00422982" w:rsidRDefault="00422982" w:rsidP="00422982">
            <w:pPr>
              <w:spacing w:line="276" w:lineRule="auto"/>
              <w:rPr>
                <w:rFonts w:ascii="Arial" w:hAnsi="Arial" w:cs="Arial"/>
                <w:b/>
                <w:iCs/>
                <w:sz w:val="18"/>
                <w:szCs w:val="18"/>
                <w:lang w:val="es-ES" w:eastAsia="en-US"/>
              </w:rPr>
            </w:pPr>
            <w:r w:rsidRPr="00422982">
              <w:rPr>
                <w:rFonts w:ascii="Arial" w:hAnsi="Arial" w:cs="Arial"/>
                <w:b/>
                <w:iCs/>
                <w:sz w:val="18"/>
                <w:szCs w:val="18"/>
                <w:lang w:val="es-ES" w:eastAsia="en-US"/>
              </w:rPr>
              <w:t xml:space="preserve">Subtotal Otros recursos (c) </w:t>
            </w:r>
          </w:p>
        </w:tc>
        <w:tc>
          <w:tcPr>
            <w:tcW w:w="383" w:type="pct"/>
          </w:tcPr>
          <w:p w14:paraId="52EA7E91"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0906599F"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53A8CD2D"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0DD41BD4"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1D3C5DBF" w14:textId="77777777" w:rsidR="00422982" w:rsidRPr="00422982" w:rsidRDefault="00422982" w:rsidP="00422982">
            <w:pPr>
              <w:spacing w:line="276" w:lineRule="auto"/>
              <w:rPr>
                <w:rFonts w:ascii="Arial" w:hAnsi="Arial" w:cs="Arial"/>
                <w:iCs/>
                <w:sz w:val="18"/>
                <w:szCs w:val="18"/>
                <w:lang w:val="es-ES" w:eastAsia="en-US"/>
              </w:rPr>
            </w:pPr>
          </w:p>
        </w:tc>
      </w:tr>
      <w:tr w:rsidR="00422982" w:rsidRPr="00422982" w14:paraId="7C210E82" w14:textId="77777777" w:rsidTr="00422982">
        <w:trPr>
          <w:trHeight w:val="295"/>
        </w:trPr>
        <w:tc>
          <w:tcPr>
            <w:tcW w:w="2209" w:type="pct"/>
            <w:gridSpan w:val="2"/>
          </w:tcPr>
          <w:p w14:paraId="07A38E56" w14:textId="77777777" w:rsidR="00422982" w:rsidRPr="00422982" w:rsidRDefault="00422982" w:rsidP="00422982">
            <w:pPr>
              <w:spacing w:line="276" w:lineRule="auto"/>
              <w:rPr>
                <w:rFonts w:ascii="Arial" w:hAnsi="Arial" w:cs="Arial"/>
                <w:b/>
                <w:iCs/>
                <w:sz w:val="18"/>
                <w:szCs w:val="18"/>
                <w:lang w:val="es-ES" w:eastAsia="en-US"/>
              </w:rPr>
            </w:pPr>
            <w:r w:rsidRPr="00422982">
              <w:rPr>
                <w:rFonts w:ascii="Arial" w:hAnsi="Arial" w:cs="Arial"/>
                <w:b/>
                <w:iCs/>
                <w:sz w:val="18"/>
                <w:szCs w:val="18"/>
                <w:lang w:val="es-ES" w:eastAsia="en-US"/>
              </w:rPr>
              <w:t>Total (a + b+ c)</w:t>
            </w:r>
          </w:p>
        </w:tc>
        <w:tc>
          <w:tcPr>
            <w:tcW w:w="383" w:type="pct"/>
          </w:tcPr>
          <w:p w14:paraId="28981D49" w14:textId="77777777" w:rsidR="00422982" w:rsidRPr="00422982" w:rsidRDefault="00422982" w:rsidP="00422982">
            <w:pPr>
              <w:spacing w:line="276" w:lineRule="auto"/>
              <w:rPr>
                <w:rFonts w:ascii="Arial" w:hAnsi="Arial" w:cs="Arial"/>
                <w:iCs/>
                <w:sz w:val="18"/>
                <w:szCs w:val="18"/>
                <w:lang w:val="es-ES" w:eastAsia="en-US"/>
              </w:rPr>
            </w:pPr>
          </w:p>
        </w:tc>
        <w:tc>
          <w:tcPr>
            <w:tcW w:w="384" w:type="pct"/>
          </w:tcPr>
          <w:p w14:paraId="6EA83B27" w14:textId="77777777" w:rsidR="00422982" w:rsidRPr="00422982" w:rsidRDefault="00422982" w:rsidP="00422982">
            <w:pPr>
              <w:spacing w:line="276" w:lineRule="auto"/>
              <w:rPr>
                <w:rFonts w:ascii="Arial" w:hAnsi="Arial" w:cs="Arial"/>
                <w:iCs/>
                <w:sz w:val="18"/>
                <w:szCs w:val="18"/>
                <w:lang w:val="es-ES" w:eastAsia="en-US"/>
              </w:rPr>
            </w:pPr>
          </w:p>
        </w:tc>
        <w:tc>
          <w:tcPr>
            <w:tcW w:w="385" w:type="pct"/>
          </w:tcPr>
          <w:p w14:paraId="46F24BDE" w14:textId="77777777" w:rsidR="00422982" w:rsidRPr="00422982" w:rsidRDefault="00422982" w:rsidP="00422982">
            <w:pPr>
              <w:spacing w:line="276" w:lineRule="auto"/>
              <w:rPr>
                <w:rFonts w:ascii="Arial" w:hAnsi="Arial" w:cs="Arial"/>
                <w:iCs/>
                <w:sz w:val="18"/>
                <w:szCs w:val="18"/>
                <w:lang w:val="es-ES" w:eastAsia="en-US"/>
              </w:rPr>
            </w:pPr>
          </w:p>
        </w:tc>
        <w:tc>
          <w:tcPr>
            <w:tcW w:w="513" w:type="pct"/>
          </w:tcPr>
          <w:p w14:paraId="5855517F" w14:textId="77777777" w:rsidR="00422982" w:rsidRPr="00422982" w:rsidRDefault="00422982" w:rsidP="00422982">
            <w:pPr>
              <w:spacing w:line="276" w:lineRule="auto"/>
              <w:rPr>
                <w:rFonts w:ascii="Arial" w:hAnsi="Arial" w:cs="Arial"/>
                <w:iCs/>
                <w:sz w:val="18"/>
                <w:szCs w:val="18"/>
                <w:lang w:val="es-ES" w:eastAsia="en-US"/>
              </w:rPr>
            </w:pPr>
          </w:p>
        </w:tc>
        <w:tc>
          <w:tcPr>
            <w:tcW w:w="1126" w:type="pct"/>
          </w:tcPr>
          <w:p w14:paraId="5C246AC6" w14:textId="77777777" w:rsidR="00422982" w:rsidRPr="00422982" w:rsidRDefault="00422982" w:rsidP="00422982">
            <w:pPr>
              <w:spacing w:line="276" w:lineRule="auto"/>
              <w:rPr>
                <w:rFonts w:ascii="Arial" w:hAnsi="Arial" w:cs="Arial"/>
                <w:iCs/>
                <w:sz w:val="18"/>
                <w:szCs w:val="18"/>
                <w:lang w:val="es-ES" w:eastAsia="en-US"/>
              </w:rPr>
            </w:pPr>
          </w:p>
        </w:tc>
      </w:tr>
    </w:tbl>
    <w:p w14:paraId="1B36969A" w14:textId="77777777" w:rsidR="00422982" w:rsidRPr="00422982" w:rsidRDefault="00422982" w:rsidP="00422982">
      <w:pPr>
        <w:spacing w:line="276" w:lineRule="auto"/>
        <w:ind w:left="-426"/>
        <w:jc w:val="center"/>
        <w:rPr>
          <w:rFonts w:ascii="Arial" w:hAnsi="Arial" w:cs="Arial"/>
          <w:b/>
          <w:szCs w:val="24"/>
          <w:lang w:val="es-ES" w:eastAsia="en-US"/>
        </w:rPr>
      </w:pPr>
    </w:p>
    <w:p w14:paraId="183C51B6" w14:textId="77777777" w:rsidR="00422982" w:rsidRPr="00422982" w:rsidRDefault="00422982" w:rsidP="00422982">
      <w:pPr>
        <w:spacing w:after="120" w:line="360" w:lineRule="auto"/>
        <w:ind w:left="-289" w:hanging="357"/>
        <w:jc w:val="center"/>
        <w:rPr>
          <w:rFonts w:ascii="Arial" w:eastAsia="Calibri" w:hAnsi="Arial" w:cs="Arial"/>
          <w:b/>
          <w:szCs w:val="24"/>
          <w:lang w:val="es-ES"/>
        </w:rPr>
      </w:pPr>
      <w:r w:rsidRPr="00422982">
        <w:rPr>
          <w:rFonts w:ascii="Arial" w:eastAsia="Calibri" w:hAnsi="Arial" w:cs="Arial"/>
          <w:b/>
          <w:szCs w:val="24"/>
          <w:lang w:val="es-ES"/>
        </w:rPr>
        <w:t>Anexo 3. Procesos en la gestión y operación del FAETA en la entidad</w:t>
      </w:r>
    </w:p>
    <w:p w14:paraId="5D177CB2" w14:textId="77777777" w:rsidR="00422982" w:rsidRPr="00422982" w:rsidRDefault="00422982" w:rsidP="00422982">
      <w:pPr>
        <w:spacing w:after="120"/>
        <w:ind w:left="-289"/>
        <w:jc w:val="both"/>
        <w:rPr>
          <w:rFonts w:ascii="Arial" w:eastAsia="Calibri" w:hAnsi="Arial" w:cs="Arial"/>
          <w:szCs w:val="24"/>
          <w:lang w:val="es-ES"/>
        </w:rPr>
      </w:pPr>
      <w:r w:rsidRPr="00422982">
        <w:rPr>
          <w:rFonts w:ascii="Arial" w:eastAsia="Calibri" w:hAnsi="Arial" w:cs="Arial"/>
          <w:iCs/>
          <w:szCs w:val="24"/>
          <w:lang w:val="es-ES" w:eastAsia="en-US"/>
        </w:rPr>
        <w:t>El Anexo 3 se debe llenar para cada componente</w:t>
      </w:r>
      <w:r w:rsidRPr="00422982">
        <w:rPr>
          <w:rFonts w:ascii="Arial" w:eastAsia="Calibri" w:hAnsi="Arial" w:cs="Arial"/>
          <w:szCs w:val="24"/>
          <w:lang w:val="es-ES"/>
        </w:rPr>
        <w:t>:</w:t>
      </w:r>
    </w:p>
    <w:p w14:paraId="6917A0BD" w14:textId="77777777" w:rsidR="00422982" w:rsidRPr="00422982" w:rsidRDefault="00422982" w:rsidP="00422982">
      <w:pPr>
        <w:spacing w:after="120"/>
        <w:ind w:left="-289"/>
        <w:jc w:val="both"/>
        <w:rPr>
          <w:rFonts w:ascii="Arial" w:eastAsia="Calibri" w:hAnsi="Arial" w:cs="Arial"/>
          <w:szCs w:val="24"/>
          <w:lang w:val="es-ES"/>
        </w:rPr>
      </w:pPr>
      <w:r w:rsidRPr="00422982">
        <w:rPr>
          <w:rFonts w:ascii="Arial" w:eastAsia="Calibri" w:hAnsi="Arial" w:cs="Arial"/>
          <w:szCs w:val="24"/>
          <w:lang w:val="es-ES"/>
        </w:rPr>
        <w:t>i) Diseñar el diagrama de los procesos.</w:t>
      </w:r>
      <w:r w:rsidRPr="00422982">
        <w:rPr>
          <w:rFonts w:ascii="Arial" w:eastAsia="Calibri" w:hAnsi="Arial" w:cs="Arial"/>
          <w:szCs w:val="24"/>
          <w:vertAlign w:val="superscript"/>
          <w:lang w:val="es-ES"/>
        </w:rPr>
        <w:footnoteReference w:id="16"/>
      </w:r>
      <w:r w:rsidRPr="00422982">
        <w:rPr>
          <w:rFonts w:ascii="Arial" w:eastAsia="Calibri" w:hAnsi="Arial" w:cs="Arial"/>
          <w:szCs w:val="24"/>
          <w:lang w:val="es-ES"/>
        </w:rPr>
        <w:t xml:space="preserve"> En el diseño del diagrama se deben considerar los elementos mínimos y simbología recomendada.</w:t>
      </w:r>
      <w:r w:rsidRPr="00422982">
        <w:rPr>
          <w:rFonts w:ascii="Arial" w:eastAsia="Calibri" w:hAnsi="Arial" w:cs="Arial"/>
          <w:szCs w:val="24"/>
          <w:vertAlign w:val="superscript"/>
          <w:lang w:val="es-ES"/>
        </w:rPr>
        <w:footnoteReference w:id="17"/>
      </w:r>
    </w:p>
    <w:p w14:paraId="4A7E57F7" w14:textId="77777777" w:rsidR="00422982" w:rsidRPr="00422982" w:rsidRDefault="00422982" w:rsidP="00422982">
      <w:pPr>
        <w:spacing w:after="120"/>
        <w:ind w:left="-289"/>
        <w:jc w:val="both"/>
        <w:rPr>
          <w:rFonts w:ascii="Arial" w:eastAsia="Calibri" w:hAnsi="Arial" w:cs="Arial"/>
          <w:szCs w:val="24"/>
          <w:lang w:val="es-ES"/>
        </w:rPr>
      </w:pPr>
      <w:proofErr w:type="spellStart"/>
      <w:r w:rsidRPr="00422982">
        <w:rPr>
          <w:rFonts w:ascii="Arial" w:eastAsia="Calibri" w:hAnsi="Arial" w:cs="Arial"/>
          <w:szCs w:val="24"/>
          <w:lang w:val="es-ES"/>
        </w:rPr>
        <w:t>ii</w:t>
      </w:r>
      <w:proofErr w:type="spellEnd"/>
      <w:r w:rsidRPr="00422982">
        <w:rPr>
          <w:rFonts w:ascii="Arial" w:eastAsia="Calibri" w:hAnsi="Arial" w:cs="Arial"/>
          <w:szCs w:val="24"/>
          <w:lang w:val="es-ES"/>
        </w:rPr>
        <w:t>) Llenar la tabla en la que se identifiquen para cada proceso las actividades y los actores que participan, así como una valoración general sobre si los insumos disponibles (recursos humanos, financieros y materiales) son suficientes y adecuados para el funcionamiento de cada proceso.</w:t>
      </w:r>
    </w:p>
    <w:p w14:paraId="6C016862" w14:textId="77777777" w:rsidR="00422982" w:rsidRPr="00422982" w:rsidRDefault="00422982" w:rsidP="00422982">
      <w:pPr>
        <w:spacing w:after="120" w:line="360" w:lineRule="auto"/>
        <w:jc w:val="center"/>
        <w:rPr>
          <w:rFonts w:ascii="Arial" w:eastAsia="Calibri" w:hAnsi="Arial" w:cs="Arial"/>
          <w:szCs w:val="24"/>
          <w:lang w:val="es-ES"/>
        </w:rPr>
      </w:pPr>
      <w:r w:rsidRPr="00422982">
        <w:rPr>
          <w:rFonts w:ascii="Arial" w:eastAsia="Calibri" w:hAnsi="Arial" w:cs="Arial"/>
          <w:noProof/>
          <w:szCs w:val="24"/>
          <w:lang w:val="es-ES"/>
        </w:rPr>
        <mc:AlternateContent>
          <mc:Choice Requires="wps">
            <w:drawing>
              <wp:anchor distT="0" distB="0" distL="114300" distR="114300" simplePos="0" relativeHeight="251660800" behindDoc="0" locked="0" layoutInCell="1" allowOverlap="1" wp14:anchorId="3533FA3D" wp14:editId="2613D133">
                <wp:simplePos x="0" y="0"/>
                <wp:positionH relativeFrom="column">
                  <wp:posOffset>-80010</wp:posOffset>
                </wp:positionH>
                <wp:positionV relativeFrom="paragraph">
                  <wp:posOffset>288925</wp:posOffset>
                </wp:positionV>
                <wp:extent cx="306705" cy="2708910"/>
                <wp:effectExtent l="0" t="0" r="17145" b="15240"/>
                <wp:wrapNone/>
                <wp:docPr id="1195956349" name="Rectángulo redondeado 2"/>
                <wp:cNvGraphicFramePr/>
                <a:graphic xmlns:a="http://schemas.openxmlformats.org/drawingml/2006/main">
                  <a:graphicData uri="http://schemas.microsoft.com/office/word/2010/wordprocessingShape">
                    <wps:wsp>
                      <wps:cNvSpPr/>
                      <wps:spPr>
                        <a:xfrm>
                          <a:off x="0" y="0"/>
                          <a:ext cx="306705" cy="2708910"/>
                        </a:xfrm>
                        <a:prstGeom prst="roundRect">
                          <a:avLst/>
                        </a:prstGeom>
                        <a:solidFill>
                          <a:sysClr val="window" lastClr="FFFFFF">
                            <a:lumMod val="50000"/>
                          </a:sysClr>
                        </a:solidFill>
                        <a:ln w="25400" cap="flat" cmpd="sng" algn="ctr">
                          <a:solidFill>
                            <a:sysClr val="window" lastClr="FFFFFF">
                              <a:lumMod val="50000"/>
                            </a:sysClr>
                          </a:solidFill>
                          <a:prstDash val="solid"/>
                        </a:ln>
                        <a:effectLst/>
                      </wps:spPr>
                      <wps:txbx>
                        <w:txbxContent>
                          <w:p w14:paraId="290EAB05" w14:textId="77777777" w:rsidR="00422982" w:rsidRPr="00EA1B5F" w:rsidRDefault="00422982" w:rsidP="00422982">
                            <w:pPr>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wps:txbx>
                      <wps:bodyPr rot="0" spcFirstLastPara="0" vertOverflow="overflow" horzOverflow="overflow" vert="vert270" wrap="square" lIns="36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w:pict>
              <v:roundrect w14:anchorId="3533FA3D" id="Rectángulo redondeado 2" o:spid="_x0000_s1029" style="position:absolute;left:0;text-align:left;margin-left:-6.3pt;margin-top:22.75pt;width:24.15pt;height:213.3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" fillcolor="#7f7f7f" strokecolor="#7f7f7f" strokeweight="2pt">
                <v:textbox style="layout-flow:vertical;mso-layout-flow-alt:bottom-to-top" inset="1mm">
                  <w:txbxContent>
                    <w:p w14:paraId="290EAB05" w14:textId="77777777" w:rsidR="00422982" w:rsidRPr="00EA1B5F" w:rsidRDefault="00422982" w:rsidP="00422982">
                      <w:pPr>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v:textbox>
              </v:roundrect>
            </w:pict>
          </mc:Fallback>
        </mc:AlternateContent>
      </w:r>
      <w:r w:rsidRPr="00422982">
        <w:rPr>
          <w:rFonts w:ascii="Arial" w:eastAsia="Calibri" w:hAnsi="Arial" w:cs="Arial"/>
          <w:szCs w:val="24"/>
          <w:lang w:val="es-ES"/>
        </w:rPr>
        <w:t>Ejemplo: Modelo General de Procesos</w:t>
      </w:r>
    </w:p>
    <w:p w14:paraId="0D0E66A6" w14:textId="77777777" w:rsidR="00422982" w:rsidRPr="00422982" w:rsidRDefault="00422982" w:rsidP="00422982">
      <w:pPr>
        <w:spacing w:after="120" w:line="360" w:lineRule="auto"/>
        <w:jc w:val="center"/>
        <w:rPr>
          <w:rFonts w:ascii="Arial" w:eastAsia="Calibri" w:hAnsi="Arial" w:cs="Arial"/>
          <w:szCs w:val="24"/>
          <w:lang w:val="es-ES"/>
        </w:rPr>
      </w:pPr>
      <w:r w:rsidRPr="00422982">
        <w:rPr>
          <w:rFonts w:ascii="Arial" w:eastAsia="Calibri" w:hAnsi="Arial" w:cs="Arial"/>
          <w:noProof/>
          <w:szCs w:val="24"/>
          <w:lang w:val="es-ES"/>
        </w:rPr>
        <mc:AlternateContent>
          <mc:Choice Requires="wps">
            <w:drawing>
              <wp:anchor distT="0" distB="0" distL="114300" distR="114300" simplePos="0" relativeHeight="251663872" behindDoc="0" locked="0" layoutInCell="1" allowOverlap="1" wp14:anchorId="614D5F9A" wp14:editId="70597B1F">
                <wp:simplePos x="0" y="0"/>
                <wp:positionH relativeFrom="margin">
                  <wp:posOffset>69215</wp:posOffset>
                </wp:positionH>
                <wp:positionV relativeFrom="paragraph">
                  <wp:posOffset>2590800</wp:posOffset>
                </wp:positionV>
                <wp:extent cx="231775" cy="231775"/>
                <wp:effectExtent l="0" t="0" r="15875" b="15875"/>
                <wp:wrapNone/>
                <wp:docPr id="7" name="Elipse 7"/>
                <wp:cNvGraphicFramePr/>
                <a:graphic xmlns:a="http://schemas.openxmlformats.org/drawingml/2006/main">
                  <a:graphicData uri="http://schemas.microsoft.com/office/word/2010/wordprocessingShape">
                    <wps:wsp>
                      <wps:cNvSpPr/>
                      <wps:spPr>
                        <a:xfrm>
                          <a:off x="0" y="0"/>
                          <a:ext cx="231775" cy="231775"/>
                        </a:xfrm>
                        <a:prstGeom prst="ellipse">
                          <a:avLst/>
                        </a:prstGeom>
                        <a:solidFill>
                          <a:srgbClr val="4F81BD">
                            <a:lumMod val="50000"/>
                          </a:srgbClr>
                        </a:solidFill>
                        <a:ln w="25400" cap="flat" cmpd="sng" algn="ctr">
                          <a:solidFill>
                            <a:srgbClr val="4F81BD">
                              <a:lumMod val="50000"/>
                            </a:srgbClr>
                          </a:solidFill>
                          <a:prstDash val="solid"/>
                        </a:ln>
                        <a:effectLst/>
                      </wps:spPr>
                      <wps:txbx>
                        <w:txbxContent>
                          <w:p w14:paraId="32C39DD5" w14:textId="77777777" w:rsidR="00422982" w:rsidRPr="006E0792" w:rsidRDefault="00422982" w:rsidP="00422982">
                            <w:pPr>
                              <w:jc w:val="center"/>
                              <w:rPr>
                                <w:rFonts w:ascii="Century Gothic" w:hAnsi="Century Gothic"/>
                                <w:b/>
                                <w:sz w:val="16"/>
                                <w:szCs w:val="16"/>
                              </w:rPr>
                            </w:pPr>
                            <w:r w:rsidRPr="006E0792">
                              <w:rPr>
                                <w:rFonts w:ascii="Century Gothic" w:hAnsi="Century Gothic"/>
                                <w:b/>
                                <w:sz w:val="16"/>
                                <w:szCs w:val="16"/>
                              </w:rPr>
                              <w:t>B</w:t>
                            </w:r>
                          </w:p>
                        </w:txbxContent>
                      </wps:txbx>
                      <wps:bodyPr rot="0" spcFirstLastPara="0" vertOverflow="overflow" horzOverflow="overflow" vert="horz" wrap="square" lIns="180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614D5F9A" id="Elipse 7" o:spid="_x0000_s1030" style="position:absolute;left:0;text-align:left;margin-left:5.45pt;margin-top:204pt;width:18.25pt;height:18.2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" fillcolor="#254061" strokecolor="#254061" strokeweight="2pt">
                <v:textbox inset="5mm,0,0,0">
                  <w:txbxContent>
                    <w:p w14:paraId="32C39DD5" w14:textId="77777777" w:rsidR="00422982" w:rsidRPr="006E0792" w:rsidRDefault="00422982" w:rsidP="00422982">
                      <w:pPr>
                        <w:jc w:val="center"/>
                        <w:rPr>
                          <w:rFonts w:ascii="Century Gothic" w:hAnsi="Century Gothic"/>
                          <w:b/>
                          <w:sz w:val="16"/>
                          <w:szCs w:val="16"/>
                        </w:rPr>
                      </w:pPr>
                      <w:r w:rsidRPr="006E0792">
                        <w:rPr>
                          <w:rFonts w:ascii="Century Gothic" w:hAnsi="Century Gothic"/>
                          <w:b/>
                          <w:sz w:val="16"/>
                          <w:szCs w:val="16"/>
                        </w:rPr>
                        <w:t>B</w:t>
                      </w:r>
                    </w:p>
                  </w:txbxContent>
                </v:textbox>
                <w10:wrap anchorx="margin"/>
              </v:oval>
            </w:pict>
          </mc:Fallback>
        </mc:AlternateContent>
      </w:r>
      <w:r w:rsidRPr="00422982">
        <w:rPr>
          <w:rFonts w:ascii="Arial" w:eastAsia="Calibri" w:hAnsi="Arial" w:cs="Arial"/>
          <w:noProof/>
          <w:szCs w:val="24"/>
          <w:lang w:val="es-ES"/>
        </w:rPr>
        <mc:AlternateContent>
          <mc:Choice Requires="wps">
            <w:drawing>
              <wp:anchor distT="0" distB="0" distL="114300" distR="114300" simplePos="0" relativeHeight="251661824" behindDoc="0" locked="0" layoutInCell="1" allowOverlap="1" wp14:anchorId="33D54ED8" wp14:editId="193E949B">
                <wp:simplePos x="0" y="0"/>
                <wp:positionH relativeFrom="column">
                  <wp:posOffset>345440</wp:posOffset>
                </wp:positionH>
                <wp:positionV relativeFrom="paragraph">
                  <wp:posOffset>5080</wp:posOffset>
                </wp:positionV>
                <wp:extent cx="306705" cy="2708910"/>
                <wp:effectExtent l="0" t="0" r="17145" b="15240"/>
                <wp:wrapNone/>
                <wp:docPr id="4" name="Rectángulo redondeado 4"/>
                <wp:cNvGraphicFramePr/>
                <a:graphic xmlns:a="http://schemas.openxmlformats.org/drawingml/2006/main">
                  <a:graphicData uri="http://schemas.microsoft.com/office/word/2010/wordprocessingShape">
                    <wps:wsp>
                      <wps:cNvSpPr/>
                      <wps:spPr>
                        <a:xfrm>
                          <a:off x="0" y="0"/>
                          <a:ext cx="306705" cy="2708910"/>
                        </a:xfrm>
                        <a:prstGeom prst="roundRect">
                          <a:avLst/>
                        </a:prstGeom>
                        <a:solidFill>
                          <a:sysClr val="window" lastClr="FFFFFF">
                            <a:lumMod val="50000"/>
                          </a:sysClr>
                        </a:solidFill>
                        <a:ln w="25400" cap="flat" cmpd="sng" algn="ctr">
                          <a:solidFill>
                            <a:sysClr val="window" lastClr="FFFFFF">
                              <a:lumMod val="50000"/>
                            </a:sysClr>
                          </a:solidFill>
                          <a:prstDash val="solid"/>
                        </a:ln>
                        <a:effectLst/>
                      </wps:spPr>
                      <wps:txbx>
                        <w:txbxContent>
                          <w:p w14:paraId="158AC501" w14:textId="77777777" w:rsidR="00422982" w:rsidRPr="00EA1B5F" w:rsidRDefault="00422982" w:rsidP="00422982">
                            <w:pPr>
                              <w:jc w:val="center"/>
                              <w:rPr>
                                <w:rFonts w:ascii="Century Gothic" w:hAnsi="Century Gothic"/>
                                <w:b/>
                                <w:sz w:val="16"/>
                                <w:szCs w:val="16"/>
                              </w:rPr>
                            </w:pPr>
                            <w:r w:rsidRPr="00EA1B5F">
                              <w:rPr>
                                <w:rFonts w:ascii="Century Gothic" w:hAnsi="Century Gothic"/>
                                <w:b/>
                                <w:sz w:val="16"/>
                                <w:szCs w:val="16"/>
                              </w:rPr>
                              <w:t>Monitoreo</w:t>
                            </w:r>
                            <w:r>
                              <w:rPr>
                                <w:rFonts w:ascii="Century Gothic" w:hAnsi="Century Gothic"/>
                                <w:b/>
                                <w:sz w:val="16"/>
                                <w:szCs w:val="16"/>
                              </w:rPr>
                              <w:t xml:space="preserve"> </w:t>
                            </w:r>
                            <w:r w:rsidRPr="00EA1B5F">
                              <w:rPr>
                                <w:rFonts w:ascii="Century Gothic" w:hAnsi="Century Gothic"/>
                                <w:b/>
                                <w:sz w:val="16"/>
                                <w:szCs w:val="16"/>
                              </w:rPr>
                              <w:t>y</w:t>
                            </w:r>
                            <w:r>
                              <w:rPr>
                                <w:rFonts w:ascii="Century Gothic" w:hAnsi="Century Gothic"/>
                                <w:b/>
                                <w:sz w:val="16"/>
                                <w:szCs w:val="16"/>
                              </w:rPr>
                              <w:t xml:space="preserve"> </w:t>
                            </w:r>
                            <w:r w:rsidRPr="00EA1B5F">
                              <w:rPr>
                                <w:rFonts w:ascii="Century Gothic" w:hAnsi="Century Gothic"/>
                                <w:b/>
                                <w:sz w:val="16"/>
                                <w:szCs w:val="16"/>
                              </w:rPr>
                              <w:t>Evaluación</w:t>
                            </w:r>
                          </w:p>
                        </w:txbxContent>
                      </wps:txbx>
                      <wps:bodyPr rot="0" spcFirstLastPara="0" vertOverflow="overflow" horzOverflow="overflow" vert="vert270" wrap="square" lIns="36000" tIns="45720" rIns="7200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w:pict>
              <v:roundrect w14:anchorId="33D54ED8" id="Rectángulo redondeado 4" o:spid="_x0000_s1031" style="position:absolute;left:0;text-align:left;margin-left:27.2pt;margin-top:.4pt;width:24.15pt;height:213.3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" fillcolor="#7f7f7f" strokecolor="#7f7f7f" strokeweight="2pt">
                <v:textbox style="layout-flow:vertical;mso-layout-flow-alt:bottom-to-top" inset="1mm,,2mm">
                  <w:txbxContent>
                    <w:p w14:paraId="158AC501" w14:textId="77777777" w:rsidR="00422982" w:rsidRPr="00EA1B5F" w:rsidRDefault="00422982" w:rsidP="00422982">
                      <w:pPr>
                        <w:jc w:val="center"/>
                        <w:rPr>
                          <w:rFonts w:ascii="Century Gothic" w:hAnsi="Century Gothic"/>
                          <w:b/>
                          <w:sz w:val="16"/>
                          <w:szCs w:val="16"/>
                        </w:rPr>
                      </w:pPr>
                      <w:r w:rsidRPr="00EA1B5F">
                        <w:rPr>
                          <w:rFonts w:ascii="Century Gothic" w:hAnsi="Century Gothic"/>
                          <w:b/>
                          <w:sz w:val="16"/>
                          <w:szCs w:val="16"/>
                        </w:rPr>
                        <w:t>Monitoreo</w:t>
                      </w:r>
                      <w:r>
                        <w:rPr>
                          <w:rFonts w:ascii="Century Gothic" w:hAnsi="Century Gothic"/>
                          <w:b/>
                          <w:sz w:val="16"/>
                          <w:szCs w:val="16"/>
                        </w:rPr>
                        <w:t xml:space="preserve"> </w:t>
                      </w:r>
                      <w:r w:rsidRPr="00EA1B5F">
                        <w:rPr>
                          <w:rFonts w:ascii="Century Gothic" w:hAnsi="Century Gothic"/>
                          <w:b/>
                          <w:sz w:val="16"/>
                          <w:szCs w:val="16"/>
                        </w:rPr>
                        <w:t>y</w:t>
                      </w:r>
                      <w:r>
                        <w:rPr>
                          <w:rFonts w:ascii="Century Gothic" w:hAnsi="Century Gothic"/>
                          <w:b/>
                          <w:sz w:val="16"/>
                          <w:szCs w:val="16"/>
                        </w:rPr>
                        <w:t xml:space="preserve"> </w:t>
                      </w:r>
                      <w:r w:rsidRPr="00EA1B5F">
                        <w:rPr>
                          <w:rFonts w:ascii="Century Gothic" w:hAnsi="Century Gothic"/>
                          <w:b/>
                          <w:sz w:val="16"/>
                          <w:szCs w:val="16"/>
                        </w:rPr>
                        <w:t>Evaluación</w:t>
                      </w:r>
                    </w:p>
                  </w:txbxContent>
                </v:textbox>
              </v:roundrect>
            </w:pict>
          </mc:Fallback>
        </mc:AlternateContent>
      </w:r>
      <w:r w:rsidRPr="00422982">
        <w:rPr>
          <w:rFonts w:ascii="Arial" w:eastAsia="Calibri" w:hAnsi="Arial" w:cs="Arial"/>
          <w:noProof/>
          <w:szCs w:val="24"/>
          <w:lang w:val="es-ES"/>
        </w:rPr>
        <mc:AlternateContent>
          <mc:Choice Requires="wps">
            <w:drawing>
              <wp:anchor distT="0" distB="0" distL="114300" distR="114300" simplePos="0" relativeHeight="251662848" behindDoc="0" locked="0" layoutInCell="1" allowOverlap="1" wp14:anchorId="10D7B383" wp14:editId="3E0E5AB8">
                <wp:simplePos x="0" y="0"/>
                <wp:positionH relativeFrom="column">
                  <wp:posOffset>527050</wp:posOffset>
                </wp:positionH>
                <wp:positionV relativeFrom="paragraph">
                  <wp:posOffset>2590800</wp:posOffset>
                </wp:positionV>
                <wp:extent cx="231775" cy="231775"/>
                <wp:effectExtent l="0" t="0" r="15875" b="15875"/>
                <wp:wrapNone/>
                <wp:docPr id="6" name="Elipse 6"/>
                <wp:cNvGraphicFramePr/>
                <a:graphic xmlns:a="http://schemas.openxmlformats.org/drawingml/2006/main">
                  <a:graphicData uri="http://schemas.microsoft.com/office/word/2010/wordprocessingShape">
                    <wps:wsp>
                      <wps:cNvSpPr/>
                      <wps:spPr>
                        <a:xfrm>
                          <a:off x="0" y="0"/>
                          <a:ext cx="231775" cy="231775"/>
                        </a:xfrm>
                        <a:prstGeom prst="ellipse">
                          <a:avLst/>
                        </a:prstGeom>
                        <a:solidFill>
                          <a:srgbClr val="4F81BD">
                            <a:lumMod val="50000"/>
                          </a:srgbClr>
                        </a:solidFill>
                        <a:ln w="25400" cap="flat" cmpd="sng" algn="ctr">
                          <a:solidFill>
                            <a:srgbClr val="4F81BD">
                              <a:lumMod val="50000"/>
                            </a:srgbClr>
                          </a:solidFill>
                          <a:prstDash val="solid"/>
                        </a:ln>
                        <a:effectLst/>
                      </wps:spPr>
                      <wps:txbx>
                        <w:txbxContent>
                          <w:p w14:paraId="07B47BED" w14:textId="77777777" w:rsidR="00422982" w:rsidRPr="00422982" w:rsidRDefault="00422982" w:rsidP="00422982">
                            <w:pPr>
                              <w:jc w:val="center"/>
                              <w:rPr>
                                <w:rFonts w:ascii="Century Gothic" w:hAnsi="Century Gothic"/>
                                <w:b/>
                                <w:color w:val="FFFFFF"/>
                                <w:sz w:val="16"/>
                                <w:szCs w:val="16"/>
                              </w:rPr>
                            </w:pPr>
                            <w:r w:rsidRPr="006E0792">
                              <w:rPr>
                                <w:rFonts w:ascii="Century Gothic" w:hAnsi="Century Gothic"/>
                                <w:b/>
                                <w:sz w:val="16"/>
                                <w:szCs w:val="16"/>
                              </w:rPr>
                              <w:t>A</w:t>
                            </w:r>
                          </w:p>
                        </w:txbxContent>
                      </wps:txbx>
                      <wps:bodyPr rot="0" spcFirstLastPara="0" vertOverflow="overflow" horzOverflow="overflow" vert="horz" wrap="square" lIns="180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oval w14:anchorId="10D7B383" id="Elipse 6" o:spid="_x0000_s1032" style="position:absolute;left:0;text-align:left;margin-left:41.5pt;margin-top:204pt;width:18.25pt;height:18.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" fillcolor="#254061" strokecolor="#254061" strokeweight="2pt">
                <v:textbox inset="5mm,0,0,0">
                  <w:txbxContent>
                    <w:p w14:paraId="07B47BED" w14:textId="77777777" w:rsidR="00422982" w:rsidRPr="00422982" w:rsidRDefault="00422982" w:rsidP="00422982">
                      <w:pPr>
                        <w:jc w:val="center"/>
                        <w:rPr>
                          <w:rFonts w:ascii="Century Gothic" w:hAnsi="Century Gothic"/>
                          <w:b/>
                          <w:color w:val="FFFFFF"/>
                          <w:sz w:val="16"/>
                          <w:szCs w:val="16"/>
                        </w:rPr>
                      </w:pPr>
                      <w:r w:rsidRPr="006E0792">
                        <w:rPr>
                          <w:rFonts w:ascii="Century Gothic" w:hAnsi="Century Gothic"/>
                          <w:b/>
                          <w:sz w:val="16"/>
                          <w:szCs w:val="16"/>
                        </w:rPr>
                        <w:t>A</w:t>
                      </w:r>
                    </w:p>
                  </w:txbxContent>
                </v:textbox>
              </v:oval>
            </w:pict>
          </mc:Fallback>
        </mc:AlternateContent>
      </w:r>
      <w:r w:rsidRPr="00422982">
        <w:rPr>
          <w:rFonts w:ascii="Arial" w:eastAsia="Calibri" w:hAnsi="Arial" w:cs="Arial"/>
          <w:noProof/>
          <w:szCs w:val="24"/>
          <w:lang w:val="es-ES"/>
        </w:rPr>
        <w:drawing>
          <wp:inline distT="0" distB="0" distL="0" distR="0" wp14:anchorId="47BB0C2D" wp14:editId="6DCEF130">
            <wp:extent cx="4285753" cy="2824480"/>
            <wp:effectExtent l="0" t="0" r="0" b="13970"/>
            <wp:docPr id="9" name="Diagrama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6DACD29" w14:textId="12FD54D2" w:rsidR="00AB76FB" w:rsidRDefault="00AB76FB">
      <w:pPr>
        <w:rPr>
          <w:rFonts w:ascii="Arial" w:eastAsia="Calibri" w:hAnsi="Arial" w:cs="Arial"/>
          <w:b/>
          <w:iCs/>
          <w:szCs w:val="24"/>
          <w:lang w:val="es-ES" w:eastAsia="en-US"/>
        </w:rPr>
      </w:pPr>
      <w:r>
        <w:rPr>
          <w:rFonts w:ascii="Arial" w:eastAsia="Calibri" w:hAnsi="Arial" w:cs="Arial"/>
          <w:b/>
          <w:iCs/>
          <w:szCs w:val="24"/>
          <w:lang w:val="es-ES" w:eastAsia="en-US"/>
        </w:rPr>
        <w:lastRenderedPageBreak/>
        <w:br w:type="page"/>
      </w:r>
    </w:p>
    <w:p w14:paraId="7C84A945" w14:textId="5EBCAA36" w:rsidR="00422982" w:rsidRDefault="00422982" w:rsidP="00AB76FB">
      <w:pPr>
        <w:spacing w:after="120"/>
        <w:ind w:left="714" w:hanging="357"/>
        <w:jc w:val="center"/>
        <w:rPr>
          <w:rFonts w:ascii="Arial" w:eastAsia="Calibri" w:hAnsi="Arial" w:cs="Arial"/>
          <w:b/>
          <w:iCs/>
          <w:szCs w:val="24"/>
          <w:lang w:val="es-ES" w:eastAsia="en-US"/>
        </w:rPr>
      </w:pPr>
      <w:r w:rsidRPr="00422982">
        <w:rPr>
          <w:rFonts w:ascii="Arial" w:eastAsia="Calibri" w:hAnsi="Arial" w:cs="Arial"/>
          <w:b/>
          <w:iCs/>
          <w:szCs w:val="24"/>
          <w:lang w:val="es-ES" w:eastAsia="en-US"/>
        </w:rPr>
        <w:lastRenderedPageBreak/>
        <w:t>Tabla 12.  Tabla general de procesos</w:t>
      </w:r>
    </w:p>
    <w:tbl>
      <w:tblPr>
        <w:tblW w:w="8792" w:type="dxa"/>
        <w:jc w:val="center"/>
        <w:tblCellMar>
          <w:left w:w="70" w:type="dxa"/>
          <w:right w:w="70" w:type="dxa"/>
        </w:tblCellMar>
        <w:tblLook w:val="04A0" w:firstRow="1" w:lastRow="0" w:firstColumn="1" w:lastColumn="0" w:noHBand="0" w:noVBand="1"/>
      </w:tblPr>
      <w:tblGrid>
        <w:gridCol w:w="1869"/>
        <w:gridCol w:w="1923"/>
        <w:gridCol w:w="1263"/>
        <w:gridCol w:w="1956"/>
        <w:gridCol w:w="1781"/>
      </w:tblGrid>
      <w:tr w:rsidR="00422982" w:rsidRPr="00422982" w14:paraId="3521981F" w14:textId="77777777" w:rsidTr="00AB76FB">
        <w:trPr>
          <w:trHeight w:val="323"/>
          <w:jc w:val="center"/>
        </w:trPr>
        <w:tc>
          <w:tcPr>
            <w:tcW w:w="8792"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85EBA66" w14:textId="77777777" w:rsidR="00422982" w:rsidRPr="00422982" w:rsidRDefault="00422982" w:rsidP="00422982">
            <w:pPr>
              <w:ind w:left="714" w:hanging="357"/>
              <w:jc w:val="center"/>
              <w:rPr>
                <w:rFonts w:ascii="Arial" w:eastAsia="Times New Roman" w:hAnsi="Arial" w:cs="Arial"/>
                <w:b/>
                <w:bCs/>
                <w:color w:val="000000"/>
                <w:sz w:val="20"/>
                <w:lang w:val="es-ES" w:eastAsia="es-MX"/>
              </w:rPr>
            </w:pPr>
            <w:r w:rsidRPr="00422982">
              <w:rPr>
                <w:rFonts w:ascii="Arial" w:eastAsia="Times New Roman" w:hAnsi="Arial" w:cs="Arial"/>
                <w:b/>
                <w:bCs/>
                <w:color w:val="000000"/>
                <w:sz w:val="20"/>
                <w:lang w:val="es-ES" w:eastAsia="es-MX"/>
              </w:rPr>
              <w:t xml:space="preserve">Tabla General del Proceso </w:t>
            </w:r>
          </w:p>
        </w:tc>
      </w:tr>
      <w:tr w:rsidR="00422982" w:rsidRPr="00422982" w14:paraId="16F0874D" w14:textId="77777777" w:rsidTr="00AB76FB">
        <w:trPr>
          <w:trHeight w:val="365"/>
          <w:jc w:val="center"/>
        </w:trPr>
        <w:tc>
          <w:tcPr>
            <w:tcW w:w="1869" w:type="dxa"/>
            <w:tcBorders>
              <w:top w:val="nil"/>
              <w:left w:val="single" w:sz="4" w:space="0" w:color="auto"/>
              <w:bottom w:val="single" w:sz="4" w:space="0" w:color="auto"/>
              <w:right w:val="single" w:sz="4" w:space="0" w:color="auto"/>
            </w:tcBorders>
            <w:shd w:val="clear" w:color="000000" w:fill="BFBFBF"/>
            <w:noWrap/>
            <w:vAlign w:val="center"/>
            <w:hideMark/>
          </w:tcPr>
          <w:p w14:paraId="64D5B886" w14:textId="77777777" w:rsidR="00422982" w:rsidRPr="00422982" w:rsidRDefault="00422982" w:rsidP="00422982">
            <w:pPr>
              <w:ind w:left="357" w:hanging="357"/>
              <w:jc w:val="center"/>
              <w:rPr>
                <w:rFonts w:ascii="Arial" w:eastAsia="Times New Roman" w:hAnsi="Arial" w:cs="Arial"/>
                <w:b/>
                <w:bCs/>
                <w:color w:val="000000"/>
                <w:sz w:val="20"/>
                <w:lang w:val="es-ES" w:eastAsia="es-MX"/>
              </w:rPr>
            </w:pPr>
            <w:r w:rsidRPr="00422982">
              <w:rPr>
                <w:rFonts w:ascii="Arial" w:eastAsia="Times New Roman" w:hAnsi="Arial" w:cs="Arial"/>
                <w:b/>
                <w:bCs/>
                <w:color w:val="000000"/>
                <w:sz w:val="20"/>
                <w:lang w:val="es-ES" w:eastAsia="es-MX"/>
              </w:rPr>
              <w:t>Número de proceso</w:t>
            </w:r>
          </w:p>
        </w:tc>
        <w:tc>
          <w:tcPr>
            <w:tcW w:w="1923" w:type="dxa"/>
            <w:tcBorders>
              <w:top w:val="nil"/>
              <w:left w:val="nil"/>
              <w:bottom w:val="single" w:sz="4" w:space="0" w:color="auto"/>
              <w:right w:val="single" w:sz="4" w:space="0" w:color="auto"/>
            </w:tcBorders>
            <w:shd w:val="clear" w:color="000000" w:fill="BFBFBF"/>
            <w:noWrap/>
            <w:vAlign w:val="center"/>
            <w:hideMark/>
          </w:tcPr>
          <w:p w14:paraId="7614CFA8" w14:textId="77777777" w:rsidR="00422982" w:rsidRPr="00422982" w:rsidRDefault="00422982" w:rsidP="00422982">
            <w:pPr>
              <w:ind w:left="357" w:hanging="357"/>
              <w:jc w:val="center"/>
              <w:rPr>
                <w:rFonts w:ascii="Arial" w:eastAsia="Times New Roman" w:hAnsi="Arial" w:cs="Arial"/>
                <w:b/>
                <w:bCs/>
                <w:color w:val="000000"/>
                <w:sz w:val="20"/>
                <w:lang w:val="es-ES" w:eastAsia="es-MX"/>
              </w:rPr>
            </w:pPr>
            <w:r w:rsidRPr="00422982">
              <w:rPr>
                <w:rFonts w:ascii="Arial" w:eastAsia="Times New Roman" w:hAnsi="Arial" w:cs="Arial"/>
                <w:b/>
                <w:bCs/>
                <w:color w:val="000000"/>
                <w:sz w:val="20"/>
                <w:lang w:val="es-ES" w:eastAsia="es-MX"/>
              </w:rPr>
              <w:t>Nombre del proceso</w:t>
            </w:r>
          </w:p>
        </w:tc>
        <w:tc>
          <w:tcPr>
            <w:tcW w:w="1263" w:type="dxa"/>
            <w:tcBorders>
              <w:top w:val="nil"/>
              <w:left w:val="nil"/>
              <w:bottom w:val="single" w:sz="4" w:space="0" w:color="auto"/>
              <w:right w:val="single" w:sz="4" w:space="0" w:color="auto"/>
            </w:tcBorders>
            <w:shd w:val="clear" w:color="000000" w:fill="BFBFBF"/>
            <w:noWrap/>
            <w:vAlign w:val="center"/>
            <w:hideMark/>
          </w:tcPr>
          <w:p w14:paraId="176F5E37" w14:textId="77777777" w:rsidR="00422982" w:rsidRPr="00422982" w:rsidRDefault="00422982" w:rsidP="00422982">
            <w:pPr>
              <w:ind w:left="357" w:hanging="357"/>
              <w:jc w:val="center"/>
              <w:rPr>
                <w:rFonts w:ascii="Arial" w:eastAsia="Times New Roman" w:hAnsi="Arial" w:cs="Arial"/>
                <w:b/>
                <w:bCs/>
                <w:color w:val="000000"/>
                <w:sz w:val="20"/>
                <w:lang w:val="es-ES" w:eastAsia="es-MX"/>
              </w:rPr>
            </w:pPr>
            <w:r w:rsidRPr="00422982">
              <w:rPr>
                <w:rFonts w:ascii="Arial" w:eastAsia="Times New Roman" w:hAnsi="Arial" w:cs="Arial"/>
                <w:b/>
                <w:bCs/>
                <w:color w:val="000000"/>
                <w:sz w:val="20"/>
                <w:lang w:val="es-ES" w:eastAsia="es-MX"/>
              </w:rPr>
              <w:t>Actividades</w:t>
            </w:r>
          </w:p>
        </w:tc>
        <w:tc>
          <w:tcPr>
            <w:tcW w:w="1956" w:type="dxa"/>
            <w:tcBorders>
              <w:top w:val="nil"/>
              <w:left w:val="nil"/>
              <w:bottom w:val="single" w:sz="4" w:space="0" w:color="auto"/>
              <w:right w:val="single" w:sz="4" w:space="0" w:color="auto"/>
            </w:tcBorders>
            <w:shd w:val="clear" w:color="000000" w:fill="BFBFBF"/>
            <w:noWrap/>
            <w:vAlign w:val="center"/>
            <w:hideMark/>
          </w:tcPr>
          <w:p w14:paraId="267E12F6" w14:textId="77777777" w:rsidR="00422982" w:rsidRPr="00422982" w:rsidRDefault="00422982" w:rsidP="00422982">
            <w:pPr>
              <w:ind w:left="357" w:hanging="357"/>
              <w:jc w:val="center"/>
              <w:rPr>
                <w:rFonts w:ascii="Arial" w:eastAsia="Times New Roman" w:hAnsi="Arial" w:cs="Arial"/>
                <w:b/>
                <w:bCs/>
                <w:color w:val="000000"/>
                <w:sz w:val="20"/>
                <w:lang w:val="es-ES" w:eastAsia="es-MX"/>
              </w:rPr>
            </w:pPr>
            <w:r w:rsidRPr="00422982">
              <w:rPr>
                <w:rFonts w:ascii="Arial" w:eastAsia="Times New Roman" w:hAnsi="Arial" w:cs="Arial"/>
                <w:b/>
                <w:bCs/>
                <w:color w:val="000000"/>
                <w:sz w:val="20"/>
                <w:lang w:val="es-ES" w:eastAsia="es-MX"/>
              </w:rPr>
              <w:t>Áreas Responsables</w:t>
            </w:r>
          </w:p>
        </w:tc>
        <w:tc>
          <w:tcPr>
            <w:tcW w:w="1781" w:type="dxa"/>
            <w:tcBorders>
              <w:top w:val="nil"/>
              <w:left w:val="nil"/>
              <w:bottom w:val="single" w:sz="4" w:space="0" w:color="auto"/>
              <w:right w:val="single" w:sz="4" w:space="0" w:color="auto"/>
            </w:tcBorders>
            <w:shd w:val="clear" w:color="000000" w:fill="BFBFBF"/>
            <w:noWrap/>
            <w:vAlign w:val="center"/>
            <w:hideMark/>
          </w:tcPr>
          <w:p w14:paraId="4DAA3CEF" w14:textId="77777777" w:rsidR="00422982" w:rsidRPr="00422982" w:rsidRDefault="00422982" w:rsidP="00422982">
            <w:pPr>
              <w:ind w:left="357" w:hanging="357"/>
              <w:jc w:val="center"/>
              <w:rPr>
                <w:rFonts w:ascii="Arial" w:eastAsia="Times New Roman" w:hAnsi="Arial" w:cs="Arial"/>
                <w:b/>
                <w:bCs/>
                <w:color w:val="000000"/>
                <w:sz w:val="20"/>
                <w:lang w:val="es-ES" w:eastAsia="es-MX"/>
              </w:rPr>
            </w:pPr>
            <w:r w:rsidRPr="00422982">
              <w:rPr>
                <w:rFonts w:ascii="Arial" w:eastAsia="Times New Roman" w:hAnsi="Arial" w:cs="Arial"/>
                <w:b/>
                <w:bCs/>
                <w:color w:val="000000"/>
                <w:sz w:val="20"/>
                <w:lang w:val="es-ES" w:eastAsia="es-MX"/>
              </w:rPr>
              <w:t>Valoración general</w:t>
            </w:r>
          </w:p>
        </w:tc>
      </w:tr>
      <w:tr w:rsidR="00422982" w:rsidRPr="00422982" w14:paraId="24096123" w14:textId="77777777" w:rsidTr="00AB76FB">
        <w:trPr>
          <w:trHeight w:val="410"/>
          <w:jc w:val="center"/>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14:paraId="24834CB9" w14:textId="77777777" w:rsidR="00422982" w:rsidRPr="00422982" w:rsidRDefault="00422982" w:rsidP="00422982">
            <w:pPr>
              <w:ind w:left="714" w:hanging="357"/>
              <w:jc w:val="both"/>
              <w:rPr>
                <w:rFonts w:ascii="Arial" w:eastAsia="Times New Roman" w:hAnsi="Arial" w:cs="Arial"/>
                <w:color w:val="000000"/>
                <w:sz w:val="20"/>
                <w:lang w:val="es-ES" w:eastAsia="es-MX"/>
              </w:rPr>
            </w:pPr>
            <w:r w:rsidRPr="00422982">
              <w:rPr>
                <w:rFonts w:ascii="Arial" w:eastAsia="Times New Roman" w:hAnsi="Arial" w:cs="Arial"/>
                <w:color w:val="000000"/>
                <w:sz w:val="20"/>
                <w:lang w:val="es-ES" w:eastAsia="es-MX"/>
              </w:rPr>
              <w:t xml:space="preserve"> </w:t>
            </w:r>
          </w:p>
        </w:tc>
        <w:tc>
          <w:tcPr>
            <w:tcW w:w="1923" w:type="dxa"/>
            <w:tcBorders>
              <w:top w:val="nil"/>
              <w:left w:val="nil"/>
              <w:bottom w:val="single" w:sz="4" w:space="0" w:color="auto"/>
              <w:right w:val="single" w:sz="4" w:space="0" w:color="auto"/>
            </w:tcBorders>
            <w:shd w:val="clear" w:color="auto" w:fill="auto"/>
            <w:noWrap/>
            <w:vAlign w:val="bottom"/>
            <w:hideMark/>
          </w:tcPr>
          <w:p w14:paraId="5C230E14" w14:textId="77777777" w:rsidR="00422982" w:rsidRPr="00422982" w:rsidRDefault="00422982" w:rsidP="00422982">
            <w:pPr>
              <w:ind w:left="714" w:hanging="357"/>
              <w:jc w:val="both"/>
              <w:rPr>
                <w:rFonts w:ascii="Arial" w:eastAsia="Times New Roman" w:hAnsi="Arial" w:cs="Arial"/>
                <w:color w:val="000000"/>
                <w:sz w:val="20"/>
                <w:lang w:val="es-ES" w:eastAsia="es-MX"/>
              </w:rPr>
            </w:pPr>
            <w:r w:rsidRPr="00422982">
              <w:rPr>
                <w:rFonts w:ascii="Arial" w:eastAsia="Times New Roman" w:hAnsi="Arial" w:cs="Arial"/>
                <w:color w:val="000000"/>
                <w:sz w:val="20"/>
                <w:lang w:val="es-ES" w:eastAsia="es-MX"/>
              </w:rPr>
              <w:t xml:space="preserve"> </w:t>
            </w:r>
          </w:p>
        </w:tc>
        <w:tc>
          <w:tcPr>
            <w:tcW w:w="1263" w:type="dxa"/>
            <w:tcBorders>
              <w:top w:val="nil"/>
              <w:left w:val="nil"/>
              <w:bottom w:val="single" w:sz="4" w:space="0" w:color="auto"/>
              <w:right w:val="single" w:sz="4" w:space="0" w:color="auto"/>
            </w:tcBorders>
            <w:shd w:val="clear" w:color="auto" w:fill="auto"/>
            <w:noWrap/>
            <w:vAlign w:val="bottom"/>
            <w:hideMark/>
          </w:tcPr>
          <w:p w14:paraId="47DFE9EF" w14:textId="77777777" w:rsidR="00422982" w:rsidRPr="00422982" w:rsidRDefault="00422982" w:rsidP="00422982">
            <w:pPr>
              <w:ind w:left="714" w:hanging="357"/>
              <w:jc w:val="both"/>
              <w:rPr>
                <w:rFonts w:ascii="Arial" w:eastAsia="Times New Roman" w:hAnsi="Arial" w:cs="Arial"/>
                <w:color w:val="000000"/>
                <w:sz w:val="20"/>
                <w:lang w:val="es-ES" w:eastAsia="es-MX"/>
              </w:rPr>
            </w:pPr>
            <w:r w:rsidRPr="00422982">
              <w:rPr>
                <w:rFonts w:ascii="Arial" w:eastAsia="Times New Roman" w:hAnsi="Arial" w:cs="Arial"/>
                <w:color w:val="000000"/>
                <w:sz w:val="20"/>
                <w:lang w:val="es-ES" w:eastAsia="es-MX"/>
              </w:rPr>
              <w:t xml:space="preserve"> </w:t>
            </w:r>
          </w:p>
        </w:tc>
        <w:tc>
          <w:tcPr>
            <w:tcW w:w="1956" w:type="dxa"/>
            <w:tcBorders>
              <w:top w:val="nil"/>
              <w:left w:val="nil"/>
              <w:bottom w:val="single" w:sz="4" w:space="0" w:color="auto"/>
              <w:right w:val="single" w:sz="4" w:space="0" w:color="auto"/>
            </w:tcBorders>
            <w:shd w:val="clear" w:color="auto" w:fill="auto"/>
            <w:noWrap/>
            <w:vAlign w:val="bottom"/>
            <w:hideMark/>
          </w:tcPr>
          <w:p w14:paraId="741E5967" w14:textId="77777777" w:rsidR="00422982" w:rsidRPr="00422982" w:rsidRDefault="00422982" w:rsidP="00422982">
            <w:pPr>
              <w:ind w:left="714" w:hanging="357"/>
              <w:jc w:val="both"/>
              <w:rPr>
                <w:rFonts w:ascii="Arial" w:eastAsia="Times New Roman" w:hAnsi="Arial" w:cs="Arial"/>
                <w:color w:val="000000"/>
                <w:sz w:val="20"/>
                <w:lang w:val="es-ES" w:eastAsia="es-MX"/>
              </w:rPr>
            </w:pPr>
            <w:r w:rsidRPr="00422982">
              <w:rPr>
                <w:rFonts w:ascii="Arial" w:eastAsia="Times New Roman" w:hAnsi="Arial" w:cs="Arial"/>
                <w:color w:val="000000"/>
                <w:sz w:val="20"/>
                <w:lang w:val="es-ES" w:eastAsia="es-MX"/>
              </w:rPr>
              <w:t xml:space="preserve"> </w:t>
            </w:r>
          </w:p>
        </w:tc>
        <w:tc>
          <w:tcPr>
            <w:tcW w:w="1781" w:type="dxa"/>
            <w:tcBorders>
              <w:top w:val="nil"/>
              <w:left w:val="nil"/>
              <w:bottom w:val="single" w:sz="4" w:space="0" w:color="auto"/>
              <w:right w:val="single" w:sz="4" w:space="0" w:color="auto"/>
            </w:tcBorders>
            <w:shd w:val="clear" w:color="auto" w:fill="auto"/>
            <w:noWrap/>
            <w:vAlign w:val="bottom"/>
            <w:hideMark/>
          </w:tcPr>
          <w:p w14:paraId="4B58AD9E" w14:textId="77777777" w:rsidR="00422982" w:rsidRPr="00422982" w:rsidRDefault="00422982" w:rsidP="00422982">
            <w:pPr>
              <w:ind w:left="714" w:hanging="357"/>
              <w:jc w:val="both"/>
              <w:rPr>
                <w:rFonts w:ascii="Arial" w:eastAsia="Times New Roman" w:hAnsi="Arial" w:cs="Arial"/>
                <w:color w:val="000000"/>
                <w:sz w:val="20"/>
                <w:lang w:val="es-ES" w:eastAsia="es-MX"/>
              </w:rPr>
            </w:pPr>
            <w:r w:rsidRPr="00422982">
              <w:rPr>
                <w:rFonts w:ascii="Arial" w:eastAsia="Times New Roman" w:hAnsi="Arial" w:cs="Arial"/>
                <w:color w:val="000000"/>
                <w:sz w:val="20"/>
                <w:lang w:val="es-ES" w:eastAsia="es-MX"/>
              </w:rPr>
              <w:t xml:space="preserve"> </w:t>
            </w:r>
          </w:p>
        </w:tc>
      </w:tr>
    </w:tbl>
    <w:p w14:paraId="16E05448" w14:textId="77777777" w:rsidR="00422982" w:rsidRPr="00422982" w:rsidRDefault="00422982" w:rsidP="00422982">
      <w:pPr>
        <w:tabs>
          <w:tab w:val="left" w:pos="0"/>
          <w:tab w:val="left" w:pos="426"/>
        </w:tabs>
        <w:spacing w:line="280" w:lineRule="exact"/>
        <w:ind w:left="-289"/>
        <w:jc w:val="both"/>
        <w:rPr>
          <w:rFonts w:ascii="Arial" w:hAnsi="Arial" w:cs="Arial"/>
          <w:bCs/>
          <w:szCs w:val="24"/>
          <w:u w:val="single"/>
          <w:lang w:val="es-ES" w:eastAsia="en-US"/>
        </w:rPr>
      </w:pPr>
      <w:r w:rsidRPr="00422982">
        <w:rPr>
          <w:rFonts w:ascii="Arial" w:hAnsi="Arial" w:cs="Arial"/>
          <w:bCs/>
          <w:szCs w:val="24"/>
          <w:u w:val="single"/>
          <w:lang w:val="es-ES" w:eastAsia="en-US"/>
        </w:rPr>
        <w:t>Elementos mínimos para la construcción de un diagrama de flujo</w:t>
      </w:r>
    </w:p>
    <w:p w14:paraId="370E1C75" w14:textId="77777777" w:rsidR="00422982" w:rsidRPr="00422982" w:rsidRDefault="00422982" w:rsidP="00422982">
      <w:pPr>
        <w:tabs>
          <w:tab w:val="left" w:pos="0"/>
          <w:tab w:val="left" w:pos="426"/>
        </w:tabs>
        <w:spacing w:line="280" w:lineRule="exact"/>
        <w:ind w:left="-289"/>
        <w:jc w:val="both"/>
        <w:rPr>
          <w:rFonts w:ascii="Arial" w:hAnsi="Arial" w:cs="Arial"/>
          <w:bCs/>
          <w:szCs w:val="24"/>
          <w:u w:val="single"/>
          <w:lang w:val="es-ES" w:eastAsia="en-US"/>
        </w:rPr>
      </w:pPr>
    </w:p>
    <w:p w14:paraId="3366873A" w14:textId="77777777" w:rsidR="00422982" w:rsidRPr="00422982" w:rsidRDefault="00422982" w:rsidP="00422982">
      <w:pPr>
        <w:tabs>
          <w:tab w:val="left" w:pos="0"/>
          <w:tab w:val="left" w:pos="426"/>
        </w:tabs>
        <w:spacing w:line="280" w:lineRule="exact"/>
        <w:ind w:left="-289"/>
        <w:jc w:val="both"/>
        <w:rPr>
          <w:rFonts w:ascii="Arial" w:hAnsi="Arial" w:cs="Arial"/>
          <w:bCs/>
          <w:szCs w:val="24"/>
          <w:lang w:val="es-ES" w:eastAsia="en-US"/>
        </w:rPr>
      </w:pPr>
      <w:r w:rsidRPr="00422982">
        <w:rPr>
          <w:rFonts w:ascii="Arial" w:hAnsi="Arial" w:cs="Arial"/>
          <w:bCs/>
          <w:szCs w:val="24"/>
          <w:lang w:val="es-ES" w:eastAsia="en-US"/>
        </w:rPr>
        <w:t>1. Identificar a los actores claves del proceso.</w:t>
      </w:r>
    </w:p>
    <w:p w14:paraId="7F5E83EC" w14:textId="77777777" w:rsidR="00422982" w:rsidRPr="00422982" w:rsidRDefault="00422982" w:rsidP="00422982">
      <w:pPr>
        <w:tabs>
          <w:tab w:val="left" w:pos="0"/>
          <w:tab w:val="left" w:pos="426"/>
        </w:tabs>
        <w:spacing w:line="280" w:lineRule="exact"/>
        <w:ind w:left="-289"/>
        <w:jc w:val="both"/>
        <w:rPr>
          <w:rFonts w:ascii="Arial" w:hAnsi="Arial" w:cs="Arial"/>
          <w:bCs/>
          <w:szCs w:val="24"/>
          <w:lang w:val="es-ES" w:eastAsia="en-US"/>
        </w:rPr>
      </w:pPr>
      <w:r w:rsidRPr="00422982">
        <w:rPr>
          <w:rFonts w:ascii="Arial" w:hAnsi="Arial" w:cs="Arial"/>
          <w:bCs/>
          <w:szCs w:val="24"/>
          <w:lang w:val="es-ES" w:eastAsia="en-US"/>
        </w:rPr>
        <w:t>2. Identificar el paso inicial y el paso final del proceso (cómo empieza y cómo finaliza el proceso).</w:t>
      </w:r>
    </w:p>
    <w:p w14:paraId="67F7FC5A" w14:textId="77777777" w:rsidR="00422982" w:rsidRPr="00422982" w:rsidRDefault="00422982" w:rsidP="00422982">
      <w:pPr>
        <w:tabs>
          <w:tab w:val="left" w:pos="0"/>
          <w:tab w:val="left" w:pos="426"/>
        </w:tabs>
        <w:spacing w:line="280" w:lineRule="exact"/>
        <w:ind w:left="-289"/>
        <w:jc w:val="both"/>
        <w:rPr>
          <w:rFonts w:ascii="Arial" w:hAnsi="Arial" w:cs="Arial"/>
          <w:bCs/>
          <w:szCs w:val="24"/>
          <w:lang w:val="es-ES" w:eastAsia="en-US"/>
        </w:rPr>
      </w:pPr>
      <w:r w:rsidRPr="00422982">
        <w:rPr>
          <w:rFonts w:ascii="Arial" w:hAnsi="Arial" w:cs="Arial"/>
          <w:bCs/>
          <w:szCs w:val="24"/>
          <w:lang w:val="es-ES" w:eastAsia="en-US"/>
        </w:rPr>
        <w:t>3. Determinar las actividades que realiza cada actor en el proceso y describir brevemente en qué consisten.</w:t>
      </w:r>
    </w:p>
    <w:p w14:paraId="2F990035" w14:textId="77777777" w:rsidR="00422982" w:rsidRPr="00422982" w:rsidRDefault="00422982" w:rsidP="00422982">
      <w:pPr>
        <w:tabs>
          <w:tab w:val="left" w:pos="0"/>
          <w:tab w:val="left" w:pos="426"/>
        </w:tabs>
        <w:spacing w:line="280" w:lineRule="exact"/>
        <w:ind w:left="-289"/>
        <w:jc w:val="both"/>
        <w:rPr>
          <w:rFonts w:ascii="Arial" w:hAnsi="Arial" w:cs="Arial"/>
          <w:bCs/>
          <w:szCs w:val="24"/>
          <w:lang w:val="es-ES" w:eastAsia="en-US"/>
        </w:rPr>
      </w:pPr>
      <w:r w:rsidRPr="00422982">
        <w:rPr>
          <w:rFonts w:ascii="Arial" w:hAnsi="Arial" w:cs="Arial"/>
          <w:bCs/>
          <w:szCs w:val="24"/>
          <w:lang w:val="es-ES" w:eastAsia="en-US"/>
        </w:rPr>
        <w:t>4. Unir las distintas actividades, creando una secuencia lógica y temporal de las mismas.</w:t>
      </w:r>
    </w:p>
    <w:p w14:paraId="1BA9C03B" w14:textId="77777777" w:rsidR="00422982" w:rsidRPr="00422982" w:rsidRDefault="00422982" w:rsidP="00422982">
      <w:pPr>
        <w:tabs>
          <w:tab w:val="left" w:pos="0"/>
          <w:tab w:val="left" w:pos="426"/>
        </w:tabs>
        <w:spacing w:line="280" w:lineRule="exact"/>
        <w:ind w:left="-289"/>
        <w:jc w:val="both"/>
        <w:rPr>
          <w:rFonts w:ascii="Arial" w:hAnsi="Arial" w:cs="Arial"/>
          <w:bCs/>
          <w:szCs w:val="24"/>
          <w:lang w:val="es-ES" w:eastAsia="en-US"/>
        </w:rPr>
      </w:pPr>
      <w:r w:rsidRPr="00422982">
        <w:rPr>
          <w:rFonts w:ascii="Arial" w:hAnsi="Arial" w:cs="Arial"/>
          <w:bCs/>
          <w:szCs w:val="24"/>
          <w:lang w:val="es-ES" w:eastAsia="en-US"/>
        </w:rPr>
        <w:t>5. Alinear todas las actividades con sus respectivos actores, identificando los distintos sistemas y documentos que intervienen en cada caso.</w:t>
      </w:r>
    </w:p>
    <w:p w14:paraId="5A405C24" w14:textId="77777777" w:rsidR="00422982" w:rsidRPr="00422982" w:rsidRDefault="00422982" w:rsidP="00422982">
      <w:pPr>
        <w:tabs>
          <w:tab w:val="left" w:pos="0"/>
          <w:tab w:val="left" w:pos="426"/>
        </w:tabs>
        <w:spacing w:line="280" w:lineRule="exact"/>
        <w:ind w:left="-289"/>
        <w:jc w:val="both"/>
        <w:rPr>
          <w:rFonts w:ascii="Arial" w:hAnsi="Arial" w:cs="Arial"/>
          <w:bCs/>
          <w:szCs w:val="24"/>
          <w:lang w:val="es-ES" w:eastAsia="en-US"/>
        </w:rPr>
      </w:pPr>
    </w:p>
    <w:p w14:paraId="721BC092" w14:textId="77777777" w:rsidR="00422982" w:rsidRPr="00422982" w:rsidRDefault="00422982" w:rsidP="00422982">
      <w:pPr>
        <w:tabs>
          <w:tab w:val="left" w:pos="0"/>
          <w:tab w:val="left" w:pos="426"/>
        </w:tabs>
        <w:spacing w:line="280" w:lineRule="exact"/>
        <w:ind w:left="-289"/>
        <w:jc w:val="both"/>
        <w:rPr>
          <w:rFonts w:ascii="Arial" w:hAnsi="Arial" w:cs="Arial"/>
          <w:bCs/>
          <w:szCs w:val="24"/>
          <w:u w:val="single"/>
          <w:lang w:val="es-ES" w:eastAsia="en-US"/>
        </w:rPr>
      </w:pPr>
      <w:r w:rsidRPr="00422982">
        <w:rPr>
          <w:rFonts w:ascii="Arial" w:hAnsi="Arial" w:cs="Arial"/>
          <w:bCs/>
          <w:szCs w:val="24"/>
          <w:u w:val="single"/>
          <w:lang w:val="es-ES" w:eastAsia="en-US"/>
        </w:rPr>
        <w:t xml:space="preserve">Simbología </w:t>
      </w:r>
    </w:p>
    <w:p w14:paraId="2DB785AB" w14:textId="77777777" w:rsidR="00422982" w:rsidRPr="00422982" w:rsidRDefault="00422982" w:rsidP="00422982">
      <w:pPr>
        <w:tabs>
          <w:tab w:val="left" w:pos="0"/>
          <w:tab w:val="left" w:pos="426"/>
        </w:tabs>
        <w:spacing w:line="280" w:lineRule="exact"/>
        <w:jc w:val="both"/>
        <w:rPr>
          <w:rFonts w:ascii="Arial" w:hAnsi="Arial" w:cs="Arial"/>
          <w:bCs/>
          <w:szCs w:val="24"/>
          <w:lang w:val="es-ES" w:eastAsia="en-US"/>
        </w:rPr>
      </w:pPr>
      <w:r w:rsidRPr="00422982">
        <w:rPr>
          <w:rFonts w:ascii="Arial" w:hAnsi="Arial" w:cs="Arial"/>
          <w:bCs/>
          <w:noProof/>
          <w:szCs w:val="24"/>
          <w:lang w:val="es-ES" w:eastAsia="en-US"/>
        </w:rPr>
        <w:drawing>
          <wp:anchor distT="0" distB="0" distL="114300" distR="114300" simplePos="0" relativeHeight="251664896" behindDoc="0" locked="0" layoutInCell="1" allowOverlap="1" wp14:anchorId="3707AC49" wp14:editId="38E5D441">
            <wp:simplePos x="0" y="0"/>
            <wp:positionH relativeFrom="margin">
              <wp:posOffset>749839</wp:posOffset>
            </wp:positionH>
            <wp:positionV relativeFrom="paragraph">
              <wp:posOffset>65460</wp:posOffset>
            </wp:positionV>
            <wp:extent cx="4284473" cy="4370070"/>
            <wp:effectExtent l="19050" t="19050" r="20955" b="11430"/>
            <wp:wrapNone/>
            <wp:docPr id="770054168" name="Imagen 770054168"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054168" name="Imagen 770054168" descr="Interfaz de usuario gráfica, Aplicación&#10;&#10;Descripción generada automáticament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9182" cy="4374873"/>
                    </a:xfrm>
                    <a:prstGeom prst="rect">
                      <a:avLst/>
                    </a:prstGeom>
                    <a:noFill/>
                    <a:ln>
                      <a:solidFill>
                        <a:srgbClr val="4F81BD"/>
                      </a:solidFill>
                    </a:ln>
                  </pic:spPr>
                </pic:pic>
              </a:graphicData>
            </a:graphic>
            <wp14:sizeRelH relativeFrom="margin">
              <wp14:pctWidth>0</wp14:pctWidth>
            </wp14:sizeRelH>
            <wp14:sizeRelV relativeFrom="margin">
              <wp14:pctHeight>0</wp14:pctHeight>
            </wp14:sizeRelV>
          </wp:anchor>
        </w:drawing>
      </w:r>
    </w:p>
    <w:p w14:paraId="748FC8DC" w14:textId="77777777" w:rsidR="00422982" w:rsidRPr="00422982" w:rsidRDefault="00422982" w:rsidP="00422982">
      <w:pPr>
        <w:tabs>
          <w:tab w:val="left" w:pos="0"/>
          <w:tab w:val="left" w:pos="426"/>
        </w:tabs>
        <w:spacing w:line="280" w:lineRule="exact"/>
        <w:jc w:val="both"/>
        <w:rPr>
          <w:rFonts w:ascii="Arial" w:hAnsi="Arial" w:cs="Arial"/>
          <w:bCs/>
          <w:szCs w:val="24"/>
          <w:lang w:val="es-ES" w:eastAsia="en-US"/>
        </w:rPr>
      </w:pPr>
    </w:p>
    <w:p w14:paraId="4B1994A9" w14:textId="77777777" w:rsidR="00422982" w:rsidRPr="00422982" w:rsidRDefault="00422982" w:rsidP="00422982">
      <w:pPr>
        <w:tabs>
          <w:tab w:val="left" w:pos="0"/>
          <w:tab w:val="left" w:pos="426"/>
        </w:tabs>
        <w:spacing w:line="280" w:lineRule="exact"/>
        <w:jc w:val="both"/>
        <w:rPr>
          <w:rFonts w:ascii="Arial" w:hAnsi="Arial" w:cs="Arial"/>
          <w:bCs/>
          <w:szCs w:val="24"/>
          <w:lang w:val="es-ES" w:eastAsia="en-US"/>
        </w:rPr>
      </w:pPr>
    </w:p>
    <w:p w14:paraId="2F68F13C" w14:textId="77777777" w:rsidR="00422982" w:rsidRPr="00422982" w:rsidRDefault="00422982" w:rsidP="00422982">
      <w:pPr>
        <w:tabs>
          <w:tab w:val="left" w:pos="0"/>
          <w:tab w:val="left" w:pos="426"/>
        </w:tabs>
        <w:spacing w:line="280" w:lineRule="exact"/>
        <w:jc w:val="both"/>
        <w:rPr>
          <w:rFonts w:ascii="Arial" w:hAnsi="Arial" w:cs="Arial"/>
          <w:bCs/>
          <w:szCs w:val="24"/>
          <w:lang w:val="es-ES" w:eastAsia="en-US"/>
        </w:rPr>
      </w:pPr>
    </w:p>
    <w:p w14:paraId="67FB5C77" w14:textId="77777777" w:rsidR="00422982" w:rsidRPr="00422982" w:rsidRDefault="00422982" w:rsidP="00422982">
      <w:pPr>
        <w:tabs>
          <w:tab w:val="left" w:pos="0"/>
          <w:tab w:val="left" w:pos="426"/>
        </w:tabs>
        <w:spacing w:line="280" w:lineRule="exact"/>
        <w:jc w:val="both"/>
        <w:rPr>
          <w:rFonts w:ascii="Arial" w:hAnsi="Arial" w:cs="Arial"/>
          <w:b/>
          <w:iCs/>
          <w:szCs w:val="24"/>
          <w:lang w:val="es-ES" w:eastAsia="en-US"/>
        </w:rPr>
      </w:pPr>
    </w:p>
    <w:p w14:paraId="311740FC" w14:textId="77777777" w:rsidR="00422982" w:rsidRPr="00422982" w:rsidRDefault="00422982" w:rsidP="00422982">
      <w:pPr>
        <w:tabs>
          <w:tab w:val="left" w:pos="0"/>
          <w:tab w:val="left" w:pos="426"/>
        </w:tabs>
        <w:spacing w:line="280" w:lineRule="exact"/>
        <w:jc w:val="both"/>
        <w:rPr>
          <w:rFonts w:ascii="Arial" w:hAnsi="Arial" w:cs="Arial"/>
          <w:b/>
          <w:iCs/>
          <w:szCs w:val="24"/>
          <w:lang w:val="es-ES" w:eastAsia="en-US"/>
        </w:rPr>
      </w:pPr>
    </w:p>
    <w:p w14:paraId="6424D1C5"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739064AE"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0573598E"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353F5741"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5A033B11"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48FDEEF1"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50C45F61"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188BDF30"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48FDEAD6"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5026E8A3"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7FB78755"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3ECFCB14"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44AE9A34"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795E91DB"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3C0E7E03"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130511E2"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448BC7F2"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p>
    <w:p w14:paraId="459C3C89" w14:textId="77777777" w:rsidR="00AB76FB" w:rsidRDefault="00422982" w:rsidP="00422982">
      <w:pPr>
        <w:tabs>
          <w:tab w:val="left" w:pos="0"/>
          <w:tab w:val="left" w:pos="426"/>
        </w:tabs>
        <w:spacing w:line="276" w:lineRule="auto"/>
        <w:ind w:left="-289"/>
        <w:jc w:val="both"/>
        <w:rPr>
          <w:rFonts w:ascii="Arial" w:eastAsia="Calibri" w:hAnsi="Arial" w:cs="Arial"/>
          <w:iCs/>
          <w:sz w:val="18"/>
          <w:szCs w:val="18"/>
          <w:lang w:val="es-ES" w:eastAsia="en-US"/>
        </w:rPr>
      </w:pPr>
      <w:r w:rsidRPr="00AB76FB">
        <w:rPr>
          <w:rFonts w:ascii="Arial" w:eastAsia="Calibri" w:hAnsi="Arial" w:cs="Arial"/>
          <w:iCs/>
          <w:sz w:val="18"/>
          <w:szCs w:val="18"/>
          <w:lang w:val="es-ES" w:eastAsia="en-US"/>
        </w:rPr>
        <w:t>Fuente: Secretaría de la Función Pública (2016).</w:t>
      </w:r>
      <w:r w:rsidRPr="00AB76FB">
        <w:rPr>
          <w:rFonts w:ascii="Arial" w:eastAsia="Calibri" w:hAnsi="Arial" w:cs="Arial"/>
          <w:sz w:val="18"/>
          <w:szCs w:val="18"/>
          <w:lang w:val="es-ES" w:eastAsia="en-US"/>
        </w:rPr>
        <w:t xml:space="preserve"> </w:t>
      </w:r>
      <w:r w:rsidRPr="00AB76FB">
        <w:rPr>
          <w:rFonts w:ascii="Arial" w:eastAsia="Calibri" w:hAnsi="Arial" w:cs="Arial"/>
          <w:i/>
          <w:sz w:val="18"/>
          <w:szCs w:val="18"/>
          <w:lang w:val="es-ES" w:eastAsia="en-US"/>
        </w:rPr>
        <w:t>Guía para la Optimización, Estandarización y Mejora Continua de Procesos</w:t>
      </w:r>
      <w:r w:rsidRPr="00AB76FB">
        <w:rPr>
          <w:rFonts w:ascii="Arial" w:eastAsia="Calibri" w:hAnsi="Arial" w:cs="Arial"/>
          <w:iCs/>
          <w:sz w:val="18"/>
          <w:szCs w:val="18"/>
          <w:lang w:val="es-ES" w:eastAsia="en-US"/>
        </w:rPr>
        <w:t>.</w:t>
      </w:r>
    </w:p>
    <w:p w14:paraId="153D7265" w14:textId="762A6E3F" w:rsidR="00422982" w:rsidRPr="009762D2" w:rsidRDefault="00AB76FB" w:rsidP="009762D2">
      <w:pPr>
        <w:rPr>
          <w:rFonts w:ascii="Arial" w:eastAsia="Calibri" w:hAnsi="Arial" w:cs="Arial"/>
          <w:iCs/>
          <w:sz w:val="18"/>
          <w:szCs w:val="18"/>
          <w:lang w:val="es-ES" w:eastAsia="en-US"/>
        </w:rPr>
      </w:pPr>
      <w:r>
        <w:rPr>
          <w:rFonts w:ascii="Arial" w:eastAsia="Calibri" w:hAnsi="Arial" w:cs="Arial"/>
          <w:iCs/>
          <w:sz w:val="18"/>
          <w:szCs w:val="18"/>
          <w:lang w:val="es-ES" w:eastAsia="en-US"/>
        </w:rPr>
        <w:br w:type="page"/>
      </w:r>
    </w:p>
    <w:p w14:paraId="6FC77310" w14:textId="0CC3543B" w:rsidR="00422982" w:rsidRDefault="00422982" w:rsidP="009762D2">
      <w:pPr>
        <w:rPr>
          <w:b/>
          <w:sz w:val="16"/>
          <w:szCs w:val="16"/>
          <w:lang w:val="en-US"/>
        </w:rPr>
        <w:sectPr w:rsidR="00422982" w:rsidSect="009008FD">
          <w:headerReference w:type="default" r:id="rId14"/>
          <w:footerReference w:type="default" r:id="rId15"/>
          <w:pgSz w:w="12240" w:h="15840"/>
          <w:pgMar w:top="2268" w:right="1041" w:bottom="964" w:left="1418" w:header="720" w:footer="720" w:gutter="0"/>
          <w:cols w:space="720"/>
        </w:sectPr>
      </w:pPr>
    </w:p>
    <w:p w14:paraId="1ACD16A2" w14:textId="453117AB" w:rsidR="00422982" w:rsidRDefault="00422982" w:rsidP="009008FD">
      <w:pPr>
        <w:pStyle w:val="Ttulo"/>
        <w:jc w:val="left"/>
        <w:rPr>
          <w:b w:val="0"/>
          <w:sz w:val="16"/>
          <w:szCs w:val="16"/>
          <w:lang w:val="en-US"/>
        </w:rPr>
      </w:pPr>
    </w:p>
    <w:p w14:paraId="0B9BC625" w14:textId="77777777" w:rsidR="0044767D" w:rsidRPr="00422982" w:rsidRDefault="0044767D" w:rsidP="0044767D">
      <w:pPr>
        <w:tabs>
          <w:tab w:val="left" w:pos="0"/>
          <w:tab w:val="left" w:pos="426"/>
        </w:tabs>
        <w:spacing w:line="276" w:lineRule="auto"/>
        <w:ind w:left="-289"/>
        <w:jc w:val="center"/>
        <w:rPr>
          <w:rFonts w:ascii="Arial" w:eastAsia="Calibri" w:hAnsi="Arial" w:cs="Arial"/>
          <w:b/>
          <w:iCs/>
          <w:szCs w:val="24"/>
          <w:lang w:val="es-ES" w:eastAsia="en-US"/>
        </w:rPr>
      </w:pPr>
      <w:r w:rsidRPr="00422982">
        <w:rPr>
          <w:rFonts w:ascii="Arial" w:eastAsia="Calibri" w:hAnsi="Arial" w:cs="Arial"/>
          <w:b/>
          <w:iCs/>
          <w:szCs w:val="24"/>
          <w:lang w:val="es-ES" w:eastAsia="en-US"/>
        </w:rPr>
        <w:t>Anexo 4. Resultados de los indicadores estratégicos y de gestión del FAETA</w:t>
      </w:r>
    </w:p>
    <w:p w14:paraId="7CA99A40" w14:textId="77777777" w:rsidR="0044767D" w:rsidRPr="00422982" w:rsidRDefault="0044767D" w:rsidP="0044767D">
      <w:pPr>
        <w:spacing w:after="120"/>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El Anexo 4 se debe llenar de acuerdo con lo siguiente:</w:t>
      </w:r>
    </w:p>
    <w:p w14:paraId="118F7A78" w14:textId="77777777" w:rsidR="0044767D" w:rsidRPr="00422982" w:rsidRDefault="0044767D" w:rsidP="0044767D">
      <w:pPr>
        <w:numPr>
          <w:ilvl w:val="0"/>
          <w:numId w:val="77"/>
        </w:numPr>
        <w:spacing w:after="120"/>
        <w:contextualSpacing/>
        <w:jc w:val="both"/>
        <w:rPr>
          <w:rFonts w:ascii="Arial" w:eastAsia="Calibri" w:hAnsi="Arial" w:cs="Arial"/>
          <w:iCs/>
          <w:szCs w:val="24"/>
          <w:lang w:val="es-ES" w:eastAsia="en-US"/>
        </w:rPr>
      </w:pPr>
      <w:r w:rsidRPr="00422982">
        <w:rPr>
          <w:rFonts w:ascii="Arial" w:eastAsia="Calibri" w:hAnsi="Arial" w:cs="Arial"/>
          <w:iCs/>
          <w:szCs w:val="24"/>
          <w:lang w:val="es-ES" w:eastAsia="en-US"/>
        </w:rPr>
        <w:t xml:space="preserve">En el caso de los indicadores federales, se debe agregar por nivel de objetivo cada uno de los indicadores reportados en la MIR federal y llenar todos los campos solicitados. </w:t>
      </w:r>
    </w:p>
    <w:p w14:paraId="485A12C1" w14:textId="77777777" w:rsidR="0044767D" w:rsidRPr="00422982" w:rsidRDefault="0044767D" w:rsidP="0044767D">
      <w:pPr>
        <w:numPr>
          <w:ilvl w:val="0"/>
          <w:numId w:val="77"/>
        </w:numPr>
        <w:spacing w:after="120"/>
        <w:contextualSpacing/>
        <w:jc w:val="both"/>
        <w:rPr>
          <w:rFonts w:ascii="Arial" w:eastAsia="Calibri" w:hAnsi="Arial" w:cs="Arial"/>
          <w:iCs/>
          <w:szCs w:val="24"/>
          <w:lang w:val="es-ES" w:eastAsia="en-US"/>
        </w:rPr>
      </w:pPr>
      <w:r w:rsidRPr="00422982">
        <w:rPr>
          <w:rFonts w:ascii="Arial" w:eastAsia="Calibri" w:hAnsi="Arial" w:cs="Arial"/>
          <w:iCs/>
          <w:szCs w:val="24"/>
          <w:lang w:val="es-ES" w:eastAsia="en-US"/>
        </w:rPr>
        <w:t xml:space="preserve">En el caso de los indicadores estatales se debe incluir aquellos con los cuales se mide directamente el desempeño del fondo en la entidad y llenar todos los campos solicitados, así como señalar a las dependencias responsables que les dan seguimiento y las fuentes de información consultadas. </w:t>
      </w:r>
    </w:p>
    <w:p w14:paraId="303482AA" w14:textId="77777777" w:rsidR="00422982" w:rsidRDefault="00422982" w:rsidP="009008FD">
      <w:pPr>
        <w:pStyle w:val="Ttulo"/>
        <w:jc w:val="left"/>
        <w:rPr>
          <w:b w:val="0"/>
          <w:sz w:val="16"/>
          <w:szCs w:val="16"/>
          <w:lang w:val="en-US"/>
        </w:rPr>
      </w:pPr>
    </w:p>
    <w:p w14:paraId="4DBD8810" w14:textId="77777777" w:rsidR="00422982" w:rsidRPr="00422982" w:rsidRDefault="00422982" w:rsidP="00422982">
      <w:pPr>
        <w:spacing w:after="120"/>
        <w:ind w:left="357"/>
        <w:jc w:val="center"/>
        <w:rPr>
          <w:rFonts w:ascii="Arial" w:eastAsia="Calibri" w:hAnsi="Arial" w:cs="Arial"/>
          <w:b/>
          <w:iCs/>
          <w:szCs w:val="24"/>
          <w:lang w:val="es-ES" w:eastAsia="en-US"/>
        </w:rPr>
      </w:pPr>
      <w:r w:rsidRPr="00422982">
        <w:rPr>
          <w:rFonts w:ascii="Arial" w:eastAsia="Calibri" w:hAnsi="Arial" w:cs="Arial"/>
          <w:b/>
          <w:iCs/>
          <w:szCs w:val="24"/>
          <w:lang w:val="es-ES" w:eastAsia="en-US"/>
        </w:rPr>
        <w:t>Tabla 13. Resultados de los indicadores estratégicos y de gestión del fondo [</w:t>
      </w:r>
      <w:r w:rsidRPr="00422982">
        <w:rPr>
          <w:rFonts w:ascii="Arial" w:eastAsia="Calibri" w:hAnsi="Arial" w:cs="Arial"/>
          <w:b/>
          <w:iCs/>
          <w:szCs w:val="24"/>
          <w:u w:val="single"/>
          <w:lang w:val="es-ES" w:eastAsia="en-US"/>
        </w:rPr>
        <w:t>ejercicio fiscal evaluado</w:t>
      </w:r>
      <w:r w:rsidRPr="00422982">
        <w:rPr>
          <w:rFonts w:ascii="Arial" w:eastAsia="Calibri" w:hAnsi="Arial" w:cs="Arial"/>
          <w:b/>
          <w:iCs/>
          <w:szCs w:val="24"/>
          <w:lang w:val="es-ES" w:eastAsia="en-US"/>
        </w:rPr>
        <w:t>]</w:t>
      </w:r>
    </w:p>
    <w:p w14:paraId="7B199B36" w14:textId="77777777" w:rsidR="00422982" w:rsidRPr="00422982" w:rsidRDefault="00422982" w:rsidP="00422982">
      <w:pPr>
        <w:spacing w:after="120"/>
        <w:ind w:left="357"/>
        <w:jc w:val="center"/>
        <w:rPr>
          <w:rFonts w:ascii="Arial" w:eastAsia="Calibri" w:hAnsi="Arial" w:cs="Arial"/>
          <w:iCs/>
          <w:szCs w:val="24"/>
          <w:lang w:val="es-ES" w:eastAsia="en-US"/>
        </w:rPr>
      </w:pPr>
    </w:p>
    <w:tbl>
      <w:tblPr>
        <w:tblpPr w:leftFromText="141" w:rightFromText="141" w:vertAnchor="text" w:horzAnchor="page" w:tblpXSpec="center" w:tblpY="166"/>
        <w:tblW w:w="5000" w:type="pct"/>
        <w:tblCellMar>
          <w:left w:w="70" w:type="dxa"/>
          <w:right w:w="70" w:type="dxa"/>
        </w:tblCellMar>
        <w:tblLook w:val="04A0" w:firstRow="1" w:lastRow="0" w:firstColumn="1" w:lastColumn="0" w:noHBand="0" w:noVBand="1"/>
      </w:tblPr>
      <w:tblGrid>
        <w:gridCol w:w="1311"/>
        <w:gridCol w:w="146"/>
        <w:gridCol w:w="931"/>
        <w:gridCol w:w="1068"/>
        <w:gridCol w:w="756"/>
        <w:gridCol w:w="1156"/>
        <w:gridCol w:w="960"/>
        <w:gridCol w:w="960"/>
        <w:gridCol w:w="1156"/>
        <w:gridCol w:w="853"/>
        <w:gridCol w:w="873"/>
        <w:gridCol w:w="1204"/>
        <w:gridCol w:w="1214"/>
      </w:tblGrid>
      <w:tr w:rsidR="00422982" w:rsidRPr="00422982" w14:paraId="7DCAC865" w14:textId="77777777" w:rsidTr="00831FB9">
        <w:trPr>
          <w:trHeight w:val="554"/>
        </w:trPr>
        <w:tc>
          <w:tcPr>
            <w:tcW w:w="521" w:type="pct"/>
            <w:tcBorders>
              <w:top w:val="single" w:sz="8" w:space="0" w:color="auto"/>
              <w:left w:val="single" w:sz="8" w:space="0" w:color="auto"/>
              <w:bottom w:val="single" w:sz="8" w:space="0" w:color="auto"/>
              <w:right w:val="single" w:sz="8" w:space="0" w:color="auto"/>
            </w:tcBorders>
            <w:shd w:val="clear" w:color="auto" w:fill="17365D"/>
            <w:vAlign w:val="center"/>
            <w:hideMark/>
          </w:tcPr>
          <w:p w14:paraId="206458CF"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Nivel de Objetivo</w:t>
            </w:r>
          </w:p>
          <w:p w14:paraId="44AFD025" w14:textId="77777777" w:rsidR="00422982" w:rsidRPr="00422982" w:rsidRDefault="00422982" w:rsidP="00422982">
            <w:pPr>
              <w:jc w:val="center"/>
              <w:rPr>
                <w:rFonts w:ascii="Arial" w:eastAsia="Times New Roman" w:hAnsi="Arial" w:cs="Arial"/>
                <w:b/>
                <w:bCs/>
                <w:color w:val="FFFFFF"/>
                <w:sz w:val="18"/>
                <w:szCs w:val="18"/>
                <w:lang w:val="es-ES" w:eastAsia="es-MX"/>
              </w:rPr>
            </w:pPr>
          </w:p>
        </w:tc>
        <w:tc>
          <w:tcPr>
            <w:tcW w:w="58" w:type="pct"/>
            <w:tcBorders>
              <w:top w:val="single" w:sz="8" w:space="0" w:color="auto"/>
              <w:left w:val="nil"/>
              <w:bottom w:val="single" w:sz="8" w:space="0" w:color="auto"/>
              <w:right w:val="nil"/>
            </w:tcBorders>
            <w:shd w:val="clear" w:color="auto" w:fill="17365D"/>
          </w:tcPr>
          <w:p w14:paraId="27D0F834" w14:textId="77777777" w:rsidR="00422982" w:rsidRPr="00422982" w:rsidRDefault="00422982" w:rsidP="00422982">
            <w:pPr>
              <w:jc w:val="center"/>
              <w:rPr>
                <w:rFonts w:ascii="Arial" w:eastAsia="Times New Roman" w:hAnsi="Arial" w:cs="Arial"/>
                <w:b/>
                <w:bCs/>
                <w:color w:val="FFFFFF"/>
                <w:sz w:val="18"/>
                <w:szCs w:val="18"/>
                <w:lang w:val="es-ES" w:eastAsia="es-MX"/>
              </w:rPr>
            </w:pPr>
          </w:p>
        </w:tc>
        <w:tc>
          <w:tcPr>
            <w:tcW w:w="370" w:type="pct"/>
            <w:tcBorders>
              <w:top w:val="single" w:sz="8" w:space="0" w:color="auto"/>
              <w:left w:val="nil"/>
              <w:bottom w:val="single" w:sz="8" w:space="0" w:color="auto"/>
              <w:right w:val="single" w:sz="8" w:space="0" w:color="auto"/>
            </w:tcBorders>
            <w:shd w:val="clear" w:color="auto" w:fill="17365D"/>
            <w:vAlign w:val="center"/>
            <w:hideMark/>
          </w:tcPr>
          <w:p w14:paraId="16CEB7CA"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Nombre del Indicador</w:t>
            </w:r>
          </w:p>
          <w:p w14:paraId="136D6C25" w14:textId="77777777" w:rsidR="00422982" w:rsidRPr="00422982" w:rsidRDefault="00422982" w:rsidP="00422982">
            <w:pPr>
              <w:jc w:val="center"/>
              <w:rPr>
                <w:rFonts w:ascii="Arial" w:eastAsia="Times New Roman" w:hAnsi="Arial" w:cs="Arial"/>
                <w:b/>
                <w:bCs/>
                <w:color w:val="FFFFFF"/>
                <w:sz w:val="18"/>
                <w:szCs w:val="18"/>
                <w:lang w:val="es-ES" w:eastAsia="es-MX"/>
              </w:rPr>
            </w:pPr>
          </w:p>
        </w:tc>
        <w:tc>
          <w:tcPr>
            <w:tcW w:w="424" w:type="pct"/>
            <w:tcBorders>
              <w:top w:val="single" w:sz="8" w:space="0" w:color="auto"/>
              <w:left w:val="nil"/>
              <w:bottom w:val="single" w:sz="8" w:space="0" w:color="auto"/>
              <w:right w:val="single" w:sz="8" w:space="0" w:color="auto"/>
            </w:tcBorders>
            <w:shd w:val="clear" w:color="auto" w:fill="17365D"/>
            <w:vAlign w:val="center"/>
            <w:hideMark/>
          </w:tcPr>
          <w:p w14:paraId="67DA7DEA"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Frecuencia de medición</w:t>
            </w:r>
          </w:p>
          <w:p w14:paraId="441D55DF" w14:textId="77777777" w:rsidR="00422982" w:rsidRPr="00422982" w:rsidRDefault="00422982" w:rsidP="00422982">
            <w:pPr>
              <w:jc w:val="center"/>
              <w:rPr>
                <w:rFonts w:ascii="Arial" w:eastAsia="Times New Roman" w:hAnsi="Arial" w:cs="Arial"/>
                <w:b/>
                <w:bCs/>
                <w:color w:val="FFFFFF"/>
                <w:sz w:val="18"/>
                <w:szCs w:val="18"/>
                <w:lang w:val="es-ES" w:eastAsia="es-MX"/>
              </w:rPr>
            </w:pPr>
          </w:p>
        </w:tc>
        <w:tc>
          <w:tcPr>
            <w:tcW w:w="300" w:type="pct"/>
            <w:tcBorders>
              <w:top w:val="single" w:sz="8" w:space="0" w:color="auto"/>
              <w:left w:val="nil"/>
              <w:bottom w:val="single" w:sz="8" w:space="0" w:color="auto"/>
              <w:right w:val="single" w:sz="8" w:space="0" w:color="auto"/>
            </w:tcBorders>
            <w:shd w:val="clear" w:color="auto" w:fill="17365D"/>
            <w:vAlign w:val="center"/>
            <w:hideMark/>
          </w:tcPr>
          <w:p w14:paraId="34741A03"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Unidad de medida</w:t>
            </w:r>
          </w:p>
          <w:p w14:paraId="6516C24C" w14:textId="77777777" w:rsidR="00422982" w:rsidRPr="00422982" w:rsidRDefault="00422982" w:rsidP="00422982">
            <w:pPr>
              <w:jc w:val="center"/>
              <w:rPr>
                <w:rFonts w:ascii="Arial" w:eastAsia="Times New Roman" w:hAnsi="Arial" w:cs="Arial"/>
                <w:b/>
                <w:bCs/>
                <w:color w:val="FFFFFF"/>
                <w:sz w:val="18"/>
                <w:szCs w:val="18"/>
                <w:lang w:val="es-ES" w:eastAsia="es-MX"/>
              </w:rPr>
            </w:pPr>
          </w:p>
        </w:tc>
        <w:tc>
          <w:tcPr>
            <w:tcW w:w="459" w:type="pct"/>
            <w:tcBorders>
              <w:top w:val="single" w:sz="8" w:space="0" w:color="auto"/>
              <w:left w:val="nil"/>
              <w:bottom w:val="single" w:sz="8" w:space="0" w:color="auto"/>
              <w:right w:val="single" w:sz="8" w:space="0" w:color="auto"/>
            </w:tcBorders>
            <w:shd w:val="clear" w:color="auto" w:fill="17365D"/>
            <w:vAlign w:val="center"/>
            <w:hideMark/>
          </w:tcPr>
          <w:p w14:paraId="3528DC50" w14:textId="77777777" w:rsidR="00422982" w:rsidRPr="00422982" w:rsidRDefault="00422982" w:rsidP="00422982">
            <w:pPr>
              <w:jc w:val="center"/>
              <w:rPr>
                <w:rFonts w:ascii="Arial" w:eastAsia="Times New Roman" w:hAnsi="Arial" w:cs="Arial"/>
                <w:b/>
                <w:bCs/>
                <w:color w:val="FFFFFF"/>
                <w:sz w:val="18"/>
                <w:szCs w:val="18"/>
                <w:u w:val="single"/>
                <w:lang w:val="es-ES" w:eastAsia="es-MX"/>
              </w:rPr>
            </w:pPr>
            <w:r w:rsidRPr="00422982">
              <w:rPr>
                <w:rFonts w:ascii="Arial" w:eastAsia="Times New Roman" w:hAnsi="Arial" w:cs="Arial"/>
                <w:b/>
                <w:bCs/>
                <w:color w:val="FFFFFF"/>
                <w:sz w:val="18"/>
                <w:szCs w:val="18"/>
                <w:lang w:val="es-ES" w:eastAsia="es-MX"/>
              </w:rPr>
              <w:t>Meta programada en [</w:t>
            </w:r>
            <w:r w:rsidRPr="00422982">
              <w:rPr>
                <w:rFonts w:ascii="Arial" w:eastAsia="Times New Roman" w:hAnsi="Arial" w:cs="Arial"/>
                <w:b/>
                <w:bCs/>
                <w:color w:val="FFFFFF"/>
                <w:sz w:val="18"/>
                <w:szCs w:val="18"/>
                <w:u w:val="single"/>
                <w:lang w:val="es-ES" w:eastAsia="es-MX"/>
              </w:rPr>
              <w:t>ejercicio fiscal</w:t>
            </w:r>
          </w:p>
          <w:p w14:paraId="7B98C8D1"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u w:val="single"/>
                <w:lang w:val="es-ES" w:eastAsia="es-MX"/>
              </w:rPr>
              <w:t>evaluado</w:t>
            </w:r>
            <w:r w:rsidRPr="00422982">
              <w:rPr>
                <w:rFonts w:ascii="Arial" w:eastAsia="Times New Roman" w:hAnsi="Arial" w:cs="Arial"/>
                <w:b/>
                <w:bCs/>
                <w:color w:val="FFFFFF"/>
                <w:sz w:val="18"/>
                <w:szCs w:val="18"/>
                <w:lang w:val="es-ES" w:eastAsia="es-MX"/>
              </w:rPr>
              <w:t>]</w:t>
            </w:r>
          </w:p>
          <w:p w14:paraId="2F5CFF60" w14:textId="77777777" w:rsidR="00422982" w:rsidRPr="00422982" w:rsidRDefault="00422982" w:rsidP="00422982">
            <w:pPr>
              <w:jc w:val="center"/>
              <w:rPr>
                <w:rFonts w:ascii="Arial" w:eastAsia="Times New Roman" w:hAnsi="Arial" w:cs="Arial"/>
                <w:b/>
                <w:bCs/>
                <w:color w:val="FFFFFF"/>
                <w:sz w:val="18"/>
                <w:szCs w:val="18"/>
                <w:lang w:val="es-ES" w:eastAsia="es-MX"/>
              </w:rPr>
            </w:pPr>
          </w:p>
        </w:tc>
        <w:tc>
          <w:tcPr>
            <w:tcW w:w="381" w:type="pct"/>
            <w:tcBorders>
              <w:top w:val="single" w:sz="8" w:space="0" w:color="auto"/>
              <w:left w:val="nil"/>
              <w:bottom w:val="single" w:sz="8" w:space="0" w:color="auto"/>
              <w:right w:val="single" w:sz="8" w:space="0" w:color="auto"/>
            </w:tcBorders>
            <w:shd w:val="clear" w:color="auto" w:fill="17365D"/>
            <w:vAlign w:val="center"/>
            <w:hideMark/>
          </w:tcPr>
          <w:p w14:paraId="1DBDCCAF" w14:textId="77777777" w:rsidR="00422982" w:rsidRPr="00422982" w:rsidRDefault="00422982" w:rsidP="00422982">
            <w:pPr>
              <w:jc w:val="center"/>
              <w:rPr>
                <w:rFonts w:ascii="Arial" w:eastAsia="Times New Roman" w:hAnsi="Arial" w:cs="Arial"/>
                <w:b/>
                <w:bCs/>
                <w:color w:val="FFFFFF"/>
                <w:sz w:val="18"/>
                <w:szCs w:val="18"/>
                <w:u w:val="single"/>
                <w:lang w:val="es-ES" w:eastAsia="es-MX"/>
              </w:rPr>
            </w:pPr>
            <w:r w:rsidRPr="00422982">
              <w:rPr>
                <w:rFonts w:ascii="Arial" w:eastAsia="Times New Roman" w:hAnsi="Arial" w:cs="Arial"/>
                <w:b/>
                <w:bCs/>
                <w:color w:val="FFFFFF"/>
                <w:sz w:val="18"/>
                <w:szCs w:val="18"/>
                <w:lang w:val="es-ES" w:eastAsia="es-MX"/>
              </w:rPr>
              <w:t>Avance en [</w:t>
            </w:r>
            <w:r w:rsidRPr="00422982">
              <w:rPr>
                <w:rFonts w:ascii="Arial" w:eastAsia="Times New Roman" w:hAnsi="Arial" w:cs="Arial"/>
                <w:b/>
                <w:bCs/>
                <w:color w:val="FFFFFF"/>
                <w:sz w:val="18"/>
                <w:szCs w:val="18"/>
                <w:u w:val="single"/>
                <w:lang w:val="es-ES" w:eastAsia="es-MX"/>
              </w:rPr>
              <w:t>ejercicio fiscal</w:t>
            </w:r>
          </w:p>
          <w:p w14:paraId="15622201"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u w:val="single"/>
                <w:lang w:val="es-ES" w:eastAsia="es-MX"/>
              </w:rPr>
              <w:t>evaluado</w:t>
            </w:r>
            <w:r w:rsidRPr="00422982">
              <w:rPr>
                <w:rFonts w:ascii="Arial" w:eastAsia="Times New Roman" w:hAnsi="Arial" w:cs="Arial"/>
                <w:b/>
                <w:bCs/>
                <w:color w:val="FFFFFF"/>
                <w:sz w:val="18"/>
                <w:szCs w:val="18"/>
                <w:lang w:val="es-ES" w:eastAsia="es-MX"/>
              </w:rPr>
              <w:t>]</w:t>
            </w:r>
          </w:p>
          <w:p w14:paraId="70BF3E54" w14:textId="77777777" w:rsidR="00422982" w:rsidRPr="00422982" w:rsidRDefault="00422982" w:rsidP="00422982">
            <w:pPr>
              <w:jc w:val="center"/>
              <w:rPr>
                <w:rFonts w:ascii="Arial" w:eastAsia="Times New Roman" w:hAnsi="Arial" w:cs="Arial"/>
                <w:b/>
                <w:bCs/>
                <w:color w:val="FFFFFF"/>
                <w:sz w:val="18"/>
                <w:szCs w:val="18"/>
                <w:lang w:val="es-ES" w:eastAsia="es-MX"/>
              </w:rPr>
            </w:pPr>
          </w:p>
        </w:tc>
        <w:tc>
          <w:tcPr>
            <w:tcW w:w="381" w:type="pct"/>
            <w:tcBorders>
              <w:top w:val="single" w:sz="8" w:space="0" w:color="auto"/>
              <w:left w:val="nil"/>
              <w:bottom w:val="single" w:sz="8" w:space="0" w:color="auto"/>
              <w:right w:val="single" w:sz="8" w:space="0" w:color="auto"/>
            </w:tcBorders>
            <w:shd w:val="clear" w:color="auto" w:fill="17365D"/>
            <w:vAlign w:val="center"/>
            <w:hideMark/>
          </w:tcPr>
          <w:p w14:paraId="73C6FEAB" w14:textId="77777777" w:rsidR="00422982" w:rsidRPr="00422982" w:rsidRDefault="00422982" w:rsidP="00422982">
            <w:pPr>
              <w:jc w:val="center"/>
              <w:rPr>
                <w:rFonts w:ascii="Arial" w:eastAsia="Times New Roman" w:hAnsi="Arial" w:cs="Arial"/>
                <w:b/>
                <w:bCs/>
                <w:color w:val="FFFFFF"/>
                <w:sz w:val="18"/>
                <w:szCs w:val="18"/>
                <w:u w:val="single"/>
                <w:lang w:val="es-ES" w:eastAsia="es-MX"/>
              </w:rPr>
            </w:pPr>
            <w:r w:rsidRPr="00422982">
              <w:rPr>
                <w:rFonts w:ascii="Arial" w:eastAsia="Times New Roman" w:hAnsi="Arial" w:cs="Arial"/>
                <w:b/>
                <w:bCs/>
                <w:color w:val="FFFFFF"/>
                <w:sz w:val="18"/>
                <w:szCs w:val="18"/>
                <w:lang w:val="es-ES" w:eastAsia="es-MX"/>
              </w:rPr>
              <w:t>Avance con respecto a la meta en [</w:t>
            </w:r>
            <w:r w:rsidRPr="00422982">
              <w:rPr>
                <w:rFonts w:ascii="Arial" w:eastAsia="Times New Roman" w:hAnsi="Arial" w:cs="Arial"/>
                <w:b/>
                <w:bCs/>
                <w:color w:val="FFFFFF"/>
                <w:sz w:val="18"/>
                <w:szCs w:val="18"/>
                <w:u w:val="single"/>
                <w:lang w:val="es-ES" w:eastAsia="es-MX"/>
              </w:rPr>
              <w:t>ejercicio fiscal</w:t>
            </w:r>
          </w:p>
          <w:p w14:paraId="3424E487"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u w:val="single"/>
                <w:lang w:val="es-ES" w:eastAsia="es-MX"/>
              </w:rPr>
              <w:t>evaluado</w:t>
            </w:r>
            <w:r w:rsidRPr="00422982">
              <w:rPr>
                <w:rFonts w:ascii="Arial" w:eastAsia="Times New Roman" w:hAnsi="Arial" w:cs="Arial"/>
                <w:b/>
                <w:bCs/>
                <w:color w:val="FFFFFF"/>
                <w:sz w:val="18"/>
                <w:szCs w:val="18"/>
                <w:lang w:val="es-ES" w:eastAsia="es-MX"/>
              </w:rPr>
              <w:t>] (Avance/ Meta)</w:t>
            </w:r>
          </w:p>
        </w:tc>
        <w:tc>
          <w:tcPr>
            <w:tcW w:w="459" w:type="pct"/>
            <w:tcBorders>
              <w:top w:val="single" w:sz="8" w:space="0" w:color="auto"/>
              <w:left w:val="nil"/>
              <w:bottom w:val="single" w:sz="8" w:space="0" w:color="auto"/>
              <w:right w:val="single" w:sz="8" w:space="0" w:color="auto"/>
            </w:tcBorders>
            <w:shd w:val="clear" w:color="auto" w:fill="17365D"/>
            <w:vAlign w:val="center"/>
            <w:hideMark/>
          </w:tcPr>
          <w:p w14:paraId="065FD302"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Meta programada para el ejercicio anterior</w:t>
            </w:r>
          </w:p>
        </w:tc>
        <w:tc>
          <w:tcPr>
            <w:tcW w:w="339" w:type="pct"/>
            <w:tcBorders>
              <w:top w:val="single" w:sz="8" w:space="0" w:color="auto"/>
              <w:left w:val="nil"/>
              <w:bottom w:val="single" w:sz="8" w:space="0" w:color="auto"/>
              <w:right w:val="single" w:sz="8" w:space="0" w:color="auto"/>
            </w:tcBorders>
            <w:shd w:val="clear" w:color="auto" w:fill="17365D"/>
            <w:vAlign w:val="center"/>
            <w:hideMark/>
          </w:tcPr>
          <w:p w14:paraId="252E9D8A"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Avance en ejercicio anterior</w:t>
            </w:r>
          </w:p>
        </w:tc>
        <w:tc>
          <w:tcPr>
            <w:tcW w:w="347" w:type="pct"/>
            <w:tcBorders>
              <w:top w:val="single" w:sz="8" w:space="0" w:color="auto"/>
              <w:left w:val="nil"/>
              <w:bottom w:val="single" w:sz="8" w:space="0" w:color="auto"/>
              <w:right w:val="single" w:sz="4" w:space="0" w:color="auto"/>
            </w:tcBorders>
            <w:shd w:val="clear" w:color="auto" w:fill="17365D"/>
          </w:tcPr>
          <w:p w14:paraId="085E7840"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Avance con respecto a la meta en ejercicio anterior (Avance/ Meta)</w:t>
            </w:r>
          </w:p>
        </w:tc>
        <w:tc>
          <w:tcPr>
            <w:tcW w:w="478" w:type="pct"/>
            <w:tcBorders>
              <w:top w:val="single" w:sz="8" w:space="0" w:color="auto"/>
              <w:left w:val="nil"/>
              <w:bottom w:val="single" w:sz="8" w:space="0" w:color="auto"/>
              <w:right w:val="single" w:sz="8" w:space="0" w:color="auto"/>
            </w:tcBorders>
            <w:shd w:val="clear" w:color="auto" w:fill="17365D"/>
            <w:vAlign w:val="center"/>
            <w:hideMark/>
          </w:tcPr>
          <w:p w14:paraId="2B37DCCF"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Medios de verificación (fuentes de información)</w:t>
            </w:r>
          </w:p>
        </w:tc>
        <w:tc>
          <w:tcPr>
            <w:tcW w:w="482" w:type="pct"/>
            <w:tcBorders>
              <w:top w:val="single" w:sz="8" w:space="0" w:color="auto"/>
              <w:left w:val="nil"/>
              <w:bottom w:val="single" w:sz="8" w:space="0" w:color="auto"/>
              <w:right w:val="single" w:sz="8" w:space="0" w:color="auto"/>
            </w:tcBorders>
            <w:shd w:val="clear" w:color="auto" w:fill="17365D"/>
          </w:tcPr>
          <w:p w14:paraId="191EB576" w14:textId="77777777" w:rsidR="00422982" w:rsidRPr="00422982" w:rsidRDefault="00422982" w:rsidP="00422982">
            <w:pPr>
              <w:jc w:val="center"/>
              <w:rPr>
                <w:rFonts w:ascii="Arial" w:eastAsia="Times New Roman" w:hAnsi="Arial" w:cs="Arial"/>
                <w:b/>
                <w:bCs/>
                <w:color w:val="FFFFFF"/>
                <w:sz w:val="18"/>
                <w:szCs w:val="18"/>
                <w:lang w:val="es-ES" w:eastAsia="es-MX"/>
              </w:rPr>
            </w:pPr>
          </w:p>
          <w:p w14:paraId="4A24358D" w14:textId="77777777" w:rsidR="00422982" w:rsidRPr="00422982" w:rsidRDefault="00422982" w:rsidP="00422982">
            <w:pPr>
              <w:jc w:val="center"/>
              <w:rPr>
                <w:rFonts w:ascii="Arial" w:eastAsia="Times New Roman" w:hAnsi="Arial" w:cs="Arial"/>
                <w:b/>
                <w:bCs/>
                <w:color w:val="FFFFFF"/>
                <w:sz w:val="18"/>
                <w:szCs w:val="18"/>
                <w:lang w:val="es-ES" w:eastAsia="es-MX"/>
              </w:rPr>
            </w:pPr>
            <w:r w:rsidRPr="00422982">
              <w:rPr>
                <w:rFonts w:ascii="Arial" w:eastAsia="Times New Roman" w:hAnsi="Arial" w:cs="Arial"/>
                <w:b/>
                <w:bCs/>
                <w:color w:val="FFFFFF"/>
                <w:sz w:val="18"/>
                <w:szCs w:val="18"/>
                <w:lang w:val="es-ES" w:eastAsia="es-MX"/>
              </w:rPr>
              <w:t>Justificación del avance con respecto a la meta (explicar por qué se cumplieron las metas)</w:t>
            </w:r>
          </w:p>
          <w:p w14:paraId="6A273936" w14:textId="77777777" w:rsidR="00422982" w:rsidRPr="00422982" w:rsidRDefault="00422982" w:rsidP="00422982">
            <w:pPr>
              <w:jc w:val="center"/>
              <w:rPr>
                <w:rFonts w:ascii="Arial" w:eastAsia="Times New Roman" w:hAnsi="Arial" w:cs="Arial"/>
                <w:b/>
                <w:bCs/>
                <w:color w:val="FFFFFF"/>
                <w:sz w:val="18"/>
                <w:szCs w:val="18"/>
                <w:lang w:val="es-ES" w:eastAsia="es-MX"/>
              </w:rPr>
            </w:pPr>
          </w:p>
        </w:tc>
      </w:tr>
      <w:tr w:rsidR="00831FB9" w:rsidRPr="00422982" w14:paraId="05C2CB44" w14:textId="77777777" w:rsidTr="00831FB9">
        <w:trPr>
          <w:trHeight w:val="67"/>
        </w:trPr>
        <w:tc>
          <w:tcPr>
            <w:tcW w:w="5000" w:type="pct"/>
            <w:gridSpan w:val="13"/>
            <w:tcBorders>
              <w:top w:val="nil"/>
              <w:left w:val="single" w:sz="4" w:space="0" w:color="auto"/>
              <w:bottom w:val="single" w:sz="4" w:space="0" w:color="auto"/>
              <w:right w:val="single" w:sz="4" w:space="0" w:color="auto"/>
            </w:tcBorders>
            <w:shd w:val="clear" w:color="auto" w:fill="A6A6A6"/>
          </w:tcPr>
          <w:p w14:paraId="21A9AF9D" w14:textId="6C18E282" w:rsidR="00831FB9" w:rsidRPr="00422982" w:rsidRDefault="00831FB9" w:rsidP="00422982">
            <w:pPr>
              <w:jc w:val="center"/>
              <w:rPr>
                <w:rFonts w:ascii="Arial" w:eastAsia="Times New Roman" w:hAnsi="Arial" w:cs="Arial"/>
                <w:b/>
                <w:color w:val="000000"/>
                <w:sz w:val="18"/>
                <w:szCs w:val="18"/>
                <w:lang w:val="es-ES" w:eastAsia="es-MX"/>
              </w:rPr>
            </w:pPr>
            <w:r w:rsidRPr="00422982">
              <w:rPr>
                <w:rFonts w:ascii="Arial" w:eastAsia="Times New Roman" w:hAnsi="Arial" w:cs="Arial"/>
                <w:b/>
                <w:color w:val="000000"/>
                <w:sz w:val="18"/>
                <w:szCs w:val="18"/>
                <w:lang w:val="es-ES" w:eastAsia="es-MX"/>
              </w:rPr>
              <w:t>Indicadores MIR Federal</w:t>
            </w:r>
          </w:p>
        </w:tc>
      </w:tr>
      <w:tr w:rsidR="00422982" w:rsidRPr="00422982" w14:paraId="3ED3E0FC" w14:textId="77777777" w:rsidTr="00831FB9">
        <w:trPr>
          <w:trHeight w:val="67"/>
        </w:trPr>
        <w:tc>
          <w:tcPr>
            <w:tcW w:w="521" w:type="pct"/>
            <w:tcBorders>
              <w:top w:val="nil"/>
              <w:left w:val="single" w:sz="4" w:space="0" w:color="auto"/>
              <w:bottom w:val="single" w:sz="4" w:space="0" w:color="auto"/>
              <w:right w:val="single" w:sz="4" w:space="0" w:color="auto"/>
            </w:tcBorders>
            <w:shd w:val="clear" w:color="auto" w:fill="auto"/>
            <w:vAlign w:val="center"/>
            <w:hideMark/>
          </w:tcPr>
          <w:p w14:paraId="1CFCB025" w14:textId="77777777" w:rsidR="00422982" w:rsidRPr="00422982" w:rsidRDefault="00422982" w:rsidP="00422982">
            <w:pPr>
              <w:rPr>
                <w:rFonts w:ascii="Arial" w:eastAsia="Times New Roman" w:hAnsi="Arial" w:cs="Arial"/>
                <w:b/>
                <w:bCs/>
                <w:color w:val="000000"/>
                <w:sz w:val="18"/>
                <w:szCs w:val="18"/>
                <w:lang w:val="es-ES" w:eastAsia="es-MX"/>
              </w:rPr>
            </w:pPr>
            <w:r w:rsidRPr="00422982">
              <w:rPr>
                <w:rFonts w:ascii="Arial" w:eastAsia="Times New Roman" w:hAnsi="Arial" w:cs="Arial"/>
                <w:b/>
                <w:bCs/>
                <w:color w:val="000000"/>
                <w:sz w:val="18"/>
                <w:szCs w:val="18"/>
                <w:lang w:val="es-ES" w:eastAsia="es-MX"/>
              </w:rPr>
              <w:t xml:space="preserve"> Fin</w:t>
            </w:r>
          </w:p>
        </w:tc>
        <w:tc>
          <w:tcPr>
            <w:tcW w:w="58" w:type="pct"/>
            <w:tcBorders>
              <w:top w:val="nil"/>
              <w:left w:val="nil"/>
              <w:bottom w:val="single" w:sz="4" w:space="0" w:color="auto"/>
              <w:right w:val="nil"/>
            </w:tcBorders>
          </w:tcPr>
          <w:p w14:paraId="24FE3703" w14:textId="77777777" w:rsidR="00422982" w:rsidRPr="00422982" w:rsidRDefault="00422982" w:rsidP="00422982">
            <w:pPr>
              <w:rPr>
                <w:rFonts w:ascii="Arial" w:eastAsia="Times New Roman" w:hAnsi="Arial" w:cs="Arial"/>
                <w:color w:val="000000"/>
                <w:sz w:val="18"/>
                <w:szCs w:val="18"/>
                <w:lang w:val="es-ES" w:eastAsia="es-MX"/>
              </w:rPr>
            </w:pPr>
          </w:p>
        </w:tc>
        <w:tc>
          <w:tcPr>
            <w:tcW w:w="370" w:type="pct"/>
            <w:tcBorders>
              <w:top w:val="nil"/>
              <w:left w:val="nil"/>
              <w:bottom w:val="single" w:sz="4" w:space="0" w:color="auto"/>
              <w:right w:val="single" w:sz="4" w:space="0" w:color="auto"/>
            </w:tcBorders>
            <w:shd w:val="clear" w:color="auto" w:fill="auto"/>
            <w:vAlign w:val="center"/>
            <w:hideMark/>
          </w:tcPr>
          <w:p w14:paraId="47913113"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28148E94"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37AE9417"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3F740568" w14:textId="77777777" w:rsidR="00422982" w:rsidRPr="00422982" w:rsidRDefault="00422982" w:rsidP="00422982">
            <w:pPr>
              <w:jc w:val="center"/>
              <w:rPr>
                <w:rFonts w:ascii="Arial" w:eastAsia="Times New Roman" w:hAnsi="Arial" w:cs="Arial"/>
                <w:color w:val="000000"/>
                <w:sz w:val="18"/>
                <w:szCs w:val="18"/>
                <w:lang w:val="es-ES" w:eastAsia="es-MX"/>
              </w:rPr>
            </w:pPr>
          </w:p>
        </w:tc>
        <w:tc>
          <w:tcPr>
            <w:tcW w:w="381" w:type="pct"/>
            <w:tcBorders>
              <w:top w:val="nil"/>
              <w:left w:val="nil"/>
              <w:bottom w:val="single" w:sz="4" w:space="0" w:color="auto"/>
              <w:right w:val="single" w:sz="4" w:space="0" w:color="auto"/>
            </w:tcBorders>
            <w:shd w:val="clear" w:color="auto" w:fill="auto"/>
            <w:vAlign w:val="center"/>
            <w:hideMark/>
          </w:tcPr>
          <w:p w14:paraId="61003275" w14:textId="77777777" w:rsidR="00422982" w:rsidRPr="00422982" w:rsidRDefault="00422982" w:rsidP="00422982">
            <w:pPr>
              <w:jc w:val="center"/>
              <w:rPr>
                <w:rFonts w:ascii="Arial" w:eastAsia="Times New Roman" w:hAnsi="Arial" w:cs="Arial"/>
                <w:color w:val="000000"/>
                <w:sz w:val="18"/>
                <w:szCs w:val="18"/>
                <w:lang w:val="es-ES" w:eastAsia="es-MX"/>
              </w:rPr>
            </w:pPr>
          </w:p>
        </w:tc>
        <w:tc>
          <w:tcPr>
            <w:tcW w:w="381" w:type="pct"/>
            <w:tcBorders>
              <w:top w:val="nil"/>
              <w:left w:val="nil"/>
              <w:bottom w:val="single" w:sz="4" w:space="0" w:color="auto"/>
              <w:right w:val="single" w:sz="4" w:space="0" w:color="auto"/>
            </w:tcBorders>
            <w:shd w:val="clear" w:color="auto" w:fill="auto"/>
            <w:vAlign w:val="center"/>
            <w:hideMark/>
          </w:tcPr>
          <w:p w14:paraId="5F9C9DE0"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16617F62"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39" w:type="pct"/>
            <w:tcBorders>
              <w:top w:val="nil"/>
              <w:left w:val="nil"/>
              <w:bottom w:val="single" w:sz="4" w:space="0" w:color="auto"/>
              <w:right w:val="single" w:sz="4" w:space="0" w:color="auto"/>
            </w:tcBorders>
            <w:shd w:val="clear" w:color="auto" w:fill="auto"/>
            <w:vAlign w:val="center"/>
            <w:hideMark/>
          </w:tcPr>
          <w:p w14:paraId="35608062"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47" w:type="pct"/>
            <w:tcBorders>
              <w:top w:val="nil"/>
              <w:left w:val="nil"/>
              <w:bottom w:val="single" w:sz="4" w:space="0" w:color="auto"/>
              <w:right w:val="single" w:sz="4" w:space="0" w:color="auto"/>
            </w:tcBorders>
          </w:tcPr>
          <w:p w14:paraId="522A08C4"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nil"/>
              <w:left w:val="nil"/>
              <w:bottom w:val="single" w:sz="4" w:space="0" w:color="auto"/>
              <w:right w:val="single" w:sz="4" w:space="0" w:color="auto"/>
            </w:tcBorders>
            <w:shd w:val="clear" w:color="auto" w:fill="auto"/>
            <w:vAlign w:val="center"/>
            <w:hideMark/>
          </w:tcPr>
          <w:p w14:paraId="319F26E3"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82" w:type="pct"/>
            <w:tcBorders>
              <w:top w:val="nil"/>
              <w:left w:val="nil"/>
              <w:bottom w:val="single" w:sz="4" w:space="0" w:color="auto"/>
              <w:right w:val="single" w:sz="4" w:space="0" w:color="auto"/>
            </w:tcBorders>
          </w:tcPr>
          <w:p w14:paraId="41A3AA95" w14:textId="77777777" w:rsidR="00422982" w:rsidRPr="00422982" w:rsidRDefault="00422982" w:rsidP="00422982">
            <w:pPr>
              <w:rPr>
                <w:rFonts w:ascii="Arial" w:eastAsia="Times New Roman" w:hAnsi="Arial" w:cs="Arial"/>
                <w:color w:val="000000"/>
                <w:sz w:val="18"/>
                <w:szCs w:val="18"/>
                <w:lang w:val="es-ES" w:eastAsia="es-MX"/>
              </w:rPr>
            </w:pPr>
          </w:p>
        </w:tc>
      </w:tr>
      <w:tr w:rsidR="00422982" w:rsidRPr="00422982" w14:paraId="605B386C" w14:textId="77777777" w:rsidTr="00831FB9">
        <w:trPr>
          <w:trHeight w:val="67"/>
        </w:trPr>
        <w:tc>
          <w:tcPr>
            <w:tcW w:w="521" w:type="pct"/>
            <w:tcBorders>
              <w:top w:val="nil"/>
              <w:left w:val="single" w:sz="4" w:space="0" w:color="auto"/>
              <w:bottom w:val="single" w:sz="4" w:space="0" w:color="auto"/>
              <w:right w:val="single" w:sz="4" w:space="0" w:color="auto"/>
            </w:tcBorders>
            <w:shd w:val="clear" w:color="auto" w:fill="auto"/>
            <w:vAlign w:val="center"/>
            <w:hideMark/>
          </w:tcPr>
          <w:p w14:paraId="616AE8A1" w14:textId="77777777" w:rsidR="00422982" w:rsidRPr="00422982" w:rsidRDefault="00422982" w:rsidP="00422982">
            <w:pPr>
              <w:rPr>
                <w:rFonts w:ascii="Arial" w:eastAsia="Times New Roman" w:hAnsi="Arial" w:cs="Arial"/>
                <w:b/>
                <w:bCs/>
                <w:color w:val="000000"/>
                <w:sz w:val="18"/>
                <w:szCs w:val="18"/>
                <w:lang w:val="es-ES" w:eastAsia="es-MX"/>
              </w:rPr>
            </w:pPr>
            <w:r w:rsidRPr="00422982">
              <w:rPr>
                <w:rFonts w:ascii="Arial" w:eastAsia="Times New Roman" w:hAnsi="Arial" w:cs="Arial"/>
                <w:b/>
                <w:bCs/>
                <w:color w:val="000000"/>
                <w:sz w:val="18"/>
                <w:szCs w:val="18"/>
                <w:lang w:val="es-ES" w:eastAsia="es-MX"/>
              </w:rPr>
              <w:t xml:space="preserve"> Propósito</w:t>
            </w:r>
          </w:p>
        </w:tc>
        <w:tc>
          <w:tcPr>
            <w:tcW w:w="58" w:type="pct"/>
            <w:tcBorders>
              <w:top w:val="nil"/>
              <w:left w:val="nil"/>
              <w:bottom w:val="single" w:sz="4" w:space="0" w:color="auto"/>
              <w:right w:val="nil"/>
            </w:tcBorders>
          </w:tcPr>
          <w:p w14:paraId="5D6B5475" w14:textId="77777777" w:rsidR="00422982" w:rsidRPr="00422982" w:rsidRDefault="00422982" w:rsidP="00422982">
            <w:pPr>
              <w:rPr>
                <w:rFonts w:ascii="Arial" w:eastAsia="Times New Roman" w:hAnsi="Arial" w:cs="Arial"/>
                <w:color w:val="000000"/>
                <w:sz w:val="18"/>
                <w:szCs w:val="18"/>
                <w:lang w:val="es-ES" w:eastAsia="es-MX"/>
              </w:rPr>
            </w:pPr>
          </w:p>
        </w:tc>
        <w:tc>
          <w:tcPr>
            <w:tcW w:w="370" w:type="pct"/>
            <w:tcBorders>
              <w:top w:val="nil"/>
              <w:left w:val="nil"/>
              <w:bottom w:val="single" w:sz="4" w:space="0" w:color="auto"/>
              <w:right w:val="single" w:sz="4" w:space="0" w:color="auto"/>
            </w:tcBorders>
            <w:shd w:val="clear" w:color="auto" w:fill="auto"/>
            <w:vAlign w:val="center"/>
            <w:hideMark/>
          </w:tcPr>
          <w:p w14:paraId="799402E3"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3E3FBE5E"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2E76F863"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2523B872"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6667B604"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33BEB808"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36A6D90F"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39" w:type="pct"/>
            <w:tcBorders>
              <w:top w:val="nil"/>
              <w:left w:val="nil"/>
              <w:bottom w:val="single" w:sz="4" w:space="0" w:color="auto"/>
              <w:right w:val="single" w:sz="4" w:space="0" w:color="auto"/>
            </w:tcBorders>
            <w:shd w:val="clear" w:color="auto" w:fill="auto"/>
            <w:vAlign w:val="center"/>
            <w:hideMark/>
          </w:tcPr>
          <w:p w14:paraId="39E1D93C"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47" w:type="pct"/>
            <w:tcBorders>
              <w:top w:val="nil"/>
              <w:left w:val="nil"/>
              <w:bottom w:val="single" w:sz="4" w:space="0" w:color="auto"/>
              <w:right w:val="single" w:sz="4" w:space="0" w:color="auto"/>
            </w:tcBorders>
          </w:tcPr>
          <w:p w14:paraId="2857A2E6"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nil"/>
              <w:left w:val="nil"/>
              <w:bottom w:val="single" w:sz="4" w:space="0" w:color="auto"/>
              <w:right w:val="single" w:sz="4" w:space="0" w:color="auto"/>
            </w:tcBorders>
            <w:shd w:val="clear" w:color="auto" w:fill="auto"/>
            <w:vAlign w:val="center"/>
            <w:hideMark/>
          </w:tcPr>
          <w:p w14:paraId="45110BB3"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82" w:type="pct"/>
            <w:tcBorders>
              <w:top w:val="nil"/>
              <w:left w:val="nil"/>
              <w:bottom w:val="single" w:sz="4" w:space="0" w:color="auto"/>
              <w:right w:val="single" w:sz="4" w:space="0" w:color="auto"/>
            </w:tcBorders>
          </w:tcPr>
          <w:p w14:paraId="39FAAA12" w14:textId="77777777" w:rsidR="00422982" w:rsidRPr="00422982" w:rsidRDefault="00422982" w:rsidP="00422982">
            <w:pPr>
              <w:rPr>
                <w:rFonts w:ascii="Arial" w:eastAsia="Times New Roman" w:hAnsi="Arial" w:cs="Arial"/>
                <w:color w:val="000000"/>
                <w:sz w:val="18"/>
                <w:szCs w:val="18"/>
                <w:lang w:val="es-ES" w:eastAsia="es-MX"/>
              </w:rPr>
            </w:pPr>
          </w:p>
        </w:tc>
      </w:tr>
      <w:tr w:rsidR="00422982" w:rsidRPr="00422982" w14:paraId="03DC8CAD" w14:textId="77777777" w:rsidTr="00831FB9">
        <w:trPr>
          <w:trHeight w:val="67"/>
        </w:trPr>
        <w:tc>
          <w:tcPr>
            <w:tcW w:w="521" w:type="pct"/>
            <w:tcBorders>
              <w:top w:val="nil"/>
              <w:left w:val="single" w:sz="4" w:space="0" w:color="auto"/>
              <w:bottom w:val="single" w:sz="4" w:space="0" w:color="auto"/>
              <w:right w:val="single" w:sz="4" w:space="0" w:color="auto"/>
            </w:tcBorders>
            <w:shd w:val="clear" w:color="auto" w:fill="auto"/>
            <w:vAlign w:val="center"/>
            <w:hideMark/>
          </w:tcPr>
          <w:p w14:paraId="269076CE" w14:textId="77777777" w:rsidR="00422982" w:rsidRPr="00422982" w:rsidRDefault="00422982" w:rsidP="00422982">
            <w:pPr>
              <w:rPr>
                <w:rFonts w:ascii="Arial" w:eastAsia="Times New Roman" w:hAnsi="Arial" w:cs="Arial"/>
                <w:b/>
                <w:bCs/>
                <w:color w:val="000000"/>
                <w:sz w:val="18"/>
                <w:szCs w:val="18"/>
                <w:lang w:val="es-ES" w:eastAsia="es-MX"/>
              </w:rPr>
            </w:pPr>
            <w:r w:rsidRPr="00422982">
              <w:rPr>
                <w:rFonts w:ascii="Arial" w:eastAsia="Times New Roman" w:hAnsi="Arial" w:cs="Arial"/>
                <w:b/>
                <w:bCs/>
                <w:color w:val="000000"/>
                <w:sz w:val="18"/>
                <w:szCs w:val="18"/>
                <w:lang w:val="es-ES" w:eastAsia="es-MX"/>
              </w:rPr>
              <w:t xml:space="preserve"> Componentes</w:t>
            </w:r>
          </w:p>
        </w:tc>
        <w:tc>
          <w:tcPr>
            <w:tcW w:w="58" w:type="pct"/>
            <w:tcBorders>
              <w:top w:val="nil"/>
              <w:left w:val="nil"/>
              <w:bottom w:val="single" w:sz="4" w:space="0" w:color="auto"/>
              <w:right w:val="nil"/>
            </w:tcBorders>
          </w:tcPr>
          <w:p w14:paraId="0F2A8213" w14:textId="77777777" w:rsidR="00422982" w:rsidRPr="00422982" w:rsidRDefault="00422982" w:rsidP="00422982">
            <w:pPr>
              <w:rPr>
                <w:rFonts w:ascii="Arial" w:eastAsia="Times New Roman" w:hAnsi="Arial" w:cs="Arial"/>
                <w:color w:val="000000"/>
                <w:sz w:val="18"/>
                <w:szCs w:val="18"/>
                <w:lang w:val="es-ES" w:eastAsia="es-MX"/>
              </w:rPr>
            </w:pPr>
          </w:p>
        </w:tc>
        <w:tc>
          <w:tcPr>
            <w:tcW w:w="370" w:type="pct"/>
            <w:tcBorders>
              <w:top w:val="nil"/>
              <w:left w:val="nil"/>
              <w:bottom w:val="single" w:sz="4" w:space="0" w:color="auto"/>
              <w:right w:val="single" w:sz="4" w:space="0" w:color="auto"/>
            </w:tcBorders>
            <w:shd w:val="clear" w:color="auto" w:fill="auto"/>
            <w:vAlign w:val="center"/>
            <w:hideMark/>
          </w:tcPr>
          <w:p w14:paraId="6CCCC015"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05F1D3C7"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29562D5F"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6A175234"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1BB973AD"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34978512"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33D8D97C"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39" w:type="pct"/>
            <w:tcBorders>
              <w:top w:val="nil"/>
              <w:left w:val="nil"/>
              <w:bottom w:val="single" w:sz="4" w:space="0" w:color="auto"/>
              <w:right w:val="single" w:sz="4" w:space="0" w:color="auto"/>
            </w:tcBorders>
            <w:shd w:val="clear" w:color="auto" w:fill="auto"/>
            <w:vAlign w:val="center"/>
            <w:hideMark/>
          </w:tcPr>
          <w:p w14:paraId="211C2AA3"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47" w:type="pct"/>
            <w:tcBorders>
              <w:top w:val="nil"/>
              <w:left w:val="nil"/>
              <w:bottom w:val="single" w:sz="4" w:space="0" w:color="auto"/>
              <w:right w:val="single" w:sz="4" w:space="0" w:color="auto"/>
            </w:tcBorders>
          </w:tcPr>
          <w:p w14:paraId="509C78B8"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nil"/>
              <w:left w:val="nil"/>
              <w:bottom w:val="single" w:sz="4" w:space="0" w:color="auto"/>
              <w:right w:val="single" w:sz="4" w:space="0" w:color="auto"/>
            </w:tcBorders>
            <w:shd w:val="clear" w:color="auto" w:fill="auto"/>
            <w:vAlign w:val="center"/>
            <w:hideMark/>
          </w:tcPr>
          <w:p w14:paraId="1DD00BF4"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82" w:type="pct"/>
            <w:tcBorders>
              <w:top w:val="nil"/>
              <w:left w:val="nil"/>
              <w:bottom w:val="single" w:sz="4" w:space="0" w:color="auto"/>
              <w:right w:val="single" w:sz="4" w:space="0" w:color="auto"/>
            </w:tcBorders>
          </w:tcPr>
          <w:p w14:paraId="516752B3" w14:textId="77777777" w:rsidR="00422982" w:rsidRPr="00422982" w:rsidRDefault="00422982" w:rsidP="00422982">
            <w:pPr>
              <w:rPr>
                <w:rFonts w:ascii="Arial" w:eastAsia="Times New Roman" w:hAnsi="Arial" w:cs="Arial"/>
                <w:color w:val="000000"/>
                <w:sz w:val="18"/>
                <w:szCs w:val="18"/>
                <w:lang w:val="es-ES" w:eastAsia="es-MX"/>
              </w:rPr>
            </w:pPr>
          </w:p>
        </w:tc>
      </w:tr>
      <w:tr w:rsidR="00422982" w:rsidRPr="00422982" w14:paraId="198EAD3F" w14:textId="77777777" w:rsidTr="00831FB9">
        <w:trPr>
          <w:trHeight w:val="67"/>
        </w:trPr>
        <w:tc>
          <w:tcPr>
            <w:tcW w:w="521" w:type="pct"/>
            <w:tcBorders>
              <w:top w:val="nil"/>
              <w:left w:val="single" w:sz="4" w:space="0" w:color="auto"/>
              <w:bottom w:val="single" w:sz="4" w:space="0" w:color="auto"/>
              <w:right w:val="single" w:sz="4" w:space="0" w:color="auto"/>
            </w:tcBorders>
            <w:shd w:val="clear" w:color="auto" w:fill="auto"/>
            <w:vAlign w:val="center"/>
            <w:hideMark/>
          </w:tcPr>
          <w:p w14:paraId="3F0D6EB0" w14:textId="77777777" w:rsidR="00422982" w:rsidRPr="00422982" w:rsidRDefault="00422982" w:rsidP="00422982">
            <w:pPr>
              <w:rPr>
                <w:rFonts w:ascii="Arial" w:eastAsia="Times New Roman" w:hAnsi="Arial" w:cs="Arial"/>
                <w:b/>
                <w:bCs/>
                <w:color w:val="000000"/>
                <w:sz w:val="18"/>
                <w:szCs w:val="18"/>
                <w:lang w:val="es-ES" w:eastAsia="es-MX"/>
              </w:rPr>
            </w:pPr>
            <w:r w:rsidRPr="00422982">
              <w:rPr>
                <w:rFonts w:ascii="Arial" w:eastAsia="Times New Roman" w:hAnsi="Arial" w:cs="Arial"/>
                <w:b/>
                <w:bCs/>
                <w:color w:val="000000"/>
                <w:sz w:val="18"/>
                <w:szCs w:val="18"/>
                <w:lang w:val="es-ES" w:eastAsia="es-MX"/>
              </w:rPr>
              <w:t xml:space="preserve"> Actividades</w:t>
            </w:r>
          </w:p>
        </w:tc>
        <w:tc>
          <w:tcPr>
            <w:tcW w:w="58" w:type="pct"/>
            <w:tcBorders>
              <w:top w:val="nil"/>
              <w:left w:val="nil"/>
              <w:bottom w:val="single" w:sz="4" w:space="0" w:color="auto"/>
              <w:right w:val="nil"/>
            </w:tcBorders>
          </w:tcPr>
          <w:p w14:paraId="015C255E" w14:textId="77777777" w:rsidR="00422982" w:rsidRPr="00422982" w:rsidRDefault="00422982" w:rsidP="00422982">
            <w:pPr>
              <w:rPr>
                <w:rFonts w:ascii="Arial" w:eastAsia="Times New Roman" w:hAnsi="Arial" w:cs="Arial"/>
                <w:color w:val="000000"/>
                <w:sz w:val="18"/>
                <w:szCs w:val="18"/>
                <w:lang w:val="es-ES" w:eastAsia="es-MX"/>
              </w:rPr>
            </w:pPr>
          </w:p>
        </w:tc>
        <w:tc>
          <w:tcPr>
            <w:tcW w:w="370" w:type="pct"/>
            <w:tcBorders>
              <w:top w:val="nil"/>
              <w:left w:val="nil"/>
              <w:bottom w:val="single" w:sz="4" w:space="0" w:color="auto"/>
              <w:right w:val="single" w:sz="4" w:space="0" w:color="auto"/>
            </w:tcBorders>
            <w:shd w:val="clear" w:color="auto" w:fill="auto"/>
            <w:vAlign w:val="center"/>
            <w:hideMark/>
          </w:tcPr>
          <w:p w14:paraId="471228F1"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24" w:type="pct"/>
            <w:tcBorders>
              <w:top w:val="nil"/>
              <w:left w:val="nil"/>
              <w:bottom w:val="single" w:sz="4" w:space="0" w:color="auto"/>
              <w:right w:val="single" w:sz="4" w:space="0" w:color="auto"/>
            </w:tcBorders>
            <w:shd w:val="clear" w:color="auto" w:fill="auto"/>
            <w:vAlign w:val="center"/>
            <w:hideMark/>
          </w:tcPr>
          <w:p w14:paraId="1EB97C52"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00" w:type="pct"/>
            <w:tcBorders>
              <w:top w:val="nil"/>
              <w:left w:val="nil"/>
              <w:bottom w:val="single" w:sz="4" w:space="0" w:color="auto"/>
              <w:right w:val="single" w:sz="4" w:space="0" w:color="auto"/>
            </w:tcBorders>
            <w:shd w:val="clear" w:color="auto" w:fill="auto"/>
            <w:vAlign w:val="center"/>
            <w:hideMark/>
          </w:tcPr>
          <w:p w14:paraId="4CE321C4"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40933D16"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6B9B4982"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nil"/>
              <w:left w:val="nil"/>
              <w:bottom w:val="single" w:sz="4" w:space="0" w:color="auto"/>
              <w:right w:val="single" w:sz="4" w:space="0" w:color="auto"/>
            </w:tcBorders>
            <w:shd w:val="clear" w:color="auto" w:fill="auto"/>
            <w:vAlign w:val="center"/>
            <w:hideMark/>
          </w:tcPr>
          <w:p w14:paraId="3F5FFC3C"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nil"/>
              <w:left w:val="nil"/>
              <w:bottom w:val="single" w:sz="4" w:space="0" w:color="auto"/>
              <w:right w:val="single" w:sz="4" w:space="0" w:color="auto"/>
            </w:tcBorders>
            <w:shd w:val="clear" w:color="auto" w:fill="auto"/>
            <w:vAlign w:val="center"/>
            <w:hideMark/>
          </w:tcPr>
          <w:p w14:paraId="605C54F3"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39" w:type="pct"/>
            <w:tcBorders>
              <w:top w:val="nil"/>
              <w:left w:val="nil"/>
              <w:bottom w:val="single" w:sz="4" w:space="0" w:color="auto"/>
              <w:right w:val="single" w:sz="4" w:space="0" w:color="auto"/>
            </w:tcBorders>
            <w:shd w:val="clear" w:color="auto" w:fill="auto"/>
            <w:vAlign w:val="center"/>
            <w:hideMark/>
          </w:tcPr>
          <w:p w14:paraId="5133CF3C"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47" w:type="pct"/>
            <w:tcBorders>
              <w:top w:val="nil"/>
              <w:left w:val="nil"/>
              <w:bottom w:val="single" w:sz="4" w:space="0" w:color="auto"/>
              <w:right w:val="single" w:sz="4" w:space="0" w:color="auto"/>
            </w:tcBorders>
          </w:tcPr>
          <w:p w14:paraId="4BA20C49"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nil"/>
              <w:left w:val="nil"/>
              <w:bottom w:val="single" w:sz="4" w:space="0" w:color="auto"/>
              <w:right w:val="single" w:sz="4" w:space="0" w:color="auto"/>
            </w:tcBorders>
            <w:shd w:val="clear" w:color="auto" w:fill="auto"/>
            <w:vAlign w:val="center"/>
            <w:hideMark/>
          </w:tcPr>
          <w:p w14:paraId="22BE1E0B"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82" w:type="pct"/>
            <w:tcBorders>
              <w:top w:val="nil"/>
              <w:left w:val="nil"/>
              <w:bottom w:val="single" w:sz="4" w:space="0" w:color="auto"/>
              <w:right w:val="single" w:sz="4" w:space="0" w:color="auto"/>
            </w:tcBorders>
          </w:tcPr>
          <w:p w14:paraId="72935772" w14:textId="77777777" w:rsidR="00422982" w:rsidRPr="00422982" w:rsidRDefault="00422982" w:rsidP="00422982">
            <w:pPr>
              <w:rPr>
                <w:rFonts w:ascii="Arial" w:eastAsia="Times New Roman" w:hAnsi="Arial" w:cs="Arial"/>
                <w:color w:val="000000"/>
                <w:sz w:val="18"/>
                <w:szCs w:val="18"/>
                <w:lang w:val="es-ES" w:eastAsia="es-MX"/>
              </w:rPr>
            </w:pPr>
          </w:p>
        </w:tc>
      </w:tr>
      <w:tr w:rsidR="00831FB9" w:rsidRPr="00422982" w14:paraId="75F4D67D" w14:textId="77777777" w:rsidTr="00831FB9">
        <w:trPr>
          <w:trHeight w:val="276"/>
        </w:trPr>
        <w:tc>
          <w:tcPr>
            <w:tcW w:w="5000" w:type="pct"/>
            <w:gridSpan w:val="13"/>
            <w:tcBorders>
              <w:top w:val="single" w:sz="4" w:space="0" w:color="auto"/>
              <w:left w:val="single" w:sz="4" w:space="0" w:color="auto"/>
              <w:bottom w:val="single" w:sz="4" w:space="0" w:color="auto"/>
              <w:right w:val="single" w:sz="4" w:space="0" w:color="auto"/>
            </w:tcBorders>
            <w:shd w:val="clear" w:color="auto" w:fill="A6A6A6"/>
          </w:tcPr>
          <w:p w14:paraId="124ED959" w14:textId="441F144E" w:rsidR="00831FB9" w:rsidRPr="00422982" w:rsidRDefault="00831FB9" w:rsidP="00422982">
            <w:pPr>
              <w:jc w:val="center"/>
              <w:rPr>
                <w:rFonts w:ascii="Arial" w:eastAsia="Times New Roman" w:hAnsi="Arial" w:cs="Arial"/>
                <w:b/>
                <w:color w:val="000000"/>
                <w:sz w:val="18"/>
                <w:szCs w:val="18"/>
                <w:lang w:val="es-ES" w:eastAsia="es-MX"/>
              </w:rPr>
            </w:pPr>
            <w:r w:rsidRPr="00422982">
              <w:rPr>
                <w:rFonts w:ascii="Arial" w:eastAsia="Times New Roman" w:hAnsi="Arial" w:cs="Arial"/>
                <w:b/>
                <w:color w:val="000000"/>
                <w:sz w:val="18"/>
                <w:szCs w:val="18"/>
                <w:lang w:val="es-ES" w:eastAsia="es-MX"/>
              </w:rPr>
              <w:t>Indicadores Estatales</w:t>
            </w:r>
          </w:p>
        </w:tc>
      </w:tr>
      <w:tr w:rsidR="00422982" w:rsidRPr="00422982" w14:paraId="5286DF69" w14:textId="77777777" w:rsidTr="00831FB9">
        <w:trPr>
          <w:trHeight w:val="27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CD56B3A" w14:textId="77777777" w:rsidR="00422982" w:rsidRPr="00422982" w:rsidRDefault="00422982" w:rsidP="00422982">
            <w:pPr>
              <w:rPr>
                <w:rFonts w:ascii="Arial" w:eastAsia="Times New Roman" w:hAnsi="Arial" w:cs="Arial"/>
                <w:b/>
                <w:bCs/>
                <w:color w:val="000000"/>
                <w:sz w:val="18"/>
                <w:szCs w:val="18"/>
                <w:lang w:val="es-ES" w:eastAsia="es-MX"/>
              </w:rPr>
            </w:pPr>
          </w:p>
        </w:tc>
        <w:tc>
          <w:tcPr>
            <w:tcW w:w="58" w:type="pct"/>
            <w:tcBorders>
              <w:top w:val="single" w:sz="4" w:space="0" w:color="auto"/>
              <w:left w:val="nil"/>
              <w:bottom w:val="single" w:sz="4" w:space="0" w:color="auto"/>
              <w:right w:val="nil"/>
            </w:tcBorders>
          </w:tcPr>
          <w:p w14:paraId="327F669D" w14:textId="77777777" w:rsidR="00422982" w:rsidRPr="00422982" w:rsidDel="00E37CA5" w:rsidRDefault="00422982" w:rsidP="00422982">
            <w:pPr>
              <w:rPr>
                <w:rFonts w:ascii="Arial" w:eastAsia="Times New Roman" w:hAnsi="Arial" w:cs="Arial"/>
                <w:color w:val="000000"/>
                <w:sz w:val="18"/>
                <w:szCs w:val="18"/>
                <w:lang w:val="es-ES" w:eastAsia="es-MX"/>
              </w:rPr>
            </w:pP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5C906701" w14:textId="77777777" w:rsidR="00422982" w:rsidRPr="00422982" w:rsidRDefault="00422982" w:rsidP="00422982">
            <w:pPr>
              <w:rPr>
                <w:rFonts w:ascii="Arial" w:eastAsia="Times New Roman" w:hAnsi="Arial" w:cs="Arial"/>
                <w:color w:val="000000"/>
                <w:sz w:val="18"/>
                <w:szCs w:val="18"/>
                <w:lang w:val="es-ES" w:eastAsia="es-MX"/>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2ACC86A1"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03558C3C"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single" w:sz="4" w:space="0" w:color="auto"/>
              <w:left w:val="nil"/>
              <w:bottom w:val="single" w:sz="4" w:space="0" w:color="auto"/>
              <w:right w:val="single" w:sz="4" w:space="0" w:color="auto"/>
            </w:tcBorders>
            <w:shd w:val="clear" w:color="auto" w:fill="auto"/>
            <w:vAlign w:val="center"/>
            <w:hideMark/>
          </w:tcPr>
          <w:p w14:paraId="03F180B0"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single" w:sz="4" w:space="0" w:color="auto"/>
              <w:left w:val="nil"/>
              <w:bottom w:val="single" w:sz="4" w:space="0" w:color="auto"/>
              <w:right w:val="single" w:sz="4" w:space="0" w:color="auto"/>
            </w:tcBorders>
            <w:shd w:val="clear" w:color="auto" w:fill="auto"/>
            <w:vAlign w:val="center"/>
            <w:hideMark/>
          </w:tcPr>
          <w:p w14:paraId="62E29DD4"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81" w:type="pct"/>
            <w:tcBorders>
              <w:top w:val="single" w:sz="4" w:space="0" w:color="auto"/>
              <w:left w:val="nil"/>
              <w:bottom w:val="single" w:sz="4" w:space="0" w:color="auto"/>
              <w:right w:val="single" w:sz="4" w:space="0" w:color="auto"/>
            </w:tcBorders>
            <w:shd w:val="clear" w:color="auto" w:fill="auto"/>
            <w:vAlign w:val="center"/>
            <w:hideMark/>
          </w:tcPr>
          <w:p w14:paraId="2ACDA934"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59" w:type="pct"/>
            <w:tcBorders>
              <w:top w:val="single" w:sz="4" w:space="0" w:color="auto"/>
              <w:left w:val="nil"/>
              <w:bottom w:val="single" w:sz="4" w:space="0" w:color="auto"/>
              <w:right w:val="single" w:sz="4" w:space="0" w:color="auto"/>
            </w:tcBorders>
            <w:shd w:val="clear" w:color="auto" w:fill="auto"/>
            <w:vAlign w:val="center"/>
            <w:hideMark/>
          </w:tcPr>
          <w:p w14:paraId="2EE10BE7"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0A9278DC"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347" w:type="pct"/>
            <w:tcBorders>
              <w:top w:val="single" w:sz="4" w:space="0" w:color="auto"/>
              <w:left w:val="nil"/>
              <w:bottom w:val="single" w:sz="4" w:space="0" w:color="auto"/>
              <w:right w:val="single" w:sz="4" w:space="0" w:color="auto"/>
            </w:tcBorders>
          </w:tcPr>
          <w:p w14:paraId="30333E87"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38F29A22" w14:textId="77777777" w:rsidR="00422982" w:rsidRPr="00422982" w:rsidRDefault="00422982" w:rsidP="00422982">
            <w:pPr>
              <w:rPr>
                <w:rFonts w:ascii="Arial" w:eastAsia="Times New Roman" w:hAnsi="Arial" w:cs="Arial"/>
                <w:color w:val="000000"/>
                <w:sz w:val="18"/>
                <w:szCs w:val="18"/>
                <w:lang w:val="es-ES" w:eastAsia="es-MX"/>
              </w:rPr>
            </w:pPr>
            <w:r w:rsidRPr="00422982">
              <w:rPr>
                <w:rFonts w:ascii="Arial" w:eastAsia="Times New Roman" w:hAnsi="Arial" w:cs="Arial"/>
                <w:color w:val="000000"/>
                <w:sz w:val="18"/>
                <w:szCs w:val="18"/>
                <w:lang w:val="es-ES" w:eastAsia="es-MX"/>
              </w:rPr>
              <w:t xml:space="preserve"> </w:t>
            </w:r>
          </w:p>
        </w:tc>
        <w:tc>
          <w:tcPr>
            <w:tcW w:w="482" w:type="pct"/>
            <w:tcBorders>
              <w:top w:val="single" w:sz="4" w:space="0" w:color="auto"/>
              <w:left w:val="nil"/>
              <w:bottom w:val="single" w:sz="4" w:space="0" w:color="auto"/>
              <w:right w:val="single" w:sz="4" w:space="0" w:color="auto"/>
            </w:tcBorders>
          </w:tcPr>
          <w:p w14:paraId="4E0FE311" w14:textId="77777777" w:rsidR="00422982" w:rsidRPr="00422982" w:rsidRDefault="00422982" w:rsidP="00422982">
            <w:pPr>
              <w:rPr>
                <w:rFonts w:ascii="Arial" w:eastAsia="Times New Roman" w:hAnsi="Arial" w:cs="Arial"/>
                <w:color w:val="000000"/>
                <w:sz w:val="18"/>
                <w:szCs w:val="18"/>
                <w:lang w:val="es-ES" w:eastAsia="es-MX"/>
              </w:rPr>
            </w:pPr>
          </w:p>
        </w:tc>
      </w:tr>
      <w:tr w:rsidR="00422982" w:rsidRPr="00422982" w14:paraId="4CF89104" w14:textId="77777777" w:rsidTr="00831FB9">
        <w:trPr>
          <w:trHeight w:val="67"/>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B35AFFD" w14:textId="77777777" w:rsidR="00422982" w:rsidRPr="00422982" w:rsidRDefault="00422982" w:rsidP="00422982">
            <w:pPr>
              <w:rPr>
                <w:rFonts w:ascii="Arial" w:eastAsia="Times New Roman" w:hAnsi="Arial" w:cs="Arial"/>
                <w:b/>
                <w:bCs/>
                <w:color w:val="000000"/>
                <w:sz w:val="18"/>
                <w:szCs w:val="18"/>
                <w:lang w:val="es-ES" w:eastAsia="es-MX"/>
              </w:rPr>
            </w:pPr>
          </w:p>
        </w:tc>
        <w:tc>
          <w:tcPr>
            <w:tcW w:w="58" w:type="pct"/>
            <w:tcBorders>
              <w:top w:val="single" w:sz="4" w:space="0" w:color="auto"/>
              <w:left w:val="nil"/>
              <w:bottom w:val="single" w:sz="4" w:space="0" w:color="auto"/>
              <w:right w:val="nil"/>
            </w:tcBorders>
          </w:tcPr>
          <w:p w14:paraId="75AD4583" w14:textId="77777777" w:rsidR="00422982" w:rsidRPr="00422982" w:rsidRDefault="00422982" w:rsidP="00422982">
            <w:pPr>
              <w:rPr>
                <w:rFonts w:ascii="Arial" w:eastAsia="Times New Roman" w:hAnsi="Arial" w:cs="Arial"/>
                <w:color w:val="000000"/>
                <w:sz w:val="18"/>
                <w:szCs w:val="18"/>
                <w:lang w:val="es-ES" w:eastAsia="es-MX"/>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1350B32B" w14:textId="77777777" w:rsidR="00422982" w:rsidRPr="00422982" w:rsidRDefault="00422982" w:rsidP="00422982">
            <w:pPr>
              <w:rPr>
                <w:rFonts w:ascii="Arial" w:eastAsia="Times New Roman" w:hAnsi="Arial" w:cs="Arial"/>
                <w:color w:val="000000"/>
                <w:sz w:val="18"/>
                <w:szCs w:val="18"/>
                <w:lang w:val="es-ES" w:eastAsia="es-MX"/>
              </w:rPr>
            </w:pPr>
          </w:p>
        </w:tc>
        <w:tc>
          <w:tcPr>
            <w:tcW w:w="424" w:type="pct"/>
            <w:tcBorders>
              <w:top w:val="single" w:sz="4" w:space="0" w:color="auto"/>
              <w:left w:val="nil"/>
              <w:bottom w:val="single" w:sz="4" w:space="0" w:color="auto"/>
              <w:right w:val="single" w:sz="4" w:space="0" w:color="auto"/>
            </w:tcBorders>
            <w:shd w:val="clear" w:color="auto" w:fill="auto"/>
            <w:vAlign w:val="center"/>
          </w:tcPr>
          <w:p w14:paraId="19F646C6" w14:textId="77777777" w:rsidR="00422982" w:rsidRPr="00422982" w:rsidRDefault="00422982" w:rsidP="00422982">
            <w:pPr>
              <w:rPr>
                <w:rFonts w:ascii="Arial" w:eastAsia="Times New Roman" w:hAnsi="Arial" w:cs="Arial"/>
                <w:color w:val="000000"/>
                <w:sz w:val="18"/>
                <w:szCs w:val="18"/>
                <w:lang w:val="es-ES" w:eastAsia="es-MX"/>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1805DEB7" w14:textId="77777777" w:rsidR="00422982" w:rsidRPr="00422982" w:rsidRDefault="00422982" w:rsidP="00422982">
            <w:pPr>
              <w:rPr>
                <w:rFonts w:ascii="Arial" w:eastAsia="Times New Roman" w:hAnsi="Arial" w:cs="Arial"/>
                <w:color w:val="000000"/>
                <w:sz w:val="18"/>
                <w:szCs w:val="18"/>
                <w:lang w:val="es-ES" w:eastAsia="es-MX"/>
              </w:rPr>
            </w:pPr>
          </w:p>
        </w:tc>
        <w:tc>
          <w:tcPr>
            <w:tcW w:w="459" w:type="pct"/>
            <w:tcBorders>
              <w:top w:val="single" w:sz="4" w:space="0" w:color="auto"/>
              <w:left w:val="nil"/>
              <w:bottom w:val="single" w:sz="4" w:space="0" w:color="auto"/>
              <w:right w:val="single" w:sz="4" w:space="0" w:color="auto"/>
            </w:tcBorders>
            <w:shd w:val="clear" w:color="auto" w:fill="auto"/>
            <w:vAlign w:val="center"/>
          </w:tcPr>
          <w:p w14:paraId="343DE294" w14:textId="77777777" w:rsidR="00422982" w:rsidRPr="00422982" w:rsidRDefault="00422982" w:rsidP="00422982">
            <w:pPr>
              <w:rPr>
                <w:rFonts w:ascii="Arial" w:eastAsia="Times New Roman" w:hAnsi="Arial" w:cs="Arial"/>
                <w:color w:val="000000"/>
                <w:sz w:val="18"/>
                <w:szCs w:val="18"/>
                <w:lang w:val="es-ES" w:eastAsia="es-MX"/>
              </w:rPr>
            </w:pPr>
          </w:p>
        </w:tc>
        <w:tc>
          <w:tcPr>
            <w:tcW w:w="381" w:type="pct"/>
            <w:tcBorders>
              <w:top w:val="single" w:sz="4" w:space="0" w:color="auto"/>
              <w:left w:val="nil"/>
              <w:bottom w:val="single" w:sz="4" w:space="0" w:color="auto"/>
              <w:right w:val="single" w:sz="4" w:space="0" w:color="auto"/>
            </w:tcBorders>
            <w:shd w:val="clear" w:color="auto" w:fill="auto"/>
            <w:vAlign w:val="center"/>
          </w:tcPr>
          <w:p w14:paraId="452A2846" w14:textId="77777777" w:rsidR="00422982" w:rsidRPr="00422982" w:rsidRDefault="00422982" w:rsidP="00422982">
            <w:pPr>
              <w:rPr>
                <w:rFonts w:ascii="Arial" w:eastAsia="Times New Roman" w:hAnsi="Arial" w:cs="Arial"/>
                <w:color w:val="000000"/>
                <w:sz w:val="18"/>
                <w:szCs w:val="18"/>
                <w:lang w:val="es-ES" w:eastAsia="es-MX"/>
              </w:rPr>
            </w:pPr>
          </w:p>
        </w:tc>
        <w:tc>
          <w:tcPr>
            <w:tcW w:w="381" w:type="pct"/>
            <w:tcBorders>
              <w:top w:val="single" w:sz="4" w:space="0" w:color="auto"/>
              <w:left w:val="nil"/>
              <w:bottom w:val="single" w:sz="4" w:space="0" w:color="auto"/>
              <w:right w:val="single" w:sz="4" w:space="0" w:color="auto"/>
            </w:tcBorders>
            <w:shd w:val="clear" w:color="auto" w:fill="auto"/>
            <w:vAlign w:val="center"/>
          </w:tcPr>
          <w:p w14:paraId="7D57DD78" w14:textId="77777777" w:rsidR="00422982" w:rsidRPr="00422982" w:rsidRDefault="00422982" w:rsidP="00422982">
            <w:pPr>
              <w:rPr>
                <w:rFonts w:ascii="Arial" w:eastAsia="Times New Roman" w:hAnsi="Arial" w:cs="Arial"/>
                <w:color w:val="000000"/>
                <w:sz w:val="18"/>
                <w:szCs w:val="18"/>
                <w:lang w:val="es-ES" w:eastAsia="es-MX"/>
              </w:rPr>
            </w:pPr>
          </w:p>
        </w:tc>
        <w:tc>
          <w:tcPr>
            <w:tcW w:w="459" w:type="pct"/>
            <w:tcBorders>
              <w:top w:val="single" w:sz="4" w:space="0" w:color="auto"/>
              <w:left w:val="nil"/>
              <w:bottom w:val="single" w:sz="4" w:space="0" w:color="auto"/>
              <w:right w:val="single" w:sz="4" w:space="0" w:color="auto"/>
            </w:tcBorders>
            <w:shd w:val="clear" w:color="auto" w:fill="auto"/>
            <w:vAlign w:val="center"/>
          </w:tcPr>
          <w:p w14:paraId="2ED82ED8" w14:textId="77777777" w:rsidR="00422982" w:rsidRPr="00422982" w:rsidRDefault="00422982" w:rsidP="00422982">
            <w:pPr>
              <w:rPr>
                <w:rFonts w:ascii="Arial" w:eastAsia="Times New Roman" w:hAnsi="Arial" w:cs="Arial"/>
                <w:color w:val="000000"/>
                <w:sz w:val="18"/>
                <w:szCs w:val="18"/>
                <w:lang w:val="es-ES" w:eastAsia="es-MX"/>
              </w:rPr>
            </w:pPr>
          </w:p>
        </w:tc>
        <w:tc>
          <w:tcPr>
            <w:tcW w:w="339" w:type="pct"/>
            <w:tcBorders>
              <w:top w:val="single" w:sz="4" w:space="0" w:color="auto"/>
              <w:left w:val="nil"/>
              <w:bottom w:val="single" w:sz="4" w:space="0" w:color="auto"/>
              <w:right w:val="single" w:sz="4" w:space="0" w:color="auto"/>
            </w:tcBorders>
            <w:shd w:val="clear" w:color="auto" w:fill="auto"/>
            <w:vAlign w:val="center"/>
          </w:tcPr>
          <w:p w14:paraId="3689DDD3" w14:textId="77777777" w:rsidR="00422982" w:rsidRPr="00422982" w:rsidRDefault="00422982" w:rsidP="00422982">
            <w:pPr>
              <w:rPr>
                <w:rFonts w:ascii="Arial" w:eastAsia="Times New Roman" w:hAnsi="Arial" w:cs="Arial"/>
                <w:color w:val="000000"/>
                <w:sz w:val="18"/>
                <w:szCs w:val="18"/>
                <w:lang w:val="es-ES" w:eastAsia="es-MX"/>
              </w:rPr>
            </w:pPr>
          </w:p>
        </w:tc>
        <w:tc>
          <w:tcPr>
            <w:tcW w:w="347" w:type="pct"/>
            <w:tcBorders>
              <w:top w:val="single" w:sz="4" w:space="0" w:color="auto"/>
              <w:left w:val="nil"/>
              <w:bottom w:val="single" w:sz="4" w:space="0" w:color="auto"/>
              <w:right w:val="single" w:sz="4" w:space="0" w:color="auto"/>
            </w:tcBorders>
          </w:tcPr>
          <w:p w14:paraId="620FBAD2"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107EFBF5" w14:textId="77777777" w:rsidR="00422982" w:rsidRPr="00422982" w:rsidRDefault="00422982" w:rsidP="00422982">
            <w:pPr>
              <w:rPr>
                <w:rFonts w:ascii="Arial" w:eastAsia="Times New Roman" w:hAnsi="Arial" w:cs="Arial"/>
                <w:color w:val="000000"/>
                <w:sz w:val="18"/>
                <w:szCs w:val="18"/>
                <w:lang w:val="es-ES" w:eastAsia="es-MX"/>
              </w:rPr>
            </w:pPr>
          </w:p>
        </w:tc>
        <w:tc>
          <w:tcPr>
            <w:tcW w:w="482" w:type="pct"/>
            <w:tcBorders>
              <w:top w:val="single" w:sz="4" w:space="0" w:color="auto"/>
              <w:left w:val="nil"/>
              <w:bottom w:val="single" w:sz="4" w:space="0" w:color="auto"/>
              <w:right w:val="single" w:sz="4" w:space="0" w:color="auto"/>
            </w:tcBorders>
          </w:tcPr>
          <w:p w14:paraId="7294AE88" w14:textId="77777777" w:rsidR="00422982" w:rsidRPr="00422982" w:rsidRDefault="00422982" w:rsidP="00422982">
            <w:pPr>
              <w:rPr>
                <w:rFonts w:ascii="Arial" w:eastAsia="Times New Roman" w:hAnsi="Arial" w:cs="Arial"/>
                <w:color w:val="000000"/>
                <w:sz w:val="18"/>
                <w:szCs w:val="18"/>
                <w:lang w:val="es-ES" w:eastAsia="es-MX"/>
              </w:rPr>
            </w:pPr>
          </w:p>
        </w:tc>
      </w:tr>
      <w:tr w:rsidR="00422982" w:rsidRPr="00422982" w14:paraId="377F0081" w14:textId="77777777" w:rsidTr="00831FB9">
        <w:trPr>
          <w:trHeight w:val="67"/>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6E018CC" w14:textId="77777777" w:rsidR="00422982" w:rsidRPr="00422982" w:rsidRDefault="00422982" w:rsidP="00422982">
            <w:pPr>
              <w:rPr>
                <w:rFonts w:ascii="Arial" w:eastAsia="Times New Roman" w:hAnsi="Arial" w:cs="Arial"/>
                <w:b/>
                <w:bCs/>
                <w:color w:val="000000"/>
                <w:sz w:val="18"/>
                <w:szCs w:val="18"/>
                <w:lang w:val="es-ES" w:eastAsia="es-MX"/>
              </w:rPr>
            </w:pPr>
          </w:p>
        </w:tc>
        <w:tc>
          <w:tcPr>
            <w:tcW w:w="58" w:type="pct"/>
            <w:tcBorders>
              <w:top w:val="single" w:sz="4" w:space="0" w:color="auto"/>
              <w:left w:val="nil"/>
              <w:bottom w:val="single" w:sz="4" w:space="0" w:color="auto"/>
              <w:right w:val="nil"/>
            </w:tcBorders>
          </w:tcPr>
          <w:p w14:paraId="0E243BDB" w14:textId="77777777" w:rsidR="00422982" w:rsidRPr="00422982" w:rsidRDefault="00422982" w:rsidP="00422982">
            <w:pPr>
              <w:rPr>
                <w:rFonts w:ascii="Arial" w:eastAsia="Times New Roman" w:hAnsi="Arial" w:cs="Arial"/>
                <w:color w:val="000000"/>
                <w:sz w:val="18"/>
                <w:szCs w:val="18"/>
                <w:lang w:val="es-ES" w:eastAsia="es-MX"/>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1F18E9D9" w14:textId="77777777" w:rsidR="00422982" w:rsidRPr="00422982" w:rsidRDefault="00422982" w:rsidP="00422982">
            <w:pPr>
              <w:rPr>
                <w:rFonts w:ascii="Arial" w:eastAsia="Times New Roman" w:hAnsi="Arial" w:cs="Arial"/>
                <w:color w:val="000000"/>
                <w:sz w:val="18"/>
                <w:szCs w:val="18"/>
                <w:lang w:val="es-ES" w:eastAsia="es-MX"/>
              </w:rPr>
            </w:pPr>
          </w:p>
        </w:tc>
        <w:tc>
          <w:tcPr>
            <w:tcW w:w="424" w:type="pct"/>
            <w:tcBorders>
              <w:top w:val="single" w:sz="4" w:space="0" w:color="auto"/>
              <w:left w:val="nil"/>
              <w:bottom w:val="single" w:sz="4" w:space="0" w:color="auto"/>
              <w:right w:val="single" w:sz="4" w:space="0" w:color="auto"/>
            </w:tcBorders>
            <w:shd w:val="clear" w:color="auto" w:fill="auto"/>
            <w:vAlign w:val="center"/>
          </w:tcPr>
          <w:p w14:paraId="19CFE088" w14:textId="77777777" w:rsidR="00422982" w:rsidRPr="00422982" w:rsidRDefault="00422982" w:rsidP="00422982">
            <w:pPr>
              <w:rPr>
                <w:rFonts w:ascii="Arial" w:eastAsia="Times New Roman" w:hAnsi="Arial" w:cs="Arial"/>
                <w:color w:val="000000"/>
                <w:sz w:val="18"/>
                <w:szCs w:val="18"/>
                <w:lang w:val="es-ES" w:eastAsia="es-MX"/>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56E58BCF" w14:textId="77777777" w:rsidR="00422982" w:rsidRPr="00422982" w:rsidRDefault="00422982" w:rsidP="00422982">
            <w:pPr>
              <w:rPr>
                <w:rFonts w:ascii="Arial" w:eastAsia="Times New Roman" w:hAnsi="Arial" w:cs="Arial"/>
                <w:color w:val="000000"/>
                <w:sz w:val="18"/>
                <w:szCs w:val="18"/>
                <w:lang w:val="es-ES" w:eastAsia="es-MX"/>
              </w:rPr>
            </w:pPr>
          </w:p>
        </w:tc>
        <w:tc>
          <w:tcPr>
            <w:tcW w:w="459" w:type="pct"/>
            <w:tcBorders>
              <w:top w:val="single" w:sz="4" w:space="0" w:color="auto"/>
              <w:left w:val="nil"/>
              <w:bottom w:val="single" w:sz="4" w:space="0" w:color="auto"/>
              <w:right w:val="single" w:sz="4" w:space="0" w:color="auto"/>
            </w:tcBorders>
            <w:shd w:val="clear" w:color="auto" w:fill="auto"/>
            <w:vAlign w:val="center"/>
          </w:tcPr>
          <w:p w14:paraId="3F316C33" w14:textId="77777777" w:rsidR="00422982" w:rsidRPr="00422982" w:rsidRDefault="00422982" w:rsidP="00422982">
            <w:pPr>
              <w:rPr>
                <w:rFonts w:ascii="Arial" w:eastAsia="Times New Roman" w:hAnsi="Arial" w:cs="Arial"/>
                <w:color w:val="000000"/>
                <w:sz w:val="18"/>
                <w:szCs w:val="18"/>
                <w:lang w:val="es-ES" w:eastAsia="es-MX"/>
              </w:rPr>
            </w:pPr>
          </w:p>
        </w:tc>
        <w:tc>
          <w:tcPr>
            <w:tcW w:w="381" w:type="pct"/>
            <w:tcBorders>
              <w:top w:val="single" w:sz="4" w:space="0" w:color="auto"/>
              <w:left w:val="nil"/>
              <w:bottom w:val="single" w:sz="4" w:space="0" w:color="auto"/>
              <w:right w:val="single" w:sz="4" w:space="0" w:color="auto"/>
            </w:tcBorders>
            <w:shd w:val="clear" w:color="auto" w:fill="auto"/>
            <w:vAlign w:val="center"/>
          </w:tcPr>
          <w:p w14:paraId="6610BEDC" w14:textId="77777777" w:rsidR="00422982" w:rsidRPr="00422982" w:rsidRDefault="00422982" w:rsidP="00422982">
            <w:pPr>
              <w:rPr>
                <w:rFonts w:ascii="Arial" w:eastAsia="Times New Roman" w:hAnsi="Arial" w:cs="Arial"/>
                <w:color w:val="000000"/>
                <w:sz w:val="18"/>
                <w:szCs w:val="18"/>
                <w:lang w:val="es-ES" w:eastAsia="es-MX"/>
              </w:rPr>
            </w:pPr>
          </w:p>
        </w:tc>
        <w:tc>
          <w:tcPr>
            <w:tcW w:w="381" w:type="pct"/>
            <w:tcBorders>
              <w:top w:val="single" w:sz="4" w:space="0" w:color="auto"/>
              <w:left w:val="nil"/>
              <w:bottom w:val="single" w:sz="4" w:space="0" w:color="auto"/>
              <w:right w:val="single" w:sz="4" w:space="0" w:color="auto"/>
            </w:tcBorders>
            <w:shd w:val="clear" w:color="auto" w:fill="auto"/>
            <w:vAlign w:val="center"/>
          </w:tcPr>
          <w:p w14:paraId="2B76F210" w14:textId="77777777" w:rsidR="00422982" w:rsidRPr="00422982" w:rsidRDefault="00422982" w:rsidP="00422982">
            <w:pPr>
              <w:rPr>
                <w:rFonts w:ascii="Arial" w:eastAsia="Times New Roman" w:hAnsi="Arial" w:cs="Arial"/>
                <w:color w:val="000000"/>
                <w:sz w:val="18"/>
                <w:szCs w:val="18"/>
                <w:lang w:val="es-ES" w:eastAsia="es-MX"/>
              </w:rPr>
            </w:pPr>
          </w:p>
        </w:tc>
        <w:tc>
          <w:tcPr>
            <w:tcW w:w="459" w:type="pct"/>
            <w:tcBorders>
              <w:top w:val="single" w:sz="4" w:space="0" w:color="auto"/>
              <w:left w:val="nil"/>
              <w:bottom w:val="single" w:sz="4" w:space="0" w:color="auto"/>
              <w:right w:val="single" w:sz="4" w:space="0" w:color="auto"/>
            </w:tcBorders>
            <w:shd w:val="clear" w:color="auto" w:fill="auto"/>
            <w:vAlign w:val="center"/>
          </w:tcPr>
          <w:p w14:paraId="0D31181F" w14:textId="77777777" w:rsidR="00422982" w:rsidRPr="00422982" w:rsidRDefault="00422982" w:rsidP="00422982">
            <w:pPr>
              <w:rPr>
                <w:rFonts w:ascii="Arial" w:eastAsia="Times New Roman" w:hAnsi="Arial" w:cs="Arial"/>
                <w:color w:val="000000"/>
                <w:sz w:val="18"/>
                <w:szCs w:val="18"/>
                <w:lang w:val="es-ES" w:eastAsia="es-MX"/>
              </w:rPr>
            </w:pPr>
          </w:p>
        </w:tc>
        <w:tc>
          <w:tcPr>
            <w:tcW w:w="339" w:type="pct"/>
            <w:tcBorders>
              <w:top w:val="single" w:sz="4" w:space="0" w:color="auto"/>
              <w:left w:val="nil"/>
              <w:bottom w:val="single" w:sz="4" w:space="0" w:color="auto"/>
              <w:right w:val="single" w:sz="4" w:space="0" w:color="auto"/>
            </w:tcBorders>
            <w:shd w:val="clear" w:color="auto" w:fill="auto"/>
            <w:vAlign w:val="center"/>
          </w:tcPr>
          <w:p w14:paraId="2F771B9A" w14:textId="77777777" w:rsidR="00422982" w:rsidRPr="00422982" w:rsidRDefault="00422982" w:rsidP="00422982">
            <w:pPr>
              <w:rPr>
                <w:rFonts w:ascii="Arial" w:eastAsia="Times New Roman" w:hAnsi="Arial" w:cs="Arial"/>
                <w:color w:val="000000"/>
                <w:sz w:val="18"/>
                <w:szCs w:val="18"/>
                <w:lang w:val="es-ES" w:eastAsia="es-MX"/>
              </w:rPr>
            </w:pPr>
          </w:p>
        </w:tc>
        <w:tc>
          <w:tcPr>
            <w:tcW w:w="347" w:type="pct"/>
            <w:tcBorders>
              <w:top w:val="single" w:sz="4" w:space="0" w:color="auto"/>
              <w:left w:val="nil"/>
              <w:bottom w:val="single" w:sz="4" w:space="0" w:color="auto"/>
              <w:right w:val="single" w:sz="4" w:space="0" w:color="auto"/>
            </w:tcBorders>
          </w:tcPr>
          <w:p w14:paraId="076AC195"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2591346B" w14:textId="77777777" w:rsidR="00422982" w:rsidRPr="00422982" w:rsidRDefault="00422982" w:rsidP="00422982">
            <w:pPr>
              <w:rPr>
                <w:rFonts w:ascii="Arial" w:eastAsia="Times New Roman" w:hAnsi="Arial" w:cs="Arial"/>
                <w:color w:val="000000"/>
                <w:sz w:val="18"/>
                <w:szCs w:val="18"/>
                <w:lang w:val="es-ES" w:eastAsia="es-MX"/>
              </w:rPr>
            </w:pPr>
          </w:p>
        </w:tc>
        <w:tc>
          <w:tcPr>
            <w:tcW w:w="482" w:type="pct"/>
            <w:tcBorders>
              <w:top w:val="single" w:sz="4" w:space="0" w:color="auto"/>
              <w:left w:val="nil"/>
              <w:bottom w:val="single" w:sz="4" w:space="0" w:color="auto"/>
              <w:right w:val="single" w:sz="4" w:space="0" w:color="auto"/>
            </w:tcBorders>
          </w:tcPr>
          <w:p w14:paraId="4E94A4B1" w14:textId="77777777" w:rsidR="00422982" w:rsidRPr="00422982" w:rsidRDefault="00422982" w:rsidP="00422982">
            <w:pPr>
              <w:rPr>
                <w:rFonts w:ascii="Arial" w:eastAsia="Times New Roman" w:hAnsi="Arial" w:cs="Arial"/>
                <w:color w:val="000000"/>
                <w:sz w:val="18"/>
                <w:szCs w:val="18"/>
                <w:lang w:val="es-ES" w:eastAsia="es-MX"/>
              </w:rPr>
            </w:pPr>
          </w:p>
        </w:tc>
      </w:tr>
      <w:tr w:rsidR="00422982" w:rsidRPr="00422982" w14:paraId="72DBE296" w14:textId="77777777" w:rsidTr="00831FB9">
        <w:trPr>
          <w:trHeight w:val="67"/>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E43256A" w14:textId="77777777" w:rsidR="00422982" w:rsidRPr="00422982" w:rsidRDefault="00422982" w:rsidP="00422982">
            <w:pPr>
              <w:rPr>
                <w:rFonts w:ascii="Arial" w:eastAsia="Times New Roman" w:hAnsi="Arial" w:cs="Arial"/>
                <w:b/>
                <w:bCs/>
                <w:color w:val="000000"/>
                <w:sz w:val="18"/>
                <w:szCs w:val="18"/>
                <w:lang w:val="es-ES" w:eastAsia="es-MX"/>
              </w:rPr>
            </w:pPr>
          </w:p>
        </w:tc>
        <w:tc>
          <w:tcPr>
            <w:tcW w:w="58" w:type="pct"/>
            <w:tcBorders>
              <w:top w:val="single" w:sz="4" w:space="0" w:color="auto"/>
              <w:left w:val="nil"/>
              <w:bottom w:val="single" w:sz="4" w:space="0" w:color="auto"/>
              <w:right w:val="nil"/>
            </w:tcBorders>
          </w:tcPr>
          <w:p w14:paraId="10FF111A" w14:textId="77777777" w:rsidR="00422982" w:rsidRPr="00422982" w:rsidRDefault="00422982" w:rsidP="00422982">
            <w:pPr>
              <w:rPr>
                <w:rFonts w:ascii="Arial" w:eastAsia="Times New Roman" w:hAnsi="Arial" w:cs="Arial"/>
                <w:color w:val="000000"/>
                <w:sz w:val="18"/>
                <w:szCs w:val="18"/>
                <w:lang w:val="es-ES" w:eastAsia="es-MX"/>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243FD1C3" w14:textId="77777777" w:rsidR="00422982" w:rsidRPr="00422982" w:rsidRDefault="00422982" w:rsidP="00422982">
            <w:pPr>
              <w:rPr>
                <w:rFonts w:ascii="Arial" w:eastAsia="Times New Roman" w:hAnsi="Arial" w:cs="Arial"/>
                <w:color w:val="000000"/>
                <w:sz w:val="18"/>
                <w:szCs w:val="18"/>
                <w:lang w:val="es-ES" w:eastAsia="es-MX"/>
              </w:rPr>
            </w:pPr>
          </w:p>
        </w:tc>
        <w:tc>
          <w:tcPr>
            <w:tcW w:w="424" w:type="pct"/>
            <w:tcBorders>
              <w:top w:val="single" w:sz="4" w:space="0" w:color="auto"/>
              <w:left w:val="nil"/>
              <w:bottom w:val="single" w:sz="4" w:space="0" w:color="auto"/>
              <w:right w:val="single" w:sz="4" w:space="0" w:color="auto"/>
            </w:tcBorders>
            <w:shd w:val="clear" w:color="auto" w:fill="auto"/>
            <w:vAlign w:val="center"/>
          </w:tcPr>
          <w:p w14:paraId="3F5EEBF9" w14:textId="77777777" w:rsidR="00422982" w:rsidRPr="00422982" w:rsidRDefault="00422982" w:rsidP="00422982">
            <w:pPr>
              <w:rPr>
                <w:rFonts w:ascii="Arial" w:eastAsia="Times New Roman" w:hAnsi="Arial" w:cs="Arial"/>
                <w:color w:val="000000"/>
                <w:sz w:val="18"/>
                <w:szCs w:val="18"/>
                <w:lang w:val="es-ES" w:eastAsia="es-MX"/>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378F89E5" w14:textId="77777777" w:rsidR="00422982" w:rsidRPr="00422982" w:rsidRDefault="00422982" w:rsidP="00422982">
            <w:pPr>
              <w:rPr>
                <w:rFonts w:ascii="Arial" w:eastAsia="Times New Roman" w:hAnsi="Arial" w:cs="Arial"/>
                <w:color w:val="000000"/>
                <w:sz w:val="18"/>
                <w:szCs w:val="18"/>
                <w:lang w:val="es-ES" w:eastAsia="es-MX"/>
              </w:rPr>
            </w:pPr>
          </w:p>
        </w:tc>
        <w:tc>
          <w:tcPr>
            <w:tcW w:w="459" w:type="pct"/>
            <w:tcBorders>
              <w:top w:val="single" w:sz="4" w:space="0" w:color="auto"/>
              <w:left w:val="nil"/>
              <w:bottom w:val="single" w:sz="4" w:space="0" w:color="auto"/>
              <w:right w:val="single" w:sz="4" w:space="0" w:color="auto"/>
            </w:tcBorders>
            <w:shd w:val="clear" w:color="auto" w:fill="auto"/>
            <w:vAlign w:val="center"/>
          </w:tcPr>
          <w:p w14:paraId="18A9F940" w14:textId="77777777" w:rsidR="00422982" w:rsidRPr="00422982" w:rsidRDefault="00422982" w:rsidP="00422982">
            <w:pPr>
              <w:rPr>
                <w:rFonts w:ascii="Arial" w:eastAsia="Times New Roman" w:hAnsi="Arial" w:cs="Arial"/>
                <w:color w:val="000000"/>
                <w:sz w:val="18"/>
                <w:szCs w:val="18"/>
                <w:lang w:val="es-ES" w:eastAsia="es-MX"/>
              </w:rPr>
            </w:pPr>
          </w:p>
        </w:tc>
        <w:tc>
          <w:tcPr>
            <w:tcW w:w="381" w:type="pct"/>
            <w:tcBorders>
              <w:top w:val="single" w:sz="4" w:space="0" w:color="auto"/>
              <w:left w:val="nil"/>
              <w:bottom w:val="single" w:sz="4" w:space="0" w:color="auto"/>
              <w:right w:val="single" w:sz="4" w:space="0" w:color="auto"/>
            </w:tcBorders>
            <w:shd w:val="clear" w:color="auto" w:fill="auto"/>
            <w:vAlign w:val="center"/>
          </w:tcPr>
          <w:p w14:paraId="4BCBC4AC" w14:textId="77777777" w:rsidR="00422982" w:rsidRPr="00422982" w:rsidRDefault="00422982" w:rsidP="00422982">
            <w:pPr>
              <w:rPr>
                <w:rFonts w:ascii="Arial" w:eastAsia="Times New Roman" w:hAnsi="Arial" w:cs="Arial"/>
                <w:color w:val="000000"/>
                <w:sz w:val="18"/>
                <w:szCs w:val="18"/>
                <w:lang w:val="es-ES" w:eastAsia="es-MX"/>
              </w:rPr>
            </w:pPr>
          </w:p>
        </w:tc>
        <w:tc>
          <w:tcPr>
            <w:tcW w:w="381" w:type="pct"/>
            <w:tcBorders>
              <w:top w:val="single" w:sz="4" w:space="0" w:color="auto"/>
              <w:left w:val="nil"/>
              <w:bottom w:val="single" w:sz="4" w:space="0" w:color="auto"/>
              <w:right w:val="single" w:sz="4" w:space="0" w:color="auto"/>
            </w:tcBorders>
            <w:shd w:val="clear" w:color="auto" w:fill="auto"/>
            <w:vAlign w:val="center"/>
          </w:tcPr>
          <w:p w14:paraId="6344CBB4" w14:textId="77777777" w:rsidR="00422982" w:rsidRPr="00422982" w:rsidRDefault="00422982" w:rsidP="00422982">
            <w:pPr>
              <w:rPr>
                <w:rFonts w:ascii="Arial" w:eastAsia="Times New Roman" w:hAnsi="Arial" w:cs="Arial"/>
                <w:color w:val="000000"/>
                <w:sz w:val="18"/>
                <w:szCs w:val="18"/>
                <w:lang w:val="es-ES" w:eastAsia="es-MX"/>
              </w:rPr>
            </w:pPr>
          </w:p>
        </w:tc>
        <w:tc>
          <w:tcPr>
            <w:tcW w:w="459" w:type="pct"/>
            <w:tcBorders>
              <w:top w:val="single" w:sz="4" w:space="0" w:color="auto"/>
              <w:left w:val="nil"/>
              <w:bottom w:val="single" w:sz="4" w:space="0" w:color="auto"/>
              <w:right w:val="single" w:sz="4" w:space="0" w:color="auto"/>
            </w:tcBorders>
            <w:shd w:val="clear" w:color="auto" w:fill="auto"/>
            <w:vAlign w:val="center"/>
          </w:tcPr>
          <w:p w14:paraId="6147B4B2" w14:textId="77777777" w:rsidR="00422982" w:rsidRPr="00422982" w:rsidRDefault="00422982" w:rsidP="00422982">
            <w:pPr>
              <w:rPr>
                <w:rFonts w:ascii="Arial" w:eastAsia="Times New Roman" w:hAnsi="Arial" w:cs="Arial"/>
                <w:color w:val="000000"/>
                <w:sz w:val="18"/>
                <w:szCs w:val="18"/>
                <w:lang w:val="es-ES" w:eastAsia="es-MX"/>
              </w:rPr>
            </w:pPr>
          </w:p>
        </w:tc>
        <w:tc>
          <w:tcPr>
            <w:tcW w:w="339" w:type="pct"/>
            <w:tcBorders>
              <w:top w:val="single" w:sz="4" w:space="0" w:color="auto"/>
              <w:left w:val="nil"/>
              <w:bottom w:val="single" w:sz="4" w:space="0" w:color="auto"/>
              <w:right w:val="single" w:sz="4" w:space="0" w:color="auto"/>
            </w:tcBorders>
            <w:shd w:val="clear" w:color="auto" w:fill="auto"/>
            <w:vAlign w:val="center"/>
          </w:tcPr>
          <w:p w14:paraId="16EBF79E" w14:textId="77777777" w:rsidR="00422982" w:rsidRPr="00422982" w:rsidRDefault="00422982" w:rsidP="00422982">
            <w:pPr>
              <w:rPr>
                <w:rFonts w:ascii="Arial" w:eastAsia="Times New Roman" w:hAnsi="Arial" w:cs="Arial"/>
                <w:color w:val="000000"/>
                <w:sz w:val="18"/>
                <w:szCs w:val="18"/>
                <w:lang w:val="es-ES" w:eastAsia="es-MX"/>
              </w:rPr>
            </w:pPr>
          </w:p>
        </w:tc>
        <w:tc>
          <w:tcPr>
            <w:tcW w:w="347" w:type="pct"/>
            <w:tcBorders>
              <w:top w:val="single" w:sz="4" w:space="0" w:color="auto"/>
              <w:left w:val="nil"/>
              <w:bottom w:val="single" w:sz="4" w:space="0" w:color="auto"/>
              <w:right w:val="single" w:sz="4" w:space="0" w:color="auto"/>
            </w:tcBorders>
          </w:tcPr>
          <w:p w14:paraId="758731E6" w14:textId="77777777" w:rsidR="00422982" w:rsidRPr="00422982" w:rsidRDefault="00422982" w:rsidP="00422982">
            <w:pPr>
              <w:rPr>
                <w:rFonts w:ascii="Arial" w:eastAsia="Times New Roman" w:hAnsi="Arial" w:cs="Arial"/>
                <w:color w:val="000000"/>
                <w:sz w:val="18"/>
                <w:szCs w:val="18"/>
                <w:lang w:val="es-ES" w:eastAsia="es-MX"/>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5E924C06" w14:textId="77777777" w:rsidR="00422982" w:rsidRPr="00422982" w:rsidRDefault="00422982" w:rsidP="00422982">
            <w:pPr>
              <w:rPr>
                <w:rFonts w:ascii="Arial" w:eastAsia="Times New Roman" w:hAnsi="Arial" w:cs="Arial"/>
                <w:color w:val="000000"/>
                <w:sz w:val="18"/>
                <w:szCs w:val="18"/>
                <w:lang w:val="es-ES" w:eastAsia="es-MX"/>
              </w:rPr>
            </w:pPr>
          </w:p>
        </w:tc>
        <w:tc>
          <w:tcPr>
            <w:tcW w:w="482" w:type="pct"/>
            <w:tcBorders>
              <w:top w:val="single" w:sz="4" w:space="0" w:color="auto"/>
              <w:left w:val="nil"/>
              <w:bottom w:val="single" w:sz="4" w:space="0" w:color="auto"/>
              <w:right w:val="single" w:sz="4" w:space="0" w:color="auto"/>
            </w:tcBorders>
          </w:tcPr>
          <w:p w14:paraId="2D7B6B9B" w14:textId="77777777" w:rsidR="00422982" w:rsidRPr="00422982" w:rsidRDefault="00422982" w:rsidP="00422982">
            <w:pPr>
              <w:rPr>
                <w:rFonts w:ascii="Arial" w:eastAsia="Times New Roman" w:hAnsi="Arial" w:cs="Arial"/>
                <w:color w:val="000000"/>
                <w:sz w:val="18"/>
                <w:szCs w:val="18"/>
                <w:lang w:val="es-ES" w:eastAsia="es-MX"/>
              </w:rPr>
            </w:pPr>
          </w:p>
        </w:tc>
      </w:tr>
    </w:tbl>
    <w:p w14:paraId="7890870E" w14:textId="77777777" w:rsidR="00422982" w:rsidRPr="00422982" w:rsidRDefault="00422982" w:rsidP="00422982">
      <w:pPr>
        <w:tabs>
          <w:tab w:val="left" w:pos="0"/>
          <w:tab w:val="left" w:pos="426"/>
        </w:tabs>
        <w:spacing w:line="276" w:lineRule="auto"/>
        <w:jc w:val="both"/>
        <w:rPr>
          <w:rFonts w:ascii="Arial" w:eastAsia="Calibri" w:hAnsi="Arial" w:cs="Arial"/>
          <w:b/>
          <w:iCs/>
          <w:szCs w:val="24"/>
          <w:lang w:val="es-ES" w:eastAsia="en-US"/>
        </w:rPr>
      </w:pPr>
    </w:p>
    <w:p w14:paraId="6607114D" w14:textId="47AF6EA5" w:rsidR="00422982" w:rsidRDefault="00422982" w:rsidP="009008FD">
      <w:pPr>
        <w:pStyle w:val="Ttulo"/>
        <w:jc w:val="left"/>
        <w:rPr>
          <w:b w:val="0"/>
          <w:sz w:val="16"/>
          <w:szCs w:val="16"/>
          <w:lang w:val="en-US"/>
        </w:rPr>
        <w:sectPr w:rsidR="00422982" w:rsidSect="00422982">
          <w:pgSz w:w="15840" w:h="12240" w:orient="landscape"/>
          <w:pgMar w:top="1418" w:right="2268" w:bottom="1043" w:left="964" w:header="720" w:footer="720" w:gutter="0"/>
          <w:cols w:space="720"/>
        </w:sectPr>
      </w:pPr>
    </w:p>
    <w:p w14:paraId="43EAF82A" w14:textId="77777777" w:rsidR="00422982" w:rsidRPr="00422982" w:rsidRDefault="00422982" w:rsidP="00422982">
      <w:pPr>
        <w:rPr>
          <w:rFonts w:ascii="Arial" w:eastAsia="Calibri" w:hAnsi="Arial" w:cs="Arial"/>
          <w:b/>
          <w:iCs/>
          <w:szCs w:val="24"/>
          <w:lang w:val="es-ES" w:eastAsia="en-US"/>
        </w:rPr>
      </w:pPr>
      <w:r w:rsidRPr="00422982">
        <w:rPr>
          <w:rFonts w:ascii="Arial" w:eastAsia="Calibri" w:hAnsi="Arial" w:cs="Arial"/>
          <w:b/>
          <w:iCs/>
          <w:szCs w:val="24"/>
          <w:lang w:val="es-ES" w:eastAsia="en-US"/>
        </w:rPr>
        <w:lastRenderedPageBreak/>
        <w:t>Anexo 5. Conclusiones: Fortalezas, Retos y Recomendaciones del FAETA</w:t>
      </w:r>
    </w:p>
    <w:p w14:paraId="283F3D19" w14:textId="77777777" w:rsidR="00422982" w:rsidRPr="00422982" w:rsidRDefault="00422982" w:rsidP="00422982">
      <w:pPr>
        <w:tabs>
          <w:tab w:val="left" w:pos="0"/>
          <w:tab w:val="left" w:pos="426"/>
        </w:tabs>
        <w:spacing w:line="276" w:lineRule="auto"/>
        <w:ind w:left="-289"/>
        <w:rPr>
          <w:rFonts w:ascii="Arial" w:eastAsia="Calibri" w:hAnsi="Arial" w:cs="Arial"/>
          <w:iCs/>
          <w:szCs w:val="24"/>
          <w:lang w:val="es-ES" w:eastAsia="en-US"/>
        </w:rPr>
      </w:pPr>
    </w:p>
    <w:p w14:paraId="1D17B9C2"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El Anexo 5 se debe llenar para cada componente:</w:t>
      </w:r>
    </w:p>
    <w:p w14:paraId="323DFA81"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
    <w:p w14:paraId="0EBFF517"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r w:rsidRPr="00422982">
        <w:rPr>
          <w:rFonts w:ascii="Arial" w:eastAsia="Calibri" w:hAnsi="Arial" w:cs="Arial"/>
          <w:iCs/>
          <w:szCs w:val="24"/>
          <w:lang w:val="es-ES" w:eastAsia="en-US"/>
        </w:rPr>
        <w:t>i) Por cada una de las secciones temáticas se deben numerar y describir las fortalezas y oportunidades, y debilidades y amenazas identificadas.</w:t>
      </w:r>
    </w:p>
    <w:p w14:paraId="752A3F1B"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ii</w:t>
      </w:r>
      <w:proofErr w:type="spellEnd"/>
      <w:r w:rsidRPr="00422982">
        <w:rPr>
          <w:rFonts w:ascii="Arial" w:eastAsia="Calibri" w:hAnsi="Arial" w:cs="Arial"/>
          <w:iCs/>
          <w:szCs w:val="24"/>
          <w:lang w:val="es-ES" w:eastAsia="en-US"/>
        </w:rPr>
        <w:t xml:space="preserve">) Por cada una de las secciones temáticas se deben numerar y señalar las recomendaciones e identificar a los actores involucrados en su solución. </w:t>
      </w:r>
    </w:p>
    <w:p w14:paraId="70C3E126"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iii</w:t>
      </w:r>
      <w:proofErr w:type="spellEnd"/>
      <w:r w:rsidRPr="00422982">
        <w:rPr>
          <w:rFonts w:ascii="Arial" w:eastAsia="Calibri" w:hAnsi="Arial" w:cs="Arial"/>
          <w:iCs/>
          <w:szCs w:val="24"/>
          <w:lang w:val="es-ES" w:eastAsia="en-US"/>
        </w:rPr>
        <w:t>) Para cada una de las secciones temáticas se debe realizar una valoración, la cual se debe estimar como la puntuación promedio, utilizando la puntuación obtenida en las preguntas binarias de cada sección.</w:t>
      </w:r>
    </w:p>
    <w:p w14:paraId="25A14FD7" w14:textId="77777777" w:rsidR="00422982" w:rsidRPr="00422982" w:rsidRDefault="00422982" w:rsidP="00422982">
      <w:pPr>
        <w:tabs>
          <w:tab w:val="left" w:pos="0"/>
          <w:tab w:val="left" w:pos="426"/>
        </w:tabs>
        <w:spacing w:line="276" w:lineRule="auto"/>
        <w:ind w:left="-289"/>
        <w:jc w:val="both"/>
        <w:rPr>
          <w:rFonts w:ascii="Arial" w:eastAsia="Calibri" w:hAnsi="Arial" w:cs="Arial"/>
          <w:iCs/>
          <w:szCs w:val="24"/>
          <w:lang w:val="es-ES" w:eastAsia="en-US"/>
        </w:rPr>
      </w:pPr>
      <w:proofErr w:type="spellStart"/>
      <w:r w:rsidRPr="00422982">
        <w:rPr>
          <w:rFonts w:ascii="Arial" w:eastAsia="Calibri" w:hAnsi="Arial" w:cs="Arial"/>
          <w:iCs/>
          <w:szCs w:val="24"/>
          <w:lang w:val="es-ES" w:eastAsia="en-US"/>
        </w:rPr>
        <w:t>iv</w:t>
      </w:r>
      <w:proofErr w:type="spellEnd"/>
      <w:r w:rsidRPr="00422982">
        <w:rPr>
          <w:rFonts w:ascii="Arial" w:eastAsia="Calibri" w:hAnsi="Arial" w:cs="Arial"/>
          <w:iCs/>
          <w:szCs w:val="24"/>
          <w:lang w:val="es-ES" w:eastAsia="en-US"/>
        </w:rPr>
        <w:t>) Para el fondo en la entidad se debe realizar una valoración general, la cual se debe estimar como la puntuación promedio, utilizando la puntuación obtenida de las secciones.</w:t>
      </w:r>
    </w:p>
    <w:p w14:paraId="3880A746" w14:textId="77777777" w:rsidR="00422982" w:rsidRPr="00422982" w:rsidRDefault="00422982" w:rsidP="00422982">
      <w:pPr>
        <w:tabs>
          <w:tab w:val="left" w:pos="0"/>
          <w:tab w:val="left" w:pos="426"/>
        </w:tabs>
        <w:spacing w:line="276" w:lineRule="auto"/>
        <w:jc w:val="both"/>
        <w:rPr>
          <w:rFonts w:ascii="Arial" w:eastAsia="Calibri" w:hAnsi="Arial" w:cs="Arial"/>
          <w:iCs/>
          <w:szCs w:val="24"/>
          <w:lang w:val="es-ES" w:eastAsia="en-US"/>
        </w:rPr>
      </w:pPr>
    </w:p>
    <w:p w14:paraId="3A9DFCCD" w14:textId="77777777" w:rsidR="00422982" w:rsidRPr="00422982" w:rsidRDefault="00422982" w:rsidP="00422982">
      <w:pPr>
        <w:tabs>
          <w:tab w:val="left" w:pos="0"/>
          <w:tab w:val="left" w:pos="426"/>
        </w:tabs>
        <w:spacing w:line="276" w:lineRule="auto"/>
        <w:jc w:val="center"/>
        <w:rPr>
          <w:rFonts w:ascii="Arial" w:eastAsia="Calibri" w:hAnsi="Arial" w:cs="Arial"/>
          <w:b/>
          <w:iCs/>
          <w:szCs w:val="24"/>
          <w:lang w:val="es-ES" w:eastAsia="en-US"/>
        </w:rPr>
      </w:pPr>
      <w:r w:rsidRPr="00422982">
        <w:rPr>
          <w:rFonts w:ascii="Arial" w:eastAsia="Calibri" w:hAnsi="Arial" w:cs="Arial"/>
          <w:b/>
          <w:iCs/>
          <w:szCs w:val="24"/>
          <w:lang w:val="es-ES" w:eastAsia="en-US"/>
        </w:rPr>
        <w:t>Tabla 15. Fortalezas, Retos y Recomendaciones del fondo</w:t>
      </w:r>
    </w:p>
    <w:p w14:paraId="59F80C2E" w14:textId="77777777" w:rsidR="00422982" w:rsidRPr="00422982" w:rsidRDefault="00422982" w:rsidP="00422982">
      <w:pPr>
        <w:tabs>
          <w:tab w:val="left" w:pos="0"/>
          <w:tab w:val="left" w:pos="426"/>
        </w:tabs>
        <w:spacing w:line="276" w:lineRule="auto"/>
        <w:jc w:val="both"/>
        <w:rPr>
          <w:rFonts w:ascii="Arial" w:eastAsia="Calibri" w:hAnsi="Arial" w:cs="Arial"/>
          <w:iCs/>
          <w:szCs w:val="24"/>
          <w:lang w:val="es-ES" w:eastAsia="en-US"/>
        </w:rPr>
      </w:pPr>
    </w:p>
    <w:tbl>
      <w:tblPr>
        <w:tblStyle w:val="Tablaconcuadrcula"/>
        <w:tblW w:w="5000" w:type="pct"/>
        <w:tblLook w:val="04A0" w:firstRow="1" w:lastRow="0" w:firstColumn="1" w:lastColumn="0" w:noHBand="0" w:noVBand="1"/>
      </w:tblPr>
      <w:tblGrid>
        <w:gridCol w:w="1896"/>
        <w:gridCol w:w="1603"/>
        <w:gridCol w:w="1606"/>
        <w:gridCol w:w="1807"/>
        <w:gridCol w:w="1604"/>
        <w:gridCol w:w="1253"/>
      </w:tblGrid>
      <w:tr w:rsidR="00422982" w:rsidRPr="00422982" w14:paraId="61ED56B0" w14:textId="77777777" w:rsidTr="00422982">
        <w:trPr>
          <w:trHeight w:val="474"/>
        </w:trPr>
        <w:tc>
          <w:tcPr>
            <w:tcW w:w="988" w:type="pct"/>
            <w:shd w:val="clear" w:color="auto" w:fill="17365D"/>
            <w:vAlign w:val="center"/>
          </w:tcPr>
          <w:p w14:paraId="1BF81409" w14:textId="77777777"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Sección</w:t>
            </w:r>
          </w:p>
          <w:p w14:paraId="17255026" w14:textId="77777777"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de la evaluación</w:t>
            </w:r>
          </w:p>
        </w:tc>
        <w:tc>
          <w:tcPr>
            <w:tcW w:w="838" w:type="pct"/>
            <w:shd w:val="clear" w:color="auto" w:fill="17365D"/>
            <w:vAlign w:val="center"/>
          </w:tcPr>
          <w:p w14:paraId="0D808219" w14:textId="77777777"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Fortalezas/</w:t>
            </w:r>
          </w:p>
          <w:p w14:paraId="160BA6B7" w14:textId="77777777"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Oportunidades</w:t>
            </w:r>
          </w:p>
        </w:tc>
        <w:tc>
          <w:tcPr>
            <w:tcW w:w="839" w:type="pct"/>
            <w:shd w:val="clear" w:color="auto" w:fill="17365D"/>
            <w:vAlign w:val="center"/>
          </w:tcPr>
          <w:p w14:paraId="64848255" w14:textId="77777777" w:rsid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Debilidades/</w:t>
            </w:r>
          </w:p>
          <w:p w14:paraId="580785B5" w14:textId="43210333"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Amenazas</w:t>
            </w:r>
          </w:p>
        </w:tc>
        <w:tc>
          <w:tcPr>
            <w:tcW w:w="838" w:type="pct"/>
            <w:shd w:val="clear" w:color="auto" w:fill="17365D"/>
            <w:vAlign w:val="center"/>
          </w:tcPr>
          <w:p w14:paraId="33A158AE" w14:textId="77777777"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Recomendaciones</w:t>
            </w:r>
          </w:p>
        </w:tc>
        <w:tc>
          <w:tcPr>
            <w:tcW w:w="838" w:type="pct"/>
            <w:shd w:val="clear" w:color="auto" w:fill="17365D"/>
            <w:vAlign w:val="center"/>
          </w:tcPr>
          <w:p w14:paraId="4FD3E294" w14:textId="77777777"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Actores involucrados en la entidad federativa</w:t>
            </w:r>
          </w:p>
        </w:tc>
        <w:tc>
          <w:tcPr>
            <w:tcW w:w="658" w:type="pct"/>
            <w:shd w:val="clear" w:color="auto" w:fill="17365D"/>
            <w:vAlign w:val="center"/>
          </w:tcPr>
          <w:p w14:paraId="0EA819AA" w14:textId="77777777" w:rsidR="00422982" w:rsidRPr="00422982" w:rsidRDefault="00422982" w:rsidP="00422982">
            <w:pPr>
              <w:tabs>
                <w:tab w:val="left" w:pos="0"/>
                <w:tab w:val="left" w:pos="426"/>
              </w:tabs>
              <w:spacing w:line="276" w:lineRule="auto"/>
              <w:ind w:left="0" w:firstLine="0"/>
              <w:jc w:val="left"/>
              <w:rPr>
                <w:rFonts w:ascii="Arial" w:hAnsi="Arial" w:cs="Arial"/>
                <w:b/>
                <w:iCs/>
                <w:sz w:val="18"/>
                <w:szCs w:val="18"/>
                <w:lang w:val="es-ES" w:eastAsia="en-US"/>
              </w:rPr>
            </w:pPr>
            <w:r w:rsidRPr="00422982">
              <w:rPr>
                <w:rFonts w:ascii="Arial" w:hAnsi="Arial" w:cs="Arial"/>
                <w:b/>
                <w:iCs/>
                <w:sz w:val="18"/>
                <w:szCs w:val="18"/>
                <w:lang w:val="es-ES" w:eastAsia="en-US"/>
              </w:rPr>
              <w:t>Valoración general</w:t>
            </w:r>
          </w:p>
        </w:tc>
      </w:tr>
      <w:tr w:rsidR="00422982" w:rsidRPr="00422982" w14:paraId="5F8E8855" w14:textId="77777777" w:rsidTr="00422982">
        <w:trPr>
          <w:trHeight w:val="474"/>
        </w:trPr>
        <w:tc>
          <w:tcPr>
            <w:tcW w:w="988" w:type="pct"/>
          </w:tcPr>
          <w:p w14:paraId="69238629" w14:textId="77777777" w:rsidR="00422982" w:rsidRPr="00422982" w:rsidRDefault="00422982" w:rsidP="00422982">
            <w:pPr>
              <w:tabs>
                <w:tab w:val="left" w:pos="0"/>
                <w:tab w:val="left" w:pos="426"/>
              </w:tabs>
              <w:spacing w:line="276" w:lineRule="auto"/>
              <w:ind w:left="0" w:firstLine="0"/>
              <w:rPr>
                <w:rFonts w:ascii="Arial" w:hAnsi="Arial" w:cs="Arial"/>
                <w:b/>
                <w:iCs/>
                <w:sz w:val="18"/>
                <w:szCs w:val="18"/>
                <w:lang w:val="es-ES" w:eastAsia="en-US"/>
              </w:rPr>
            </w:pPr>
            <w:r w:rsidRPr="00422982">
              <w:rPr>
                <w:rFonts w:ascii="Arial" w:hAnsi="Arial" w:cs="Arial"/>
                <w:b/>
                <w:iCs/>
                <w:sz w:val="18"/>
                <w:szCs w:val="18"/>
                <w:lang w:val="es-ES" w:eastAsia="en-US"/>
              </w:rPr>
              <w:t>Contribución y destino</w:t>
            </w:r>
          </w:p>
        </w:tc>
        <w:tc>
          <w:tcPr>
            <w:tcW w:w="838" w:type="pct"/>
          </w:tcPr>
          <w:p w14:paraId="12DEC623"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9" w:type="pct"/>
          </w:tcPr>
          <w:p w14:paraId="0763EE22"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1FB3316C"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387BB003"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658" w:type="pct"/>
          </w:tcPr>
          <w:p w14:paraId="7C1C2A45"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r>
      <w:tr w:rsidR="00422982" w:rsidRPr="00422982" w14:paraId="1BFF328C" w14:textId="77777777" w:rsidTr="00422982">
        <w:trPr>
          <w:trHeight w:val="241"/>
        </w:trPr>
        <w:tc>
          <w:tcPr>
            <w:tcW w:w="988" w:type="pct"/>
          </w:tcPr>
          <w:p w14:paraId="7A111B0A" w14:textId="77777777" w:rsidR="00422982" w:rsidRPr="00422982" w:rsidRDefault="00422982" w:rsidP="00422982">
            <w:pPr>
              <w:tabs>
                <w:tab w:val="left" w:pos="0"/>
                <w:tab w:val="left" w:pos="426"/>
              </w:tabs>
              <w:spacing w:line="276" w:lineRule="auto"/>
              <w:ind w:left="0" w:firstLine="0"/>
              <w:rPr>
                <w:rFonts w:ascii="Arial" w:hAnsi="Arial" w:cs="Arial"/>
                <w:b/>
                <w:iCs/>
                <w:sz w:val="18"/>
                <w:szCs w:val="18"/>
                <w:lang w:val="es-ES" w:eastAsia="en-US"/>
              </w:rPr>
            </w:pPr>
            <w:r w:rsidRPr="00422982">
              <w:rPr>
                <w:rFonts w:ascii="Arial" w:hAnsi="Arial" w:cs="Arial"/>
                <w:b/>
                <w:iCs/>
                <w:sz w:val="18"/>
                <w:szCs w:val="18"/>
                <w:lang w:val="es-ES" w:eastAsia="en-US"/>
              </w:rPr>
              <w:t>Gestión y operación</w:t>
            </w:r>
          </w:p>
        </w:tc>
        <w:tc>
          <w:tcPr>
            <w:tcW w:w="838" w:type="pct"/>
          </w:tcPr>
          <w:p w14:paraId="7D4739A1"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9" w:type="pct"/>
          </w:tcPr>
          <w:p w14:paraId="307ABE04"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6FD861E9"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5B312C44"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658" w:type="pct"/>
          </w:tcPr>
          <w:p w14:paraId="087C1A07"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r>
      <w:tr w:rsidR="00422982" w:rsidRPr="00422982" w14:paraId="433C8D47" w14:textId="77777777" w:rsidTr="00422982">
        <w:trPr>
          <w:trHeight w:val="1058"/>
        </w:trPr>
        <w:tc>
          <w:tcPr>
            <w:tcW w:w="988" w:type="pct"/>
          </w:tcPr>
          <w:p w14:paraId="2842DA96" w14:textId="77777777" w:rsidR="00422982" w:rsidRPr="00422982" w:rsidRDefault="00422982" w:rsidP="00422982">
            <w:pPr>
              <w:tabs>
                <w:tab w:val="left" w:pos="0"/>
                <w:tab w:val="left" w:pos="426"/>
              </w:tabs>
              <w:spacing w:line="276" w:lineRule="auto"/>
              <w:ind w:left="0" w:firstLine="0"/>
              <w:rPr>
                <w:rFonts w:ascii="Arial" w:hAnsi="Arial" w:cs="Arial"/>
                <w:b/>
                <w:iCs/>
                <w:sz w:val="18"/>
                <w:szCs w:val="18"/>
                <w:lang w:val="es-ES" w:eastAsia="en-US"/>
              </w:rPr>
            </w:pPr>
            <w:r w:rsidRPr="00422982">
              <w:rPr>
                <w:rFonts w:ascii="Arial" w:hAnsi="Arial" w:cs="Arial"/>
                <w:b/>
                <w:iCs/>
                <w:sz w:val="18"/>
                <w:szCs w:val="18"/>
                <w:lang w:val="es-ES" w:eastAsia="en-US"/>
              </w:rPr>
              <w:t>Generación de Información y rendición de cuentas</w:t>
            </w:r>
          </w:p>
        </w:tc>
        <w:tc>
          <w:tcPr>
            <w:tcW w:w="838" w:type="pct"/>
          </w:tcPr>
          <w:p w14:paraId="27C86909"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9" w:type="pct"/>
          </w:tcPr>
          <w:p w14:paraId="4E724F1E"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12520B5E"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708AC3FA"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658" w:type="pct"/>
          </w:tcPr>
          <w:p w14:paraId="168D3BD1"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r>
      <w:tr w:rsidR="00422982" w:rsidRPr="00422982" w14:paraId="7EEC2F36" w14:textId="77777777" w:rsidTr="00422982">
        <w:trPr>
          <w:trHeight w:val="786"/>
        </w:trPr>
        <w:tc>
          <w:tcPr>
            <w:tcW w:w="988" w:type="pct"/>
          </w:tcPr>
          <w:p w14:paraId="0504BA28" w14:textId="77777777" w:rsidR="00422982" w:rsidRPr="00422982" w:rsidRDefault="00422982" w:rsidP="00422982">
            <w:pPr>
              <w:tabs>
                <w:tab w:val="left" w:pos="0"/>
                <w:tab w:val="left" w:pos="426"/>
              </w:tabs>
              <w:spacing w:line="276" w:lineRule="auto"/>
              <w:ind w:left="0" w:firstLine="0"/>
              <w:rPr>
                <w:rFonts w:ascii="Arial" w:hAnsi="Arial" w:cs="Arial"/>
                <w:b/>
                <w:iCs/>
                <w:sz w:val="18"/>
                <w:szCs w:val="18"/>
                <w:lang w:val="es-ES" w:eastAsia="en-US"/>
              </w:rPr>
            </w:pPr>
            <w:r w:rsidRPr="00422982">
              <w:rPr>
                <w:rFonts w:ascii="Arial" w:hAnsi="Arial" w:cs="Arial"/>
                <w:b/>
                <w:iCs/>
                <w:sz w:val="18"/>
                <w:szCs w:val="18"/>
                <w:lang w:val="es-ES" w:eastAsia="en-US"/>
              </w:rPr>
              <w:t>Orientación y medición de resultados</w:t>
            </w:r>
          </w:p>
        </w:tc>
        <w:tc>
          <w:tcPr>
            <w:tcW w:w="838" w:type="pct"/>
          </w:tcPr>
          <w:p w14:paraId="21665073"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9" w:type="pct"/>
          </w:tcPr>
          <w:p w14:paraId="6D28FCEE"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587C164B"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2B702160"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658" w:type="pct"/>
          </w:tcPr>
          <w:p w14:paraId="07BD2975"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r>
      <w:tr w:rsidR="00422982" w:rsidRPr="00422982" w14:paraId="6D94D804" w14:textId="77777777" w:rsidTr="00422982">
        <w:trPr>
          <w:trHeight w:val="926"/>
        </w:trPr>
        <w:tc>
          <w:tcPr>
            <w:tcW w:w="988" w:type="pct"/>
          </w:tcPr>
          <w:p w14:paraId="45DC3649" w14:textId="77777777" w:rsidR="00422982" w:rsidRPr="00422982" w:rsidRDefault="00422982" w:rsidP="00422982">
            <w:pPr>
              <w:tabs>
                <w:tab w:val="left" w:pos="0"/>
                <w:tab w:val="left" w:pos="426"/>
              </w:tabs>
              <w:spacing w:line="276" w:lineRule="auto"/>
              <w:rPr>
                <w:rFonts w:ascii="Arial" w:hAnsi="Arial" w:cs="Arial"/>
                <w:b/>
                <w:iCs/>
                <w:sz w:val="18"/>
                <w:szCs w:val="18"/>
                <w:lang w:val="es-ES" w:eastAsia="en-US"/>
              </w:rPr>
            </w:pPr>
          </w:p>
          <w:p w14:paraId="2C1B582D" w14:textId="77777777" w:rsidR="00422982" w:rsidRPr="00422982" w:rsidRDefault="00422982" w:rsidP="00422982">
            <w:pPr>
              <w:tabs>
                <w:tab w:val="left" w:pos="0"/>
                <w:tab w:val="left" w:pos="426"/>
              </w:tabs>
              <w:spacing w:line="276" w:lineRule="auto"/>
              <w:ind w:left="0" w:firstLine="0"/>
              <w:rPr>
                <w:rFonts w:ascii="Arial" w:hAnsi="Arial" w:cs="Arial"/>
                <w:b/>
                <w:iCs/>
                <w:sz w:val="18"/>
                <w:szCs w:val="18"/>
                <w:lang w:val="es-ES" w:eastAsia="en-US"/>
              </w:rPr>
            </w:pPr>
            <w:r w:rsidRPr="00422982">
              <w:rPr>
                <w:rFonts w:ascii="Arial" w:hAnsi="Arial" w:cs="Arial"/>
                <w:b/>
                <w:iCs/>
                <w:sz w:val="18"/>
                <w:szCs w:val="18"/>
                <w:lang w:val="es-ES" w:eastAsia="en-US"/>
              </w:rPr>
              <w:t>[</w:t>
            </w:r>
            <w:r w:rsidRPr="00422982">
              <w:rPr>
                <w:rFonts w:ascii="Arial" w:hAnsi="Arial" w:cs="Arial"/>
                <w:b/>
                <w:iCs/>
                <w:sz w:val="18"/>
                <w:szCs w:val="18"/>
                <w:u w:val="single"/>
                <w:lang w:val="es-ES" w:eastAsia="en-US"/>
              </w:rPr>
              <w:t>Nombre del componente</w:t>
            </w:r>
            <w:r w:rsidRPr="00422982">
              <w:rPr>
                <w:rFonts w:ascii="Arial" w:hAnsi="Arial" w:cs="Arial"/>
                <w:b/>
                <w:iCs/>
                <w:sz w:val="18"/>
                <w:szCs w:val="18"/>
                <w:lang w:val="es-ES" w:eastAsia="en-US"/>
              </w:rPr>
              <w:t>]</w:t>
            </w:r>
          </w:p>
        </w:tc>
        <w:tc>
          <w:tcPr>
            <w:tcW w:w="838" w:type="pct"/>
          </w:tcPr>
          <w:p w14:paraId="30127F08"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9" w:type="pct"/>
          </w:tcPr>
          <w:p w14:paraId="50A010B9"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27AE799A"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838" w:type="pct"/>
          </w:tcPr>
          <w:p w14:paraId="6B7BCE1A"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c>
          <w:tcPr>
            <w:tcW w:w="658" w:type="pct"/>
          </w:tcPr>
          <w:p w14:paraId="079EAE64" w14:textId="77777777" w:rsidR="00422982" w:rsidRPr="00422982" w:rsidRDefault="00422982" w:rsidP="00422982">
            <w:pPr>
              <w:tabs>
                <w:tab w:val="left" w:pos="0"/>
                <w:tab w:val="left" w:pos="426"/>
              </w:tabs>
              <w:spacing w:line="276" w:lineRule="auto"/>
              <w:rPr>
                <w:rFonts w:ascii="Arial" w:hAnsi="Arial" w:cs="Arial"/>
                <w:iCs/>
                <w:sz w:val="18"/>
                <w:szCs w:val="18"/>
                <w:lang w:val="es-ES" w:eastAsia="en-US"/>
              </w:rPr>
            </w:pPr>
          </w:p>
        </w:tc>
      </w:tr>
    </w:tbl>
    <w:p w14:paraId="05E88B35" w14:textId="2C163AF5" w:rsidR="00422982" w:rsidRDefault="00422982" w:rsidP="009008FD">
      <w:pPr>
        <w:pStyle w:val="Ttulo"/>
        <w:jc w:val="left"/>
        <w:rPr>
          <w:b w:val="0"/>
          <w:sz w:val="16"/>
          <w:szCs w:val="16"/>
          <w:lang w:val="en-US"/>
        </w:rPr>
      </w:pPr>
    </w:p>
    <w:p w14:paraId="6BE09EA5" w14:textId="77777777" w:rsidR="00422982" w:rsidRDefault="00422982">
      <w:pPr>
        <w:rPr>
          <w:rFonts w:ascii="Arial" w:eastAsia="Times New Roman" w:hAnsi="Arial" w:cs="Arial"/>
          <w:bCs/>
          <w:sz w:val="16"/>
          <w:szCs w:val="16"/>
          <w:lang w:val="en-US"/>
        </w:rPr>
      </w:pPr>
      <w:r>
        <w:rPr>
          <w:b/>
          <w:sz w:val="16"/>
          <w:szCs w:val="16"/>
          <w:lang w:val="en-US"/>
        </w:rPr>
        <w:br w:type="page"/>
      </w:r>
    </w:p>
    <w:p w14:paraId="0733EDE5" w14:textId="77777777" w:rsidR="00422982" w:rsidRDefault="00422982" w:rsidP="00422982">
      <w:pPr>
        <w:tabs>
          <w:tab w:val="left" w:pos="0"/>
          <w:tab w:val="left" w:pos="426"/>
        </w:tabs>
        <w:spacing w:after="240" w:line="276" w:lineRule="auto"/>
        <w:jc w:val="center"/>
        <w:rPr>
          <w:rFonts w:ascii="Arial" w:hAnsi="Arial" w:cs="Arial"/>
          <w:b/>
          <w:bCs/>
          <w:iCs/>
          <w:smallCaps/>
        </w:rPr>
      </w:pPr>
      <w:r w:rsidRPr="00E96B89">
        <w:rPr>
          <w:rFonts w:ascii="Arial" w:hAnsi="Arial" w:cs="Arial"/>
          <w:b/>
          <w:bCs/>
          <w:iCs/>
          <w:smallCaps/>
        </w:rPr>
        <w:lastRenderedPageBreak/>
        <w:t>Ficha Técnica de Evaluación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03"/>
        <w:gridCol w:w="4466"/>
      </w:tblGrid>
      <w:tr w:rsidR="00422982" w14:paraId="198C04AA" w14:textId="77777777" w:rsidTr="00620C3C">
        <w:trPr>
          <w:trHeight w:val="300"/>
          <w:jc w:val="center"/>
        </w:trPr>
        <w:tc>
          <w:tcPr>
            <w:tcW w:w="2714"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6E3A1F77" w14:textId="77777777" w:rsidR="00422982" w:rsidRDefault="00422982" w:rsidP="00E946C3">
            <w:pPr>
              <w:ind w:left="67"/>
              <w:jc w:val="center"/>
              <w:rPr>
                <w:rFonts w:ascii="Arial" w:hAnsi="Arial" w:cs="Arial"/>
                <w:b/>
                <w:bCs/>
                <w:color w:val="FFFFFF" w:themeColor="background1"/>
                <w:sz w:val="20"/>
                <w:lang w:val="es-ES" w:eastAsia="es-MX"/>
              </w:rPr>
            </w:pPr>
            <w:r>
              <w:rPr>
                <w:rFonts w:ascii="Arial" w:hAnsi="Arial" w:cs="Arial"/>
                <w:b/>
                <w:bCs/>
                <w:color w:val="FFFFFF" w:themeColor="background1"/>
                <w:sz w:val="20"/>
                <w:lang w:eastAsia="es-MX"/>
              </w:rPr>
              <w:t>Concepto</w:t>
            </w:r>
          </w:p>
        </w:tc>
        <w:tc>
          <w:tcPr>
            <w:tcW w:w="2286"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46D5F7B0" w14:textId="77777777" w:rsidR="00422982" w:rsidRDefault="00422982" w:rsidP="00E946C3">
            <w:pPr>
              <w:ind w:left="125" w:hanging="51"/>
              <w:jc w:val="center"/>
              <w:rPr>
                <w:rFonts w:ascii="Arial" w:hAnsi="Arial" w:cs="Arial"/>
                <w:b/>
                <w:bCs/>
                <w:color w:val="FFFFFF" w:themeColor="background1"/>
                <w:sz w:val="20"/>
                <w:lang w:val="en-US" w:eastAsia="es-MX"/>
              </w:rPr>
            </w:pPr>
            <w:r>
              <w:rPr>
                <w:rFonts w:ascii="Arial" w:hAnsi="Arial" w:cs="Arial"/>
                <w:b/>
                <w:bCs/>
                <w:color w:val="FFFFFF" w:themeColor="background1"/>
                <w:sz w:val="20"/>
                <w:lang w:eastAsia="es-MX"/>
              </w:rPr>
              <w:t>Dato</w:t>
            </w:r>
          </w:p>
        </w:tc>
      </w:tr>
      <w:tr w:rsidR="00422982" w14:paraId="7C5BE678" w14:textId="77777777" w:rsidTr="00620C3C">
        <w:trPr>
          <w:trHeight w:val="163"/>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B9BAC8D" w14:textId="77777777" w:rsidR="00422982" w:rsidRDefault="00422982" w:rsidP="00E946C3">
            <w:pPr>
              <w:ind w:left="67"/>
              <w:rPr>
                <w:rFonts w:ascii="Arial" w:hAnsi="Arial" w:cs="Arial"/>
                <w:color w:val="000000"/>
                <w:sz w:val="20"/>
                <w:lang w:eastAsia="es-MX"/>
              </w:rPr>
            </w:pPr>
            <w:r>
              <w:rPr>
                <w:rFonts w:ascii="Arial" w:hAnsi="Arial" w:cs="Arial"/>
                <w:color w:val="000000"/>
                <w:sz w:val="20"/>
                <w:lang w:eastAsia="es-MX"/>
              </w:rPr>
              <w:t>Nombre o denominación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E3758F2" w14:textId="77777777" w:rsidR="00422982" w:rsidRDefault="00422982" w:rsidP="00E946C3">
            <w:pPr>
              <w:rPr>
                <w:rFonts w:ascii="Arial" w:hAnsi="Arial" w:cs="Arial"/>
                <w:color w:val="000000"/>
                <w:sz w:val="20"/>
                <w:lang w:eastAsia="es-MX"/>
              </w:rPr>
            </w:pPr>
          </w:p>
        </w:tc>
      </w:tr>
      <w:tr w:rsidR="00422982" w14:paraId="0DF4A05F" w14:textId="77777777" w:rsidTr="00620C3C">
        <w:trPr>
          <w:trHeight w:val="381"/>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CA59063"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Nombre o denominación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6A11D7A" w14:textId="77777777" w:rsidR="00422982" w:rsidRDefault="00422982" w:rsidP="00E946C3">
            <w:pPr>
              <w:rPr>
                <w:rFonts w:ascii="Arial" w:hAnsi="Arial" w:cs="Arial"/>
                <w:color w:val="000000"/>
                <w:sz w:val="20"/>
                <w:lang w:val="es-ES" w:eastAsia="es-MX"/>
              </w:rPr>
            </w:pPr>
          </w:p>
        </w:tc>
      </w:tr>
      <w:tr w:rsidR="00422982" w14:paraId="658A7E47" w14:textId="77777777" w:rsidTr="00620C3C">
        <w:trPr>
          <w:trHeight w:val="274"/>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CB92830"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Ejercicio fiscal que se evalúa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647A4CF" w14:textId="77777777" w:rsidR="00422982" w:rsidRDefault="00422982" w:rsidP="00E946C3">
            <w:pPr>
              <w:rPr>
                <w:rFonts w:ascii="Arial" w:hAnsi="Arial" w:cs="Arial"/>
                <w:color w:val="000000"/>
                <w:sz w:val="20"/>
                <w:lang w:val="es-ES" w:eastAsia="es-MX"/>
              </w:rPr>
            </w:pPr>
          </w:p>
        </w:tc>
      </w:tr>
      <w:tr w:rsidR="00422982" w14:paraId="33B64936" w14:textId="77777777" w:rsidTr="00620C3C">
        <w:trPr>
          <w:trHeight w:val="46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D1B44E9"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Dependencia Coordinadora del Fondo de Aportaciones Federales a nivel federal</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A2F4D53" w14:textId="77777777" w:rsidR="00422982" w:rsidRDefault="00422982" w:rsidP="00E946C3">
            <w:pPr>
              <w:rPr>
                <w:rFonts w:ascii="Arial" w:hAnsi="Arial" w:cs="Arial"/>
                <w:color w:val="000000"/>
                <w:sz w:val="20"/>
                <w:lang w:val="es-ES" w:eastAsia="es-MX"/>
              </w:rPr>
            </w:pPr>
          </w:p>
        </w:tc>
      </w:tr>
      <w:tr w:rsidR="00422982" w14:paraId="6E2AFB63" w14:textId="77777777" w:rsidTr="00620C3C">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3237135"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Unidad(es) responsable(s) de la coordinación del Fondo de Aportaciones Federales en la entidad federativa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1BB013B" w14:textId="77777777" w:rsidR="00422982" w:rsidRDefault="00422982" w:rsidP="00E946C3">
            <w:pPr>
              <w:rPr>
                <w:rFonts w:ascii="Arial" w:hAnsi="Arial" w:cs="Arial"/>
                <w:color w:val="000000"/>
                <w:sz w:val="20"/>
                <w:lang w:val="es-ES" w:eastAsia="es-MX"/>
              </w:rPr>
            </w:pPr>
          </w:p>
        </w:tc>
      </w:tr>
      <w:tr w:rsidR="00422982" w14:paraId="6CC3FF9D" w14:textId="77777777" w:rsidTr="00620C3C">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1FB05B2"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Titular(es) de la(s) unidad(es) responsable(s) de la coordinación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616338A" w14:textId="77777777" w:rsidR="00422982" w:rsidRDefault="00422982" w:rsidP="00E946C3">
            <w:pPr>
              <w:rPr>
                <w:rFonts w:ascii="Arial" w:hAnsi="Arial" w:cs="Arial"/>
                <w:color w:val="000000"/>
                <w:sz w:val="20"/>
                <w:lang w:val="es-ES" w:eastAsia="es-MX"/>
              </w:rPr>
            </w:pPr>
          </w:p>
        </w:tc>
      </w:tr>
      <w:tr w:rsidR="00422982" w14:paraId="3F43D155" w14:textId="77777777" w:rsidTr="00620C3C">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63209A5"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Año del Programa Anual de Evaluación (PAE) en el que fue considerada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8A8D017" w14:textId="77777777" w:rsidR="00422982" w:rsidRDefault="00422982" w:rsidP="00E946C3">
            <w:pPr>
              <w:rPr>
                <w:rFonts w:ascii="Arial" w:hAnsi="Arial" w:cs="Arial"/>
                <w:color w:val="000000"/>
                <w:sz w:val="20"/>
                <w:lang w:val="es-ES" w:eastAsia="es-MX"/>
              </w:rPr>
            </w:pPr>
          </w:p>
        </w:tc>
      </w:tr>
      <w:tr w:rsidR="00422982" w14:paraId="0D842B2E" w14:textId="77777777" w:rsidTr="00620C3C">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7C26E97"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Instancia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9195FFC" w14:textId="77777777" w:rsidR="00422982" w:rsidRDefault="00422982" w:rsidP="00E946C3">
            <w:pPr>
              <w:rPr>
                <w:rFonts w:ascii="Arial" w:hAnsi="Arial" w:cs="Arial"/>
                <w:color w:val="000000"/>
                <w:sz w:val="20"/>
                <w:lang w:val="es-ES" w:eastAsia="es-MX"/>
              </w:rPr>
            </w:pPr>
          </w:p>
        </w:tc>
      </w:tr>
      <w:tr w:rsidR="00422982" w14:paraId="039552BC" w14:textId="77777777" w:rsidTr="00620C3C">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2793504"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Año de conclusión y entrega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EF3A1DD" w14:textId="77777777" w:rsidR="00422982" w:rsidRDefault="00422982" w:rsidP="00E946C3">
            <w:pPr>
              <w:rPr>
                <w:rFonts w:ascii="Arial" w:hAnsi="Arial" w:cs="Arial"/>
                <w:color w:val="000000"/>
                <w:sz w:val="20"/>
                <w:lang w:val="es-ES" w:eastAsia="es-MX"/>
              </w:rPr>
            </w:pPr>
          </w:p>
        </w:tc>
      </w:tr>
      <w:tr w:rsidR="00422982" w14:paraId="4B25B828" w14:textId="77777777" w:rsidTr="00620C3C">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293B9A9"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Tipo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846472F" w14:textId="77777777" w:rsidR="00422982" w:rsidRDefault="00422982" w:rsidP="00E946C3">
            <w:pPr>
              <w:rPr>
                <w:rFonts w:ascii="Arial" w:hAnsi="Arial" w:cs="Arial"/>
                <w:color w:val="000000"/>
                <w:sz w:val="20"/>
                <w:lang w:val="es-ES" w:eastAsia="es-MX"/>
              </w:rPr>
            </w:pPr>
          </w:p>
        </w:tc>
      </w:tr>
      <w:tr w:rsidR="00422982" w14:paraId="2000F17A" w14:textId="77777777" w:rsidTr="00620C3C">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116A775"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Nombre de la instancia evaluadora externa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D22ED92" w14:textId="77777777" w:rsidR="00422982" w:rsidRDefault="00422982" w:rsidP="00E946C3">
            <w:pPr>
              <w:rPr>
                <w:rFonts w:ascii="Arial" w:hAnsi="Arial" w:cs="Arial"/>
                <w:color w:val="000000"/>
                <w:sz w:val="20"/>
                <w:lang w:val="es-ES" w:eastAsia="es-MX"/>
              </w:rPr>
            </w:pPr>
          </w:p>
        </w:tc>
      </w:tr>
      <w:tr w:rsidR="00422982" w14:paraId="4901305C" w14:textId="77777777" w:rsidTr="00620C3C">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F3CA8CA"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Nombre del(a) coordinador(a) externo(a)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524348F" w14:textId="77777777" w:rsidR="00422982" w:rsidRDefault="00422982" w:rsidP="00E946C3">
            <w:pPr>
              <w:rPr>
                <w:rFonts w:ascii="Arial" w:hAnsi="Arial" w:cs="Arial"/>
                <w:color w:val="000000"/>
                <w:sz w:val="20"/>
                <w:lang w:val="es-ES" w:eastAsia="es-MX"/>
              </w:rPr>
            </w:pPr>
          </w:p>
        </w:tc>
      </w:tr>
      <w:tr w:rsidR="00422982" w14:paraId="061602EB" w14:textId="77777777" w:rsidTr="00620C3C">
        <w:trPr>
          <w:trHeight w:val="21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4DA90E2A"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Nombre de los(as) principales colaboradores(as) del(a)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9914BCE" w14:textId="77777777" w:rsidR="00422982" w:rsidRDefault="00422982" w:rsidP="00E946C3">
            <w:pPr>
              <w:rPr>
                <w:rFonts w:ascii="Arial" w:hAnsi="Arial" w:cs="Arial"/>
                <w:color w:val="000000"/>
                <w:sz w:val="20"/>
                <w:lang w:val="es-ES" w:eastAsia="es-MX"/>
              </w:rPr>
            </w:pPr>
          </w:p>
        </w:tc>
      </w:tr>
      <w:tr w:rsidR="00422982" w14:paraId="4C683865" w14:textId="77777777" w:rsidTr="00620C3C">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57AA620"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Nombre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D43C84F" w14:textId="77777777" w:rsidR="00422982" w:rsidRDefault="00422982" w:rsidP="00E946C3">
            <w:pPr>
              <w:rPr>
                <w:rFonts w:ascii="Arial" w:hAnsi="Arial" w:cs="Arial"/>
                <w:color w:val="000000"/>
                <w:sz w:val="20"/>
                <w:lang w:val="es-ES" w:eastAsia="es-MX"/>
              </w:rPr>
            </w:pPr>
          </w:p>
        </w:tc>
      </w:tr>
      <w:tr w:rsidR="00422982" w14:paraId="443E5F4F" w14:textId="77777777" w:rsidTr="00620C3C">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5484F49"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Nombre del(a) Titular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2168021" w14:textId="77777777" w:rsidR="00422982" w:rsidRDefault="00422982" w:rsidP="00E946C3">
            <w:pPr>
              <w:rPr>
                <w:rFonts w:ascii="Arial" w:hAnsi="Arial" w:cs="Arial"/>
                <w:color w:val="000000"/>
                <w:sz w:val="20"/>
                <w:lang w:val="es-ES" w:eastAsia="es-MX"/>
              </w:rPr>
            </w:pPr>
          </w:p>
        </w:tc>
      </w:tr>
      <w:tr w:rsidR="00422982" w14:paraId="1FDFCB76" w14:textId="77777777" w:rsidTr="00620C3C">
        <w:trPr>
          <w:trHeight w:val="15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7DB3411"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Nombres de los(as) servidores(as) públicos(as), adscritos(as) a la unidad administrativa responsable de dar seguimiento a la evaluación, que coadyuban con la revisión técnica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F6925E7" w14:textId="77777777" w:rsidR="00422982" w:rsidRDefault="00422982" w:rsidP="00E946C3">
            <w:pPr>
              <w:rPr>
                <w:rFonts w:ascii="Arial" w:hAnsi="Arial" w:cs="Arial"/>
                <w:color w:val="000000"/>
                <w:sz w:val="20"/>
                <w:lang w:val="es-ES" w:eastAsia="es-MX"/>
              </w:rPr>
            </w:pPr>
          </w:p>
        </w:tc>
      </w:tr>
      <w:tr w:rsidR="00422982" w14:paraId="49BBD81B" w14:textId="77777777" w:rsidTr="00620C3C">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78D3EB6"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Forma de contratación de la instancia evaluadora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0ABCBF2" w14:textId="77777777" w:rsidR="00422982" w:rsidRDefault="00422982" w:rsidP="00E946C3">
            <w:pPr>
              <w:rPr>
                <w:rFonts w:ascii="Arial" w:hAnsi="Arial" w:cs="Arial"/>
                <w:color w:val="000000"/>
                <w:sz w:val="20"/>
                <w:lang w:val="es-ES" w:eastAsia="es-MX"/>
              </w:rPr>
            </w:pPr>
          </w:p>
        </w:tc>
      </w:tr>
      <w:tr w:rsidR="00422982" w14:paraId="3DE6E6CC" w14:textId="77777777" w:rsidTr="00620C3C">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465E71CE"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Costo total de la evaluación con IVA incluido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040B830" w14:textId="77777777" w:rsidR="00422982" w:rsidRDefault="00422982" w:rsidP="00E946C3">
            <w:pPr>
              <w:rPr>
                <w:rFonts w:ascii="Arial" w:hAnsi="Arial" w:cs="Arial"/>
                <w:color w:val="000000"/>
                <w:sz w:val="20"/>
                <w:lang w:val="es-ES" w:eastAsia="es-MX"/>
              </w:rPr>
            </w:pPr>
          </w:p>
        </w:tc>
      </w:tr>
      <w:tr w:rsidR="00422982" w14:paraId="2FC6DD85" w14:textId="77777777" w:rsidTr="00620C3C">
        <w:trPr>
          <w:trHeight w:val="6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E310663" w14:textId="77777777" w:rsidR="00422982" w:rsidRDefault="00422982" w:rsidP="00E946C3">
            <w:pPr>
              <w:ind w:left="67"/>
              <w:rPr>
                <w:rFonts w:ascii="Arial" w:hAnsi="Arial" w:cs="Arial"/>
                <w:color w:val="000000"/>
                <w:sz w:val="20"/>
                <w:lang w:val="es-ES" w:eastAsia="es-MX"/>
              </w:rPr>
            </w:pPr>
            <w:r>
              <w:rPr>
                <w:rFonts w:ascii="Arial" w:hAnsi="Arial" w:cs="Arial"/>
                <w:color w:val="000000"/>
                <w:sz w:val="20"/>
                <w:lang w:eastAsia="es-MX"/>
              </w:rPr>
              <w:t>Fuente de financiamiento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9CEDB7C" w14:textId="77777777" w:rsidR="00422982" w:rsidRDefault="00422982" w:rsidP="00E946C3">
            <w:pPr>
              <w:rPr>
                <w:rFonts w:ascii="Arial" w:hAnsi="Arial" w:cs="Arial"/>
                <w:color w:val="000000"/>
                <w:sz w:val="20"/>
                <w:lang w:val="es-ES" w:eastAsia="es-MX"/>
              </w:rPr>
            </w:pPr>
          </w:p>
        </w:tc>
      </w:tr>
    </w:tbl>
    <w:p w14:paraId="7B2CF701" w14:textId="77777777" w:rsidR="00422982" w:rsidRPr="00EA7232" w:rsidRDefault="00422982" w:rsidP="00422982">
      <w:pPr>
        <w:tabs>
          <w:tab w:val="left" w:pos="0"/>
          <w:tab w:val="left" w:pos="426"/>
        </w:tabs>
        <w:spacing w:line="276" w:lineRule="auto"/>
        <w:rPr>
          <w:rFonts w:ascii="Arial" w:hAnsi="Arial" w:cs="Arial"/>
          <w:b/>
          <w:bCs/>
          <w:iCs/>
          <w:smallCaps/>
        </w:rPr>
      </w:pPr>
    </w:p>
    <w:p w14:paraId="070CCA57" w14:textId="77777777" w:rsidR="00422982" w:rsidRPr="00291A9C" w:rsidRDefault="00422982" w:rsidP="00422982">
      <w:pPr>
        <w:jc w:val="both"/>
        <w:rPr>
          <w:rFonts w:ascii="Arial" w:eastAsia="Arial" w:hAnsi="Arial" w:cs="Arial"/>
          <w:b/>
          <w:smallCaps/>
          <w:color w:val="000000"/>
        </w:rPr>
      </w:pPr>
      <w:bookmarkStart w:id="47" w:name="_Toc443482087"/>
      <w:bookmarkEnd w:id="47"/>
    </w:p>
    <w:p w14:paraId="43DDB930" w14:textId="77777777" w:rsidR="009008FD" w:rsidRPr="00D36FE4" w:rsidRDefault="009008FD" w:rsidP="009008FD">
      <w:pPr>
        <w:pStyle w:val="Ttulo"/>
        <w:jc w:val="left"/>
        <w:rPr>
          <w:b w:val="0"/>
          <w:sz w:val="16"/>
          <w:szCs w:val="16"/>
          <w:lang w:val="en-US"/>
        </w:rPr>
      </w:pPr>
    </w:p>
    <w:sectPr w:rsidR="009008FD" w:rsidRPr="00D36FE4" w:rsidSect="00422982">
      <w:pgSz w:w="12240" w:h="15840"/>
      <w:pgMar w:top="2268" w:right="1043" w:bottom="96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984E" w14:textId="77777777" w:rsidR="00157413" w:rsidRDefault="00157413">
      <w:r>
        <w:separator/>
      </w:r>
    </w:p>
  </w:endnote>
  <w:endnote w:type="continuationSeparator" w:id="0">
    <w:p w14:paraId="3CEB21D1" w14:textId="77777777" w:rsidR="00157413" w:rsidRDefault="0015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rPr>
      <w:id w:val="-558934153"/>
      <w:docPartObj>
        <w:docPartGallery w:val="Page Numbers (Bottom of Page)"/>
        <w:docPartUnique/>
      </w:docPartObj>
    </w:sdtPr>
    <w:sdtContent>
      <w:p w14:paraId="37EAE983" w14:textId="49B63D3E" w:rsidR="00422982" w:rsidRPr="00422982" w:rsidRDefault="00422982">
        <w:pPr>
          <w:pStyle w:val="Piedepgina"/>
          <w:jc w:val="right"/>
          <w:rPr>
            <w:rFonts w:ascii="Arial" w:hAnsi="Arial" w:cs="Arial"/>
            <w:sz w:val="20"/>
          </w:rPr>
        </w:pPr>
        <w:r w:rsidRPr="00422982">
          <w:rPr>
            <w:rFonts w:ascii="Arial" w:hAnsi="Arial" w:cs="Arial"/>
            <w:sz w:val="20"/>
          </w:rPr>
          <w:fldChar w:fldCharType="begin"/>
        </w:r>
        <w:r w:rsidRPr="00422982">
          <w:rPr>
            <w:rFonts w:ascii="Arial" w:hAnsi="Arial" w:cs="Arial"/>
            <w:sz w:val="20"/>
          </w:rPr>
          <w:instrText>PAGE   \* MERGEFORMAT</w:instrText>
        </w:r>
        <w:r w:rsidRPr="00422982">
          <w:rPr>
            <w:rFonts w:ascii="Arial" w:hAnsi="Arial" w:cs="Arial"/>
            <w:sz w:val="20"/>
          </w:rPr>
          <w:fldChar w:fldCharType="separate"/>
        </w:r>
        <w:r w:rsidRPr="00422982">
          <w:rPr>
            <w:rFonts w:ascii="Arial" w:hAnsi="Arial" w:cs="Arial"/>
            <w:sz w:val="20"/>
            <w:lang w:val="es-ES"/>
          </w:rPr>
          <w:t>2</w:t>
        </w:r>
        <w:r w:rsidRPr="00422982">
          <w:rPr>
            <w:rFonts w:ascii="Arial" w:hAnsi="Arial" w:cs="Arial"/>
            <w:sz w:val="20"/>
          </w:rPr>
          <w:fldChar w:fldCharType="end"/>
        </w:r>
      </w:p>
    </w:sdtContent>
  </w:sdt>
  <w:p w14:paraId="263D5BA7" w14:textId="77777777" w:rsidR="00CC26BE" w:rsidRPr="00422982" w:rsidRDefault="00CC26BE">
    <w:pP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A354" w14:textId="77777777" w:rsidR="00157413" w:rsidRDefault="00157413">
      <w:r>
        <w:separator/>
      </w:r>
    </w:p>
  </w:footnote>
  <w:footnote w:type="continuationSeparator" w:id="0">
    <w:p w14:paraId="4AA2C899" w14:textId="77777777" w:rsidR="00157413" w:rsidRDefault="00157413">
      <w:r>
        <w:continuationSeparator/>
      </w:r>
    </w:p>
  </w:footnote>
  <w:footnote w:id="1">
    <w:p w14:paraId="3E40D7D5"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(s.f.). Guía para la evaluación de los fondos que integran el Ramo General 33. Disponible en </w:t>
      </w:r>
    </w:p>
    <w:p w14:paraId="58A4CE02" w14:textId="77777777" w:rsidR="00422982" w:rsidRPr="00F046D6" w:rsidRDefault="00422982" w:rsidP="000E4EBE">
      <w:pPr>
        <w:pStyle w:val="Textonotapie"/>
        <w:jc w:val="both"/>
        <w:rPr>
          <w:rFonts w:ascii="Arial" w:hAnsi="Arial" w:cs="Arial"/>
          <w:sz w:val="18"/>
          <w:szCs w:val="18"/>
        </w:rPr>
      </w:pPr>
      <w:r w:rsidRPr="00F046D6">
        <w:rPr>
          <w:rFonts w:ascii="Arial" w:hAnsi="Arial" w:cs="Arial"/>
          <w:sz w:val="18"/>
          <w:szCs w:val="18"/>
        </w:rPr>
        <w:t>https://www.coneval.org.mx/Evaluacion/ERG33/Documents/Guia_Eval_FAF_RG33.pdf</w:t>
      </w:r>
    </w:p>
  </w:footnote>
  <w:footnote w:id="2">
    <w:p w14:paraId="45801571"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Hacienda y Crédito Público (SHCP) (2013). Informe Final de la Evaluación de los Procesos del Programa Presupuestario E003: “Administración de los Fondos Federales y Valores en Propiedad y/o Custodia del Gobierno Federal. Disponible en:</w:t>
      </w:r>
    </w:p>
    <w:p w14:paraId="5DC36D69" w14:textId="77777777" w:rsidR="00422982" w:rsidRPr="00F046D6" w:rsidRDefault="00422982" w:rsidP="000E4EBE">
      <w:pPr>
        <w:pStyle w:val="Textonotapie"/>
        <w:jc w:val="both"/>
        <w:rPr>
          <w:rFonts w:ascii="Arial" w:hAnsi="Arial" w:cs="Arial"/>
          <w:sz w:val="18"/>
          <w:szCs w:val="18"/>
        </w:rPr>
      </w:pPr>
      <w:r w:rsidRPr="00F046D6">
        <w:rPr>
          <w:rFonts w:ascii="Arial" w:hAnsi="Arial" w:cs="Arial"/>
          <w:sz w:val="18"/>
          <w:szCs w:val="18"/>
        </w:rPr>
        <w:t>https://www.transparenciapresupuestaria.gob.mx/work/models/PTP/SED/Evaluaciones/CHPF2013/06e003ep13.pdf</w:t>
      </w:r>
    </w:p>
  </w:footnote>
  <w:footnote w:id="3">
    <w:p w14:paraId="2D493B6C"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4">
    <w:p w14:paraId="6D7975C0"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Desarrollo Social (SEDESOL) (mayo de 2009). </w:t>
      </w:r>
      <w:r w:rsidRPr="00F046D6">
        <w:rPr>
          <w:rFonts w:ascii="Arial" w:hAnsi="Arial" w:cs="Arial"/>
          <w:i/>
          <w:iCs/>
          <w:sz w:val="18"/>
          <w:szCs w:val="18"/>
        </w:rPr>
        <w:t>LINEAMIENTOS</w:t>
      </w:r>
      <w:r w:rsidRPr="00F046D6">
        <w:rPr>
          <w:rFonts w:ascii="Arial" w:hAnsi="Arial" w:cs="Arial"/>
          <w:sz w:val="18"/>
          <w:szCs w:val="18"/>
        </w:rPr>
        <w:t xml:space="preserve"> generales para la elaboración de diagnósticos de cuyos resultados se obtienen propuestas de atención de Programas de Desarrollo Social. Disponible en: https://dof.gob.mx/nota_detalle.php?codigo=5089652&amp;fecha=07/05/2009#:~:text=%C2%B7%20Diagn%C3%B3stico%3A%20El%20documento%20de%20an%C3%A1lisis,se%20obtienen%20Propuestas%20de%20Atenci%C3%B3n</w:t>
      </w:r>
    </w:p>
  </w:footnote>
  <w:footnote w:id="5">
    <w:p w14:paraId="67A72695"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(marzo 2021.). programa anual de Evaluación de los Programas Presupuestarios y Políticas Públicas de la Administración Pública Federal para el Ejercicio Fiscal 2021. Disponible en:</w:t>
      </w:r>
    </w:p>
    <w:p w14:paraId="12800842" w14:textId="77777777" w:rsidR="00422982" w:rsidRPr="00F046D6" w:rsidRDefault="00422982" w:rsidP="000E4EBE">
      <w:pPr>
        <w:pStyle w:val="Textonotapie"/>
        <w:jc w:val="both"/>
        <w:rPr>
          <w:rFonts w:ascii="Arial" w:hAnsi="Arial" w:cs="Arial"/>
          <w:sz w:val="18"/>
          <w:szCs w:val="18"/>
        </w:rPr>
      </w:pPr>
      <w:r w:rsidRPr="00F046D6">
        <w:rPr>
          <w:rFonts w:ascii="Arial" w:hAnsi="Arial" w:cs="Arial"/>
          <w:sz w:val="18"/>
          <w:szCs w:val="18"/>
        </w:rPr>
        <w:t>https://www.coneval.org.mx/Evaluacion/NME/Documents/PAE_2021.pdf</w:t>
      </w:r>
    </w:p>
  </w:footnote>
  <w:footnote w:id="6">
    <w:p w14:paraId="54C9958E"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Instituto Nacional para la Evaluación de la Educación (INEE) (2015) Calidad de la estadística educativa: CEMABE y F-911. Disponible en: https://www.inee.edu.mx/wp-content/uploads/2019/01/P1C149.pdf</w:t>
      </w:r>
    </w:p>
  </w:footnote>
  <w:footnote w:id="7">
    <w:p w14:paraId="547B50A9"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Hacienda y Crédito Público (SHCP) (abril de 2013). </w:t>
      </w:r>
      <w:r w:rsidRPr="00F046D6">
        <w:rPr>
          <w:rFonts w:ascii="Arial" w:hAnsi="Arial" w:cs="Arial"/>
          <w:i/>
          <w:iCs/>
          <w:sz w:val="18"/>
          <w:szCs w:val="18"/>
        </w:rPr>
        <w:t>LINEAMIENTOS</w:t>
      </w:r>
      <w:r w:rsidRPr="00F046D6">
        <w:rPr>
          <w:rFonts w:ascii="Arial" w:hAnsi="Arial" w:cs="Arial"/>
          <w:sz w:val="18"/>
          <w:szCs w:val="18"/>
        </w:rPr>
        <w:t xml:space="preserve"> para informar sobre los recursos federales transferidos a las entidades federativas, municipios y demarcaciones territoriales del Distrito Federal, y de operación de los recursos del Ramo General 33. Disponible en:</w:t>
      </w:r>
    </w:p>
    <w:p w14:paraId="19D248B3" w14:textId="77777777" w:rsidR="00422982" w:rsidRPr="00F046D6" w:rsidRDefault="00422982" w:rsidP="000E4EBE">
      <w:pPr>
        <w:pStyle w:val="Textonotapie"/>
        <w:jc w:val="both"/>
        <w:rPr>
          <w:rFonts w:ascii="Arial" w:hAnsi="Arial" w:cs="Arial"/>
          <w:sz w:val="18"/>
          <w:szCs w:val="18"/>
        </w:rPr>
      </w:pPr>
      <w:r w:rsidRPr="00F046D6">
        <w:rPr>
          <w:rFonts w:ascii="Arial" w:hAnsi="Arial" w:cs="Arial"/>
          <w:sz w:val="18"/>
          <w:szCs w:val="18"/>
        </w:rPr>
        <w:t>https://dof.gob.mx/nota_detalle.php?codigo=5297066&amp;fecha=25/04/2013</w:t>
      </w:r>
    </w:p>
  </w:footnote>
  <w:footnote w:id="8">
    <w:p w14:paraId="333BC4AF" w14:textId="77777777" w:rsidR="00422982" w:rsidRPr="000C5D2C" w:rsidRDefault="00422982" w:rsidP="000E4EBE">
      <w:pPr>
        <w:pStyle w:val="Textonotapie"/>
        <w:jc w:val="both"/>
        <w:rPr>
          <w:rFonts w:ascii="Arial" w:hAnsi="Arial" w:cs="Arial"/>
        </w:rPr>
      </w:pPr>
      <w:r w:rsidRPr="000C5D2C">
        <w:rPr>
          <w:rStyle w:val="Refdenotaalpie"/>
          <w:rFonts w:ascii="Arial" w:hAnsi="Arial" w:cs="Arial"/>
        </w:rPr>
        <w:footnoteRef/>
      </w:r>
      <w:r w:rsidRPr="000C5D2C">
        <w:rPr>
          <w:rFonts w:ascii="Arial" w:hAnsi="Arial" w:cs="Arial"/>
        </w:rPr>
        <w:t xml:space="preserve"> Consejo Nacional de Evaluación de la Política de Desarrollo Social (CONEVAL) (2017). Modelo de Términos de Referencia para la evaluación de procesos. Disponible en https://www.coneval.org.mx/Evaluacion/MDE/Documents/TDR_Procesos.pdf</w:t>
      </w:r>
    </w:p>
  </w:footnote>
  <w:footnote w:id="9">
    <w:p w14:paraId="16F53642"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w:t>
      </w:r>
      <w:r w:rsidRPr="00F046D6">
        <w:rPr>
          <w:rFonts w:ascii="Arial" w:eastAsia="Arial" w:hAnsi="Arial" w:cs="Arial"/>
          <w:sz w:val="18"/>
          <w:szCs w:val="18"/>
        </w:rPr>
        <w:t xml:space="preserve">Secretaría de Hacienda y Crédito Público (SHCP) (s.f.). </w:t>
      </w:r>
      <w:r w:rsidRPr="00F046D6">
        <w:rPr>
          <w:rFonts w:ascii="Arial" w:eastAsia="Arial" w:hAnsi="Arial" w:cs="Arial"/>
          <w:i/>
          <w:iCs/>
          <w:sz w:val="18"/>
          <w:szCs w:val="18"/>
        </w:rPr>
        <w:t>Guía para el diseño de indicadores estratégicas</w:t>
      </w:r>
      <w:r w:rsidRPr="00F046D6">
        <w:rPr>
          <w:rFonts w:ascii="Arial" w:eastAsia="Arial" w:hAnsi="Arial" w:cs="Arial"/>
          <w:sz w:val="18"/>
          <w:szCs w:val="18"/>
        </w:rPr>
        <w:t>. Disponible en: https://www.gob.mx/cms/uploads/attachment/file/154446/Guia_Indicadores.pdf</w:t>
      </w:r>
    </w:p>
  </w:footnote>
  <w:footnote w:id="10">
    <w:p w14:paraId="582F3CCB"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w:t>
      </w:r>
      <w:r w:rsidRPr="00F046D6">
        <w:rPr>
          <w:rFonts w:ascii="Arial" w:eastAsia="Arial" w:hAnsi="Arial" w:cs="Arial"/>
          <w:sz w:val="18"/>
          <w:szCs w:val="18"/>
        </w:rPr>
        <w:t xml:space="preserve">Secretaría de Hacienda y Crédito Público (SHCP) (s.f.). </w:t>
      </w:r>
      <w:r w:rsidRPr="00F046D6">
        <w:rPr>
          <w:rFonts w:ascii="Arial" w:eastAsia="Arial" w:hAnsi="Arial" w:cs="Arial"/>
          <w:i/>
          <w:iCs/>
          <w:sz w:val="18"/>
          <w:szCs w:val="18"/>
        </w:rPr>
        <w:t>Guía para el diseño de indicadores estratégicas</w:t>
      </w:r>
      <w:r w:rsidRPr="00F046D6">
        <w:rPr>
          <w:rFonts w:ascii="Arial" w:eastAsia="Arial" w:hAnsi="Arial" w:cs="Arial"/>
          <w:sz w:val="18"/>
          <w:szCs w:val="18"/>
        </w:rPr>
        <w:t>. Disponible en: https://www.gob.mx/cms/uploads/attachment/file/154446/Guia_Indicadores.pdf</w:t>
      </w:r>
    </w:p>
  </w:footnote>
  <w:footnote w:id="11">
    <w:p w14:paraId="273C2824"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(2013). </w:t>
      </w:r>
      <w:r w:rsidRPr="00F046D6">
        <w:rPr>
          <w:rFonts w:ascii="Arial" w:hAnsi="Arial" w:cs="Arial"/>
          <w:i/>
          <w:iCs/>
          <w:sz w:val="18"/>
          <w:szCs w:val="18"/>
        </w:rPr>
        <w:t>Guía para la Elaboración de la Matriz de Indicadores para Resultados</w:t>
      </w:r>
      <w:r w:rsidRPr="00F046D6">
        <w:rPr>
          <w:rFonts w:ascii="Arial" w:hAnsi="Arial" w:cs="Arial"/>
          <w:sz w:val="18"/>
          <w:szCs w:val="18"/>
        </w:rPr>
        <w:t>. Disponible en https://www.coneval.org.mx/Informes/Coordinacion/Publicaciones%20oficiales/GUIA_PARA_LA_ELABORACION_DE_MATRIZ_DE_INDICADORES.pdf</w:t>
      </w:r>
    </w:p>
  </w:footnote>
  <w:footnote w:id="12">
    <w:p w14:paraId="49DCB23D"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(2013). </w:t>
      </w:r>
      <w:r w:rsidRPr="00F046D6">
        <w:rPr>
          <w:rFonts w:ascii="Arial" w:hAnsi="Arial" w:cs="Arial"/>
          <w:i/>
          <w:iCs/>
          <w:sz w:val="18"/>
          <w:szCs w:val="18"/>
        </w:rPr>
        <w:t>Guía para la Elaboración de la Matriz de Indicadores para Resultados</w:t>
      </w:r>
      <w:r w:rsidRPr="00F046D6">
        <w:rPr>
          <w:rFonts w:ascii="Arial" w:hAnsi="Arial" w:cs="Arial"/>
          <w:sz w:val="18"/>
          <w:szCs w:val="18"/>
        </w:rPr>
        <w:t xml:space="preserve">. Disponible en </w:t>
      </w:r>
      <w:r w:rsidRPr="00B22259">
        <w:rPr>
          <w:rFonts w:ascii="Arial" w:hAnsi="Arial" w:cs="Arial"/>
          <w:sz w:val="18"/>
          <w:szCs w:val="18"/>
        </w:rPr>
        <w:t>https://www.coneval.org.mx/Informes/Coordinacion/Publicaciones%20oficiales/GUIA_PARA_LA_ELABORACION_DE_MATRIZ_DE_INDICADORES.pdf</w:t>
      </w:r>
    </w:p>
  </w:footnote>
  <w:footnote w:id="13">
    <w:p w14:paraId="32AE9ABD"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w:t>
      </w:r>
      <w:r w:rsidRPr="00F046D6">
        <w:rPr>
          <w:rFonts w:ascii="Arial" w:eastAsia="Arial" w:hAnsi="Arial" w:cs="Arial"/>
          <w:sz w:val="18"/>
          <w:szCs w:val="18"/>
        </w:rPr>
        <w:t>Consejo Nacional de Evaluación de la Política de Desarrollo Social (CONEVAL) (2017). Modelo de Términos de Referencia para la evaluación de procesos. Disponible en https://www.coneval.org.mx/Evaluacion/MDE/Documents/TDR_Procesos.pdf</w:t>
      </w:r>
    </w:p>
  </w:footnote>
  <w:footnote w:id="14">
    <w:p w14:paraId="6F73108F" w14:textId="77777777" w:rsidR="00422982" w:rsidRPr="00F046D6" w:rsidRDefault="00422982" w:rsidP="000E4EBE">
      <w:pPr>
        <w:pStyle w:val="Textonotapie"/>
        <w:jc w:val="both"/>
        <w:rPr>
          <w:rFonts w:ascii="Arial" w:hAnsi="Arial" w:cs="Arial"/>
          <w:sz w:val="18"/>
          <w:szCs w:val="18"/>
        </w:rPr>
      </w:pPr>
      <w:r w:rsidRPr="00F046D6">
        <w:rPr>
          <w:rStyle w:val="Refdenotaalpie"/>
          <w:rFonts w:ascii="Arial" w:hAnsi="Arial" w:cs="Arial"/>
          <w:sz w:val="18"/>
          <w:szCs w:val="18"/>
        </w:rPr>
        <w:footnoteRef/>
      </w:r>
      <w:r w:rsidRPr="00F046D6">
        <w:rPr>
          <w:rFonts w:ascii="Arial" w:hAnsi="Arial" w:cs="Arial"/>
          <w:sz w:val="18"/>
          <w:szCs w:val="18"/>
        </w:rPr>
        <w:t xml:space="preserve"> Secretaría de Hacienda y Crédito Público (SHCP) (abril de 2013). LINEAMIENTOS para informar sobre los recursos federales transferidos a las entidades federativas, municipios y demarcaciones territoriales del Distrito Federal, y de operación de los recursos del Ramo General 33. Disponible en:</w:t>
      </w:r>
    </w:p>
    <w:p w14:paraId="2C4F3E3A" w14:textId="77777777" w:rsidR="00422982" w:rsidRPr="00F046D6" w:rsidRDefault="00422982" w:rsidP="000E4EBE">
      <w:pPr>
        <w:pStyle w:val="Textonotapie"/>
        <w:jc w:val="both"/>
        <w:rPr>
          <w:rFonts w:ascii="Arial" w:hAnsi="Arial" w:cs="Arial"/>
          <w:sz w:val="18"/>
          <w:szCs w:val="18"/>
        </w:rPr>
      </w:pPr>
      <w:r w:rsidRPr="00F046D6">
        <w:rPr>
          <w:rFonts w:ascii="Arial" w:hAnsi="Arial" w:cs="Arial"/>
          <w:sz w:val="18"/>
          <w:szCs w:val="18"/>
        </w:rPr>
        <w:t>https://dof.gob.mx/nota_detalle.php?codigo=5297066&amp;fecha=25/04/2013</w:t>
      </w:r>
    </w:p>
  </w:footnote>
  <w:footnote w:id="15">
    <w:p w14:paraId="77130FB5" w14:textId="77777777" w:rsidR="00422982" w:rsidRDefault="00422982" w:rsidP="000E4EBE">
      <w:pPr>
        <w:pStyle w:val="Textonotapie"/>
        <w:jc w:val="both"/>
      </w:pPr>
      <w:r w:rsidRPr="00F046D6">
        <w:rPr>
          <w:rStyle w:val="Refdenotaalpie"/>
          <w:rFonts w:ascii="Arial" w:hAnsi="Arial" w:cs="Arial"/>
          <w:sz w:val="18"/>
          <w:szCs w:val="18"/>
        </w:rPr>
        <w:footnoteRef/>
      </w:r>
      <w:r w:rsidRPr="00F046D6">
        <w:rPr>
          <w:rFonts w:ascii="Arial" w:hAnsi="Arial" w:cs="Arial"/>
          <w:sz w:val="18"/>
          <w:szCs w:val="18"/>
        </w:rPr>
        <w:t xml:space="preserve"> Consejo Nacional de Evaluación de la Política de Desarrollo Social (CONEVAL) (2017). Modelo de Términos de Referencia para la evaluación de procesos. Disponible en https://www.coneval.org.mx/Evaluacion/MDE/Documents/TDR_Procesos.pdf</w:t>
      </w:r>
    </w:p>
  </w:footnote>
  <w:footnote w:id="16">
    <w:p w14:paraId="29A6B82C" w14:textId="77777777" w:rsidR="00422982" w:rsidRPr="00637B67" w:rsidRDefault="00422982" w:rsidP="00422982">
      <w:pPr>
        <w:pStyle w:val="Textonotapie"/>
        <w:ind w:left="-289"/>
        <w:rPr>
          <w:rFonts w:ascii="Arial" w:hAnsi="Arial" w:cs="Arial"/>
          <w:sz w:val="16"/>
          <w:szCs w:val="16"/>
        </w:rPr>
      </w:pPr>
      <w:r w:rsidRPr="00637B67">
        <w:rPr>
          <w:rStyle w:val="Refdenotaalpie"/>
          <w:rFonts w:ascii="Arial" w:hAnsi="Arial" w:cs="Arial"/>
          <w:sz w:val="16"/>
          <w:szCs w:val="16"/>
        </w:rPr>
        <w:footnoteRef/>
      </w:r>
      <w:r w:rsidRPr="00637B67">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por medio de modificar, agregar o eliminar los elementos necesarios.</w:t>
      </w:r>
    </w:p>
  </w:footnote>
  <w:footnote w:id="17">
    <w:p w14:paraId="7BF426E7" w14:textId="77777777" w:rsidR="00422982" w:rsidRPr="00F24072" w:rsidRDefault="00422982" w:rsidP="00422982">
      <w:pPr>
        <w:pStyle w:val="Textonotapie"/>
        <w:ind w:left="-289"/>
        <w:rPr>
          <w:rFonts w:ascii="Century Gothic" w:hAnsi="Century Gothic"/>
          <w:sz w:val="16"/>
          <w:szCs w:val="16"/>
        </w:rPr>
      </w:pPr>
      <w:r w:rsidRPr="00637B67">
        <w:rPr>
          <w:rStyle w:val="Refdenotaalpie"/>
          <w:rFonts w:ascii="Arial" w:hAnsi="Arial" w:cs="Arial"/>
          <w:sz w:val="16"/>
          <w:szCs w:val="16"/>
        </w:rPr>
        <w:footnoteRef/>
      </w:r>
      <w:r w:rsidRPr="00637B67">
        <w:rPr>
          <w:rFonts w:ascii="Arial" w:hAnsi="Arial" w:cs="Arial"/>
          <w:sz w:val="16"/>
          <w:szCs w:val="16"/>
        </w:rPr>
        <w:t xml:space="preserve"> Para </w:t>
      </w:r>
      <w:proofErr w:type="gramStart"/>
      <w:r w:rsidRPr="00637B67">
        <w:rPr>
          <w:rFonts w:ascii="Arial" w:hAnsi="Arial" w:cs="Arial"/>
          <w:sz w:val="16"/>
          <w:szCs w:val="16"/>
        </w:rPr>
        <w:t>mayor información</w:t>
      </w:r>
      <w:proofErr w:type="gramEnd"/>
      <w:r w:rsidRPr="00637B67">
        <w:rPr>
          <w:rFonts w:ascii="Arial" w:hAnsi="Arial" w:cs="Arial"/>
          <w:sz w:val="16"/>
          <w:szCs w:val="16"/>
        </w:rPr>
        <w:t xml:space="preserve"> consultar la Guía para la Optimización, Estandarización y Mejora Continua de Procesos 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9A2" w14:textId="15B4FE99" w:rsidR="009008FD" w:rsidRDefault="00E50A5D">
    <w:pPr>
      <w:pStyle w:val="Encabezado"/>
    </w:pPr>
    <w:r>
      <w:rPr>
        <w:noProof/>
      </w:rPr>
      <w:drawing>
        <wp:anchor distT="0" distB="0" distL="114300" distR="114300" simplePos="0" relativeHeight="251658240" behindDoc="1" locked="0" layoutInCell="1" allowOverlap="1" wp14:anchorId="46578197" wp14:editId="7C53026F">
          <wp:simplePos x="0" y="0"/>
          <wp:positionH relativeFrom="column">
            <wp:posOffset>-887730</wp:posOffset>
          </wp:positionH>
          <wp:positionV relativeFrom="paragraph">
            <wp:posOffset>-454318</wp:posOffset>
          </wp:positionV>
          <wp:extent cx="7759700" cy="10040950"/>
          <wp:effectExtent l="0" t="0" r="0" b="5080"/>
          <wp:wrapNone/>
          <wp:docPr id="213423937" name="Imagen 21342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83572" cy="10071840"/>
                  </a:xfrm>
                  <a:prstGeom prst="rect">
                    <a:avLst/>
                  </a:prstGeom>
                </pic:spPr>
              </pic:pic>
            </a:graphicData>
          </a:graphic>
          <wp14:sizeRelH relativeFrom="margin">
            <wp14:pctWidth>0</wp14:pctWidth>
          </wp14:sizeRelH>
          <wp14:sizeRelV relativeFrom="margin">
            <wp14:pctHeight>0</wp14:pctHeight>
          </wp14:sizeRelV>
        </wp:anchor>
      </w:drawing>
    </w:r>
  </w:p>
  <w:p w14:paraId="6CCB737B" w14:textId="77777777" w:rsidR="009008FD" w:rsidRPr="00B71962" w:rsidRDefault="009008FD" w:rsidP="009008FD">
    <w:pPr>
      <w:pStyle w:val="Encabezado"/>
      <w:ind w:right="-284"/>
      <w:jc w:val="right"/>
      <w:rPr>
        <w:rFonts w:ascii="Arial" w:hAnsi="Arial" w:cs="Arial"/>
      </w:rPr>
    </w:pPr>
    <w:r>
      <w:tab/>
    </w:r>
  </w:p>
  <w:p w14:paraId="541A2866" w14:textId="77777777" w:rsidR="009008FD" w:rsidRDefault="009008FD" w:rsidP="009008FD">
    <w:pPr>
      <w:pStyle w:val="Encabezado"/>
      <w:ind w:firstLine="2124"/>
      <w:jc w:val="right"/>
      <w:rPr>
        <w:rFonts w:ascii="Arial" w:hAnsi="Arial" w:cs="Arial"/>
        <w:sz w:val="20"/>
      </w:rPr>
    </w:pPr>
    <w:r w:rsidRPr="004E7546">
      <w:rPr>
        <w:rFonts w:ascii="Arial" w:hAnsi="Arial" w:cs="Arial"/>
        <w:sz w:val="20"/>
      </w:rPr>
      <w:t xml:space="preserve">    </w:t>
    </w:r>
  </w:p>
  <w:p w14:paraId="0A8CAE7E" w14:textId="77777777" w:rsidR="009008FD" w:rsidRDefault="009008FD">
    <w:pPr>
      <w:pStyle w:val="Encabezado"/>
    </w:pPr>
  </w:p>
  <w:p w14:paraId="1B51EE62" w14:textId="77777777" w:rsidR="00CC26BE" w:rsidRDefault="00CC26BE"/>
  <w:p w14:paraId="4EC2E9A3" w14:textId="77777777" w:rsidR="00CC26BE" w:rsidRDefault="00CC26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66E"/>
    <w:multiLevelType w:val="multilevel"/>
    <w:tmpl w:val="0BCAC11A"/>
    <w:styleLink w:val="Estilo1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4CE79E1"/>
    <w:multiLevelType w:val="multilevel"/>
    <w:tmpl w:val="760285C2"/>
    <w:styleLink w:val="Estilo421"/>
    <w:lvl w:ilvl="0">
      <w:start w:val="7"/>
      <w:numFmt w:val="decimal"/>
      <w:lvlText w:val="%1."/>
      <w:lvlJc w:val="left"/>
      <w:pPr>
        <w:ind w:left="360" w:hanging="360"/>
      </w:pPr>
      <w:rPr>
        <w:rFonts w:hint="default"/>
      </w:rPr>
    </w:lvl>
    <w:lvl w:ilvl="1">
      <w:start w:val="1"/>
      <w:numFmt w:val="decimal"/>
      <w:pStyle w:val="anexos"/>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D27E77"/>
    <w:multiLevelType w:val="multilevel"/>
    <w:tmpl w:val="0C0A001F"/>
    <w:styleLink w:val="Estilo851"/>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2296F"/>
    <w:multiLevelType w:val="hybridMultilevel"/>
    <w:tmpl w:val="6D7A3C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446A1D"/>
    <w:multiLevelType w:val="multilevel"/>
    <w:tmpl w:val="0C0A001F"/>
    <w:styleLink w:val="Estilo621"/>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ED0CB7"/>
    <w:multiLevelType w:val="multilevel"/>
    <w:tmpl w:val="0409001D"/>
    <w:styleLink w:val="Estilo83"/>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933C29"/>
    <w:multiLevelType w:val="multilevel"/>
    <w:tmpl w:val="0C0A001F"/>
    <w:styleLink w:val="Estilo641"/>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936329"/>
    <w:multiLevelType w:val="hybridMultilevel"/>
    <w:tmpl w:val="BB08A21A"/>
    <w:lvl w:ilvl="0" w:tplc="080A000F">
      <w:start w:val="1"/>
      <w:numFmt w:val="decimal"/>
      <w:lvlText w:val="%1."/>
      <w:lvlJc w:val="left"/>
      <w:pPr>
        <w:ind w:left="3169" w:hanging="360"/>
      </w:pPr>
    </w:lvl>
    <w:lvl w:ilvl="1" w:tplc="080A0019" w:tentative="1">
      <w:start w:val="1"/>
      <w:numFmt w:val="lowerLetter"/>
      <w:lvlText w:val="%2."/>
      <w:lvlJc w:val="left"/>
      <w:pPr>
        <w:ind w:left="3889" w:hanging="360"/>
      </w:pPr>
    </w:lvl>
    <w:lvl w:ilvl="2" w:tplc="080A001B" w:tentative="1">
      <w:start w:val="1"/>
      <w:numFmt w:val="lowerRoman"/>
      <w:lvlText w:val="%3."/>
      <w:lvlJc w:val="right"/>
      <w:pPr>
        <w:ind w:left="4609" w:hanging="180"/>
      </w:pPr>
    </w:lvl>
    <w:lvl w:ilvl="3" w:tplc="080A000F" w:tentative="1">
      <w:start w:val="1"/>
      <w:numFmt w:val="decimal"/>
      <w:lvlText w:val="%4."/>
      <w:lvlJc w:val="left"/>
      <w:pPr>
        <w:ind w:left="5329" w:hanging="360"/>
      </w:pPr>
    </w:lvl>
    <w:lvl w:ilvl="4" w:tplc="080A0019" w:tentative="1">
      <w:start w:val="1"/>
      <w:numFmt w:val="lowerLetter"/>
      <w:lvlText w:val="%5."/>
      <w:lvlJc w:val="left"/>
      <w:pPr>
        <w:ind w:left="6049" w:hanging="360"/>
      </w:pPr>
    </w:lvl>
    <w:lvl w:ilvl="5" w:tplc="080A001B" w:tentative="1">
      <w:start w:val="1"/>
      <w:numFmt w:val="lowerRoman"/>
      <w:lvlText w:val="%6."/>
      <w:lvlJc w:val="right"/>
      <w:pPr>
        <w:ind w:left="6769" w:hanging="180"/>
      </w:pPr>
    </w:lvl>
    <w:lvl w:ilvl="6" w:tplc="080A000F" w:tentative="1">
      <w:start w:val="1"/>
      <w:numFmt w:val="decimal"/>
      <w:lvlText w:val="%7."/>
      <w:lvlJc w:val="left"/>
      <w:pPr>
        <w:ind w:left="7489" w:hanging="360"/>
      </w:pPr>
    </w:lvl>
    <w:lvl w:ilvl="7" w:tplc="080A0019" w:tentative="1">
      <w:start w:val="1"/>
      <w:numFmt w:val="lowerLetter"/>
      <w:lvlText w:val="%8."/>
      <w:lvlJc w:val="left"/>
      <w:pPr>
        <w:ind w:left="8209" w:hanging="360"/>
      </w:pPr>
    </w:lvl>
    <w:lvl w:ilvl="8" w:tplc="080A001B" w:tentative="1">
      <w:start w:val="1"/>
      <w:numFmt w:val="lowerRoman"/>
      <w:lvlText w:val="%9."/>
      <w:lvlJc w:val="right"/>
      <w:pPr>
        <w:ind w:left="8929" w:hanging="180"/>
      </w:pPr>
    </w:lvl>
  </w:abstractNum>
  <w:abstractNum w:abstractNumId="9" w15:restartNumberingAfterBreak="0">
    <w:nsid w:val="1A5A3531"/>
    <w:multiLevelType w:val="hybridMultilevel"/>
    <w:tmpl w:val="D1F4FCD4"/>
    <w:lvl w:ilvl="0" w:tplc="080A0013">
      <w:start w:val="1"/>
      <w:numFmt w:val="upperRoman"/>
      <w:lvlText w:val="%1."/>
      <w:lvlJc w:val="right"/>
      <w:pPr>
        <w:ind w:left="431" w:hanging="360"/>
      </w:pPr>
    </w:lvl>
    <w:lvl w:ilvl="1" w:tplc="080A0019" w:tentative="1">
      <w:start w:val="1"/>
      <w:numFmt w:val="lowerLetter"/>
      <w:lvlText w:val="%2."/>
      <w:lvlJc w:val="left"/>
      <w:pPr>
        <w:ind w:left="1151" w:hanging="360"/>
      </w:pPr>
    </w:lvl>
    <w:lvl w:ilvl="2" w:tplc="080A001B" w:tentative="1">
      <w:start w:val="1"/>
      <w:numFmt w:val="lowerRoman"/>
      <w:lvlText w:val="%3."/>
      <w:lvlJc w:val="right"/>
      <w:pPr>
        <w:ind w:left="1871" w:hanging="180"/>
      </w:pPr>
    </w:lvl>
    <w:lvl w:ilvl="3" w:tplc="080A000F" w:tentative="1">
      <w:start w:val="1"/>
      <w:numFmt w:val="decimal"/>
      <w:lvlText w:val="%4."/>
      <w:lvlJc w:val="left"/>
      <w:pPr>
        <w:ind w:left="2591" w:hanging="360"/>
      </w:pPr>
    </w:lvl>
    <w:lvl w:ilvl="4" w:tplc="080A0019" w:tentative="1">
      <w:start w:val="1"/>
      <w:numFmt w:val="lowerLetter"/>
      <w:lvlText w:val="%5."/>
      <w:lvlJc w:val="left"/>
      <w:pPr>
        <w:ind w:left="3311" w:hanging="360"/>
      </w:pPr>
    </w:lvl>
    <w:lvl w:ilvl="5" w:tplc="080A001B" w:tentative="1">
      <w:start w:val="1"/>
      <w:numFmt w:val="lowerRoman"/>
      <w:lvlText w:val="%6."/>
      <w:lvlJc w:val="right"/>
      <w:pPr>
        <w:ind w:left="4031" w:hanging="180"/>
      </w:pPr>
    </w:lvl>
    <w:lvl w:ilvl="6" w:tplc="080A000F" w:tentative="1">
      <w:start w:val="1"/>
      <w:numFmt w:val="decimal"/>
      <w:lvlText w:val="%7."/>
      <w:lvlJc w:val="left"/>
      <w:pPr>
        <w:ind w:left="4751" w:hanging="360"/>
      </w:pPr>
    </w:lvl>
    <w:lvl w:ilvl="7" w:tplc="080A0019" w:tentative="1">
      <w:start w:val="1"/>
      <w:numFmt w:val="lowerLetter"/>
      <w:lvlText w:val="%8."/>
      <w:lvlJc w:val="left"/>
      <w:pPr>
        <w:ind w:left="5471" w:hanging="360"/>
      </w:pPr>
    </w:lvl>
    <w:lvl w:ilvl="8" w:tplc="080A001B" w:tentative="1">
      <w:start w:val="1"/>
      <w:numFmt w:val="lowerRoman"/>
      <w:lvlText w:val="%9."/>
      <w:lvlJc w:val="right"/>
      <w:pPr>
        <w:ind w:left="6191" w:hanging="180"/>
      </w:pPr>
    </w:lvl>
  </w:abstractNum>
  <w:abstractNum w:abstractNumId="10" w15:restartNumberingAfterBreak="0">
    <w:nsid w:val="1A6A114D"/>
    <w:multiLevelType w:val="hybridMultilevel"/>
    <w:tmpl w:val="F3D27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E7A6C70"/>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B07D78"/>
    <w:multiLevelType w:val="hybridMultilevel"/>
    <w:tmpl w:val="1F7057BE"/>
    <w:lvl w:ilvl="0" w:tplc="1736F560">
      <w:numFmt w:val="bullet"/>
      <w:lvlText w:val="•"/>
      <w:lvlJc w:val="left"/>
      <w:pPr>
        <w:ind w:left="1077" w:hanging="360"/>
      </w:pPr>
      <w:rPr>
        <w:rFonts w:ascii="Arial" w:eastAsia="Calibri" w:hAnsi="Arial" w:cs="Arial" w:hint="default"/>
      </w:rPr>
    </w:lvl>
    <w:lvl w:ilvl="1" w:tplc="080A0003">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4" w15:restartNumberingAfterBreak="0">
    <w:nsid w:val="20F108C5"/>
    <w:multiLevelType w:val="hybridMultilevel"/>
    <w:tmpl w:val="375C0E3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24E387D"/>
    <w:multiLevelType w:val="multilevel"/>
    <w:tmpl w:val="0409001D"/>
    <w:styleLink w:val="Estilo16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587EBC"/>
    <w:multiLevelType w:val="multilevel"/>
    <w:tmpl w:val="E44CC88C"/>
    <w:styleLink w:val="Estilo521"/>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4C41C80"/>
    <w:multiLevelType w:val="hybridMultilevel"/>
    <w:tmpl w:val="33709B5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55D0B66"/>
    <w:multiLevelType w:val="hybridMultilevel"/>
    <w:tmpl w:val="8B40C200"/>
    <w:lvl w:ilvl="0" w:tplc="2B0CEB00">
      <w:start w:val="1"/>
      <w:numFmt w:val="decimal"/>
      <w:lvlText w:val="%1."/>
      <w:lvlJc w:val="left"/>
      <w:pPr>
        <w:ind w:left="360" w:hanging="360"/>
      </w:pPr>
      <w:rPr>
        <w:rFonts w:ascii="Century Gothic" w:hAnsi="Century Gothic"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25B66259"/>
    <w:multiLevelType w:val="hybridMultilevel"/>
    <w:tmpl w:val="9A786CC4"/>
    <w:lvl w:ilvl="0" w:tplc="AF2A6C34">
      <w:start w:val="1"/>
      <w:numFmt w:val="lowerRoman"/>
      <w:lvlText w:val="%1."/>
      <w:lvlJc w:val="right"/>
      <w:pPr>
        <w:ind w:left="43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5D3541D"/>
    <w:multiLevelType w:val="multilevel"/>
    <w:tmpl w:val="0C0A001F"/>
    <w:styleLink w:val="Estilo25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A81120"/>
    <w:multiLevelType w:val="multilevel"/>
    <w:tmpl w:val="4ADC40CC"/>
    <w:styleLink w:val="Estilo71"/>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2" w15:restartNumberingAfterBreak="0">
    <w:nsid w:val="2A6D5617"/>
    <w:multiLevelType w:val="hybridMultilevel"/>
    <w:tmpl w:val="A9768256"/>
    <w:lvl w:ilvl="0" w:tplc="B96E2AF8">
      <w:start w:val="1"/>
      <w:numFmt w:val="bullet"/>
      <w:pStyle w:val="rojitas"/>
      <w:lvlText w:val=""/>
      <w:lvlJc w:val="left"/>
      <w:pPr>
        <w:ind w:left="1571" w:hanging="360"/>
      </w:pPr>
      <w:rPr>
        <w:rFonts w:ascii="Symbol" w:hAnsi="Symbol" w:hint="default"/>
      </w:rPr>
    </w:lvl>
    <w:lvl w:ilvl="1" w:tplc="080A0003">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23" w15:restartNumberingAfterBreak="0">
    <w:nsid w:val="2CCD5ED4"/>
    <w:multiLevelType w:val="multilevel"/>
    <w:tmpl w:val="B68821B4"/>
    <w:styleLink w:val="Estilo91"/>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4" w15:restartNumberingAfterBreak="0">
    <w:nsid w:val="2CCF2F37"/>
    <w:multiLevelType w:val="multilevel"/>
    <w:tmpl w:val="0C0A001F"/>
    <w:styleLink w:val="Estilo591"/>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9B7841"/>
    <w:multiLevelType w:val="hybridMultilevel"/>
    <w:tmpl w:val="5538B9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01847AA"/>
    <w:multiLevelType w:val="multilevel"/>
    <w:tmpl w:val="7E0AC93E"/>
    <w:styleLink w:val="Estilo4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27" w15:restartNumberingAfterBreak="0">
    <w:nsid w:val="31B22BA9"/>
    <w:multiLevelType w:val="multilevel"/>
    <w:tmpl w:val="0C0A001F"/>
    <w:styleLink w:val="Estilo561"/>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4C82295"/>
    <w:multiLevelType w:val="multilevel"/>
    <w:tmpl w:val="0409001D"/>
    <w:styleLink w:val="Estilo13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61A3755"/>
    <w:multiLevelType w:val="multilevel"/>
    <w:tmpl w:val="0C0A001F"/>
    <w:styleLink w:val="Estilo601"/>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65767E4"/>
    <w:multiLevelType w:val="multilevel"/>
    <w:tmpl w:val="E5C8A4DE"/>
    <w:styleLink w:val="Estilo141"/>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664A04"/>
    <w:multiLevelType w:val="multilevel"/>
    <w:tmpl w:val="ECD8B420"/>
    <w:styleLink w:val="Estilo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32" w15:restartNumberingAfterBreak="0">
    <w:nsid w:val="3A230F31"/>
    <w:multiLevelType w:val="multilevel"/>
    <w:tmpl w:val="9C0E4DBE"/>
    <w:styleLink w:val="Estilo110"/>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33" w15:restartNumberingAfterBreak="0">
    <w:nsid w:val="3B4339B3"/>
    <w:multiLevelType w:val="multilevel"/>
    <w:tmpl w:val="0C0A001F"/>
    <w:styleLink w:val="Estilo531"/>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B5C0581"/>
    <w:multiLevelType w:val="multilevel"/>
    <w:tmpl w:val="70828B66"/>
    <w:lvl w:ilvl="0">
      <w:start w:val="1"/>
      <w:numFmt w:val="decimal"/>
      <w:lvlText w:val="%1."/>
      <w:lvlJc w:val="left"/>
      <w:pPr>
        <w:ind w:left="436" w:hanging="360"/>
      </w:pPr>
    </w:lvl>
    <w:lvl w:ilvl="1">
      <w:start w:val="3"/>
      <w:numFmt w:val="decimal"/>
      <w:isLgl/>
      <w:lvlText w:val="%1.%2."/>
      <w:lvlJc w:val="left"/>
      <w:pPr>
        <w:ind w:left="796" w:hanging="72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1156" w:hanging="108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516" w:hanging="144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876" w:hanging="1800"/>
      </w:pPr>
      <w:rPr>
        <w:rFonts w:hint="default"/>
      </w:rPr>
    </w:lvl>
    <w:lvl w:ilvl="8">
      <w:start w:val="1"/>
      <w:numFmt w:val="decimal"/>
      <w:isLgl/>
      <w:lvlText w:val="%1.%2.%3.%4.%5.%6.%7.%8.%9."/>
      <w:lvlJc w:val="left"/>
      <w:pPr>
        <w:ind w:left="2236" w:hanging="2160"/>
      </w:pPr>
      <w:rPr>
        <w:rFonts w:hint="default"/>
      </w:rPr>
    </w:lvl>
  </w:abstractNum>
  <w:abstractNum w:abstractNumId="35" w15:restartNumberingAfterBreak="0">
    <w:nsid w:val="3BB30190"/>
    <w:multiLevelType w:val="multilevel"/>
    <w:tmpl w:val="0409001D"/>
    <w:styleLink w:val="Estilo121"/>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CA67B93"/>
    <w:multiLevelType w:val="hybridMultilevel"/>
    <w:tmpl w:val="124C2D6E"/>
    <w:lvl w:ilvl="0" w:tplc="080A0013">
      <w:start w:val="1"/>
      <w:numFmt w:val="upperRoman"/>
      <w:lvlText w:val="%1."/>
      <w:lvlJc w:val="right"/>
      <w:pPr>
        <w:ind w:left="431" w:hanging="360"/>
      </w:pPr>
    </w:lvl>
    <w:lvl w:ilvl="1" w:tplc="080A0019" w:tentative="1">
      <w:start w:val="1"/>
      <w:numFmt w:val="lowerLetter"/>
      <w:lvlText w:val="%2."/>
      <w:lvlJc w:val="left"/>
      <w:pPr>
        <w:ind w:left="1151" w:hanging="360"/>
      </w:pPr>
    </w:lvl>
    <w:lvl w:ilvl="2" w:tplc="080A001B" w:tentative="1">
      <w:start w:val="1"/>
      <w:numFmt w:val="lowerRoman"/>
      <w:lvlText w:val="%3."/>
      <w:lvlJc w:val="right"/>
      <w:pPr>
        <w:ind w:left="1871" w:hanging="180"/>
      </w:pPr>
    </w:lvl>
    <w:lvl w:ilvl="3" w:tplc="080A000F" w:tentative="1">
      <w:start w:val="1"/>
      <w:numFmt w:val="decimal"/>
      <w:lvlText w:val="%4."/>
      <w:lvlJc w:val="left"/>
      <w:pPr>
        <w:ind w:left="2591" w:hanging="360"/>
      </w:pPr>
    </w:lvl>
    <w:lvl w:ilvl="4" w:tplc="080A0019" w:tentative="1">
      <w:start w:val="1"/>
      <w:numFmt w:val="lowerLetter"/>
      <w:lvlText w:val="%5."/>
      <w:lvlJc w:val="left"/>
      <w:pPr>
        <w:ind w:left="3311" w:hanging="360"/>
      </w:pPr>
    </w:lvl>
    <w:lvl w:ilvl="5" w:tplc="080A001B" w:tentative="1">
      <w:start w:val="1"/>
      <w:numFmt w:val="lowerRoman"/>
      <w:lvlText w:val="%6."/>
      <w:lvlJc w:val="right"/>
      <w:pPr>
        <w:ind w:left="4031" w:hanging="180"/>
      </w:pPr>
    </w:lvl>
    <w:lvl w:ilvl="6" w:tplc="080A000F" w:tentative="1">
      <w:start w:val="1"/>
      <w:numFmt w:val="decimal"/>
      <w:lvlText w:val="%7."/>
      <w:lvlJc w:val="left"/>
      <w:pPr>
        <w:ind w:left="4751" w:hanging="360"/>
      </w:pPr>
    </w:lvl>
    <w:lvl w:ilvl="7" w:tplc="080A0019" w:tentative="1">
      <w:start w:val="1"/>
      <w:numFmt w:val="lowerLetter"/>
      <w:lvlText w:val="%8."/>
      <w:lvlJc w:val="left"/>
      <w:pPr>
        <w:ind w:left="5471" w:hanging="360"/>
      </w:pPr>
    </w:lvl>
    <w:lvl w:ilvl="8" w:tplc="080A001B" w:tentative="1">
      <w:start w:val="1"/>
      <w:numFmt w:val="lowerRoman"/>
      <w:lvlText w:val="%9."/>
      <w:lvlJc w:val="right"/>
      <w:pPr>
        <w:ind w:left="6191" w:hanging="180"/>
      </w:pPr>
    </w:lvl>
  </w:abstractNum>
  <w:abstractNum w:abstractNumId="37" w15:restartNumberingAfterBreak="0">
    <w:nsid w:val="41120003"/>
    <w:multiLevelType w:val="hybridMultilevel"/>
    <w:tmpl w:val="3A66C702"/>
    <w:lvl w:ilvl="0" w:tplc="080A0003">
      <w:start w:val="1"/>
      <w:numFmt w:val="bullet"/>
      <w:lvlText w:val="o"/>
      <w:lvlJc w:val="left"/>
      <w:pPr>
        <w:ind w:left="1778" w:hanging="360"/>
      </w:pPr>
      <w:rPr>
        <w:rFonts w:ascii="Courier New" w:hAnsi="Courier New" w:cs="Courier New" w:hint="default"/>
      </w:rPr>
    </w:lvl>
    <w:lvl w:ilvl="1" w:tplc="FFFFFFFF">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38" w15:restartNumberingAfterBreak="0">
    <w:nsid w:val="42A15B1F"/>
    <w:multiLevelType w:val="multilevel"/>
    <w:tmpl w:val="0409001D"/>
    <w:styleLink w:val="Estilo21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6BB3606"/>
    <w:multiLevelType w:val="multilevel"/>
    <w:tmpl w:val="346A54A8"/>
    <w:styleLink w:val="Estilo41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87D1E7C"/>
    <w:multiLevelType w:val="multilevel"/>
    <w:tmpl w:val="0C0A001F"/>
    <w:styleLink w:val="Estilo631"/>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B205E32"/>
    <w:multiLevelType w:val="multilevel"/>
    <w:tmpl w:val="C3762CDA"/>
    <w:styleLink w:val="Estilo33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B350695"/>
    <w:multiLevelType w:val="multilevel"/>
    <w:tmpl w:val="93A0F8CE"/>
    <w:styleLink w:val="Estilo201"/>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43" w15:restartNumberingAfterBreak="0">
    <w:nsid w:val="4DFC0725"/>
    <w:multiLevelType w:val="multilevel"/>
    <w:tmpl w:val="0C0A001F"/>
    <w:styleLink w:val="Estilo551"/>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E0D1EE5"/>
    <w:multiLevelType w:val="multilevel"/>
    <w:tmpl w:val="0C0A001F"/>
    <w:styleLink w:val="Estilo481"/>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E247972"/>
    <w:multiLevelType w:val="multilevel"/>
    <w:tmpl w:val="B7AA9B9E"/>
    <w:styleLink w:val="Estilo510"/>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46" w15:restartNumberingAfterBreak="0">
    <w:nsid w:val="4F000A01"/>
    <w:multiLevelType w:val="multilevel"/>
    <w:tmpl w:val="0C0A001F"/>
    <w:styleLink w:val="Estilo681"/>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0563C4D"/>
    <w:multiLevelType w:val="multilevel"/>
    <w:tmpl w:val="0C0A001F"/>
    <w:styleLink w:val="Estilo27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1AF7AEE"/>
    <w:multiLevelType w:val="multilevel"/>
    <w:tmpl w:val="0C0A001F"/>
    <w:styleLink w:val="Estilo571"/>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28757BD"/>
    <w:multiLevelType w:val="multilevel"/>
    <w:tmpl w:val="0C0A001F"/>
    <w:styleLink w:val="Estilo51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2B65B8E"/>
    <w:multiLevelType w:val="multilevel"/>
    <w:tmpl w:val="0C0A001F"/>
    <w:styleLink w:val="Estilo721"/>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52F4443"/>
    <w:multiLevelType w:val="multilevel"/>
    <w:tmpl w:val="0C0A001F"/>
    <w:styleLink w:val="Estilo43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5B37A1C"/>
    <w:multiLevelType w:val="multilevel"/>
    <w:tmpl w:val="0409001D"/>
    <w:styleLink w:val="Estilo19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6C45A25"/>
    <w:multiLevelType w:val="multilevel"/>
    <w:tmpl w:val="0C0A001F"/>
    <w:styleLink w:val="Estilo26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B5B09E7"/>
    <w:multiLevelType w:val="multilevel"/>
    <w:tmpl w:val="0C0A001F"/>
    <w:styleLink w:val="Estilo651"/>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BEE71C4"/>
    <w:multiLevelType w:val="hybridMultilevel"/>
    <w:tmpl w:val="8FDEB876"/>
    <w:lvl w:ilvl="0" w:tplc="080A0001">
      <w:start w:val="1"/>
      <w:numFmt w:val="bullet"/>
      <w:lvlText w:val=""/>
      <w:lvlJc w:val="left"/>
      <w:pPr>
        <w:ind w:left="933" w:hanging="360"/>
      </w:pPr>
      <w:rPr>
        <w:rFonts w:ascii="Symbol" w:hAnsi="Symbol" w:hint="default"/>
      </w:rPr>
    </w:lvl>
    <w:lvl w:ilvl="1" w:tplc="080A000F">
      <w:start w:val="1"/>
      <w:numFmt w:val="decimal"/>
      <w:lvlText w:val="%2."/>
      <w:lvlJc w:val="left"/>
      <w:pPr>
        <w:ind w:left="1653" w:hanging="360"/>
      </w:pPr>
    </w:lvl>
    <w:lvl w:ilvl="2" w:tplc="1C483BD6">
      <w:start w:val="1"/>
      <w:numFmt w:val="lowerLetter"/>
      <w:lvlText w:val="%3)"/>
      <w:lvlJc w:val="left"/>
      <w:pPr>
        <w:ind w:left="2553" w:hanging="360"/>
      </w:pPr>
      <w:rPr>
        <w:rFonts w:hint="default"/>
        <w:i w:val="0"/>
      </w:rPr>
    </w:lvl>
    <w:lvl w:ilvl="3" w:tplc="080A000F" w:tentative="1">
      <w:start w:val="1"/>
      <w:numFmt w:val="decimal"/>
      <w:lvlText w:val="%4."/>
      <w:lvlJc w:val="left"/>
      <w:pPr>
        <w:ind w:left="3093" w:hanging="360"/>
      </w:pPr>
    </w:lvl>
    <w:lvl w:ilvl="4" w:tplc="080A0019" w:tentative="1">
      <w:start w:val="1"/>
      <w:numFmt w:val="lowerLetter"/>
      <w:lvlText w:val="%5."/>
      <w:lvlJc w:val="left"/>
      <w:pPr>
        <w:ind w:left="3813" w:hanging="360"/>
      </w:pPr>
    </w:lvl>
    <w:lvl w:ilvl="5" w:tplc="080A001B" w:tentative="1">
      <w:start w:val="1"/>
      <w:numFmt w:val="lowerRoman"/>
      <w:lvlText w:val="%6."/>
      <w:lvlJc w:val="right"/>
      <w:pPr>
        <w:ind w:left="4533" w:hanging="180"/>
      </w:pPr>
    </w:lvl>
    <w:lvl w:ilvl="6" w:tplc="080A000F" w:tentative="1">
      <w:start w:val="1"/>
      <w:numFmt w:val="decimal"/>
      <w:lvlText w:val="%7."/>
      <w:lvlJc w:val="left"/>
      <w:pPr>
        <w:ind w:left="5253" w:hanging="360"/>
      </w:pPr>
    </w:lvl>
    <w:lvl w:ilvl="7" w:tplc="080A0019" w:tentative="1">
      <w:start w:val="1"/>
      <w:numFmt w:val="lowerLetter"/>
      <w:lvlText w:val="%8."/>
      <w:lvlJc w:val="left"/>
      <w:pPr>
        <w:ind w:left="5973" w:hanging="360"/>
      </w:pPr>
    </w:lvl>
    <w:lvl w:ilvl="8" w:tplc="080A001B" w:tentative="1">
      <w:start w:val="1"/>
      <w:numFmt w:val="lowerRoman"/>
      <w:lvlText w:val="%9."/>
      <w:lvlJc w:val="right"/>
      <w:pPr>
        <w:ind w:left="6693" w:hanging="180"/>
      </w:pPr>
    </w:lvl>
  </w:abstractNum>
  <w:abstractNum w:abstractNumId="56" w15:restartNumberingAfterBreak="0">
    <w:nsid w:val="5D166635"/>
    <w:multiLevelType w:val="multilevel"/>
    <w:tmpl w:val="0C0A001F"/>
    <w:styleLink w:val="Estilo58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E757257"/>
    <w:multiLevelType w:val="multilevel"/>
    <w:tmpl w:val="0C0A001F"/>
    <w:styleLink w:val="Estilo541"/>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0FD09B2"/>
    <w:multiLevelType w:val="multilevel"/>
    <w:tmpl w:val="0C0A001F"/>
    <w:styleLink w:val="Estilo471"/>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A2715B7"/>
    <w:multiLevelType w:val="multilevel"/>
    <w:tmpl w:val="0C0A001F"/>
    <w:styleLink w:val="Estilo801"/>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C303FF8"/>
    <w:multiLevelType w:val="hybridMultilevel"/>
    <w:tmpl w:val="14FEB10E"/>
    <w:lvl w:ilvl="0" w:tplc="080A0019">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6DF17579"/>
    <w:multiLevelType w:val="multilevel"/>
    <w:tmpl w:val="0C0A001F"/>
    <w:styleLink w:val="Estilo61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E214466"/>
    <w:multiLevelType w:val="multilevel"/>
    <w:tmpl w:val="0C0A001F"/>
    <w:styleLink w:val="Estilo821"/>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F58577F"/>
    <w:multiLevelType w:val="multilevel"/>
    <w:tmpl w:val="0C0A001F"/>
    <w:styleLink w:val="Estilo771"/>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F6A01F7"/>
    <w:multiLevelType w:val="multilevel"/>
    <w:tmpl w:val="9026926A"/>
    <w:styleLink w:val="Estilo171"/>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5" w15:restartNumberingAfterBreak="0">
    <w:nsid w:val="6F80620D"/>
    <w:multiLevelType w:val="multilevel"/>
    <w:tmpl w:val="0C0A001F"/>
    <w:styleLink w:val="Estilo661"/>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1B03C97"/>
    <w:multiLevelType w:val="multilevel"/>
    <w:tmpl w:val="0C0A001F"/>
    <w:styleLink w:val="Estilo28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277180C"/>
    <w:multiLevelType w:val="multilevel"/>
    <w:tmpl w:val="0C0A001F"/>
    <w:styleLink w:val="Estilo81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2E46EF3"/>
    <w:multiLevelType w:val="multilevel"/>
    <w:tmpl w:val="C1E897A8"/>
    <w:styleLink w:val="Estilo69"/>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9" w15:restartNumberingAfterBreak="0">
    <w:nsid w:val="73722001"/>
    <w:multiLevelType w:val="multilevel"/>
    <w:tmpl w:val="C4F448A2"/>
    <w:styleLink w:val="Estilo31"/>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70" w15:restartNumberingAfterBreak="0">
    <w:nsid w:val="73B65762"/>
    <w:multiLevelType w:val="multilevel"/>
    <w:tmpl w:val="AD18F4B4"/>
    <w:styleLink w:val="Estilo181"/>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71" w15:restartNumberingAfterBreak="0">
    <w:nsid w:val="73ED192B"/>
    <w:multiLevelType w:val="multilevel"/>
    <w:tmpl w:val="0C0A001F"/>
    <w:styleLink w:val="Estilo671"/>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44B2A15"/>
    <w:multiLevelType w:val="hybridMultilevel"/>
    <w:tmpl w:val="6BCE5EA4"/>
    <w:lvl w:ilvl="0" w:tplc="5060EF70">
      <w:start w:val="1"/>
      <w:numFmt w:val="decimal"/>
      <w:lvlText w:val="%1."/>
      <w:lvlJc w:val="left"/>
      <w:pPr>
        <w:ind w:left="360" w:hanging="360"/>
      </w:pPr>
      <w:rPr>
        <w:rFonts w:ascii="Arial" w:hAnsi="Arial" w:cs="Arial" w:hint="default"/>
        <w:b/>
        <w:bCs/>
        <w:sz w:val="24"/>
        <w:szCs w:val="24"/>
      </w:rPr>
    </w:lvl>
    <w:lvl w:ilvl="1" w:tplc="080A0019">
      <w:start w:val="1"/>
      <w:numFmt w:val="lowerLetter"/>
      <w:lvlText w:val="%2."/>
      <w:lvlJc w:val="left"/>
      <w:pPr>
        <w:ind w:left="360" w:hanging="360"/>
      </w:pPr>
    </w:lvl>
    <w:lvl w:ilvl="2" w:tplc="080A001B">
      <w:start w:val="1"/>
      <w:numFmt w:val="lowerRoman"/>
      <w:lvlText w:val="%3."/>
      <w:lvlJc w:val="right"/>
      <w:pPr>
        <w:ind w:left="1080" w:hanging="180"/>
      </w:pPr>
    </w:lvl>
    <w:lvl w:ilvl="3" w:tplc="080A000F">
      <w:start w:val="1"/>
      <w:numFmt w:val="decimal"/>
      <w:lvlText w:val="%4."/>
      <w:lvlJc w:val="left"/>
      <w:pPr>
        <w:ind w:left="1800" w:hanging="360"/>
      </w:pPr>
    </w:lvl>
    <w:lvl w:ilvl="4" w:tplc="080A0019">
      <w:start w:val="1"/>
      <w:numFmt w:val="lowerLetter"/>
      <w:lvlText w:val="%5."/>
      <w:lvlJc w:val="left"/>
      <w:pPr>
        <w:ind w:left="2520" w:hanging="360"/>
      </w:pPr>
    </w:lvl>
    <w:lvl w:ilvl="5" w:tplc="080A001B" w:tentative="1">
      <w:start w:val="1"/>
      <w:numFmt w:val="lowerRoman"/>
      <w:lvlText w:val="%6."/>
      <w:lvlJc w:val="right"/>
      <w:pPr>
        <w:ind w:left="3240" w:hanging="180"/>
      </w:pPr>
    </w:lvl>
    <w:lvl w:ilvl="6" w:tplc="080A000F" w:tentative="1">
      <w:start w:val="1"/>
      <w:numFmt w:val="decimal"/>
      <w:lvlText w:val="%7."/>
      <w:lvlJc w:val="left"/>
      <w:pPr>
        <w:ind w:left="3960" w:hanging="360"/>
      </w:pPr>
    </w:lvl>
    <w:lvl w:ilvl="7" w:tplc="080A0019" w:tentative="1">
      <w:start w:val="1"/>
      <w:numFmt w:val="lowerLetter"/>
      <w:lvlText w:val="%8."/>
      <w:lvlJc w:val="left"/>
      <w:pPr>
        <w:ind w:left="4680" w:hanging="360"/>
      </w:pPr>
    </w:lvl>
    <w:lvl w:ilvl="8" w:tplc="080A001B" w:tentative="1">
      <w:start w:val="1"/>
      <w:numFmt w:val="lowerRoman"/>
      <w:lvlText w:val="%9."/>
      <w:lvlJc w:val="right"/>
      <w:pPr>
        <w:ind w:left="5400" w:hanging="180"/>
      </w:pPr>
    </w:lvl>
  </w:abstractNum>
  <w:abstractNum w:abstractNumId="73" w15:restartNumberingAfterBreak="0">
    <w:nsid w:val="74FC26E1"/>
    <w:multiLevelType w:val="hybridMultilevel"/>
    <w:tmpl w:val="D1F4FCD4"/>
    <w:lvl w:ilvl="0" w:tplc="FFFFFFFF">
      <w:start w:val="1"/>
      <w:numFmt w:val="upperRoman"/>
      <w:lvlText w:val="%1."/>
      <w:lvlJc w:val="right"/>
      <w:pPr>
        <w:ind w:left="431" w:hanging="360"/>
      </w:pPr>
    </w:lvl>
    <w:lvl w:ilvl="1" w:tplc="FFFFFFFF" w:tentative="1">
      <w:start w:val="1"/>
      <w:numFmt w:val="lowerLetter"/>
      <w:lvlText w:val="%2."/>
      <w:lvlJc w:val="left"/>
      <w:pPr>
        <w:ind w:left="1151" w:hanging="360"/>
      </w:pPr>
    </w:lvl>
    <w:lvl w:ilvl="2" w:tplc="FFFFFFFF" w:tentative="1">
      <w:start w:val="1"/>
      <w:numFmt w:val="lowerRoman"/>
      <w:lvlText w:val="%3."/>
      <w:lvlJc w:val="right"/>
      <w:pPr>
        <w:ind w:left="1871" w:hanging="180"/>
      </w:pPr>
    </w:lvl>
    <w:lvl w:ilvl="3" w:tplc="FFFFFFFF" w:tentative="1">
      <w:start w:val="1"/>
      <w:numFmt w:val="decimal"/>
      <w:lvlText w:val="%4."/>
      <w:lvlJc w:val="left"/>
      <w:pPr>
        <w:ind w:left="2591" w:hanging="360"/>
      </w:pPr>
    </w:lvl>
    <w:lvl w:ilvl="4" w:tplc="FFFFFFFF" w:tentative="1">
      <w:start w:val="1"/>
      <w:numFmt w:val="lowerLetter"/>
      <w:lvlText w:val="%5."/>
      <w:lvlJc w:val="left"/>
      <w:pPr>
        <w:ind w:left="3311" w:hanging="360"/>
      </w:pPr>
    </w:lvl>
    <w:lvl w:ilvl="5" w:tplc="FFFFFFFF" w:tentative="1">
      <w:start w:val="1"/>
      <w:numFmt w:val="lowerRoman"/>
      <w:lvlText w:val="%6."/>
      <w:lvlJc w:val="right"/>
      <w:pPr>
        <w:ind w:left="4031" w:hanging="180"/>
      </w:pPr>
    </w:lvl>
    <w:lvl w:ilvl="6" w:tplc="FFFFFFFF" w:tentative="1">
      <w:start w:val="1"/>
      <w:numFmt w:val="decimal"/>
      <w:lvlText w:val="%7."/>
      <w:lvlJc w:val="left"/>
      <w:pPr>
        <w:ind w:left="4751" w:hanging="360"/>
      </w:pPr>
    </w:lvl>
    <w:lvl w:ilvl="7" w:tplc="FFFFFFFF" w:tentative="1">
      <w:start w:val="1"/>
      <w:numFmt w:val="lowerLetter"/>
      <w:lvlText w:val="%8."/>
      <w:lvlJc w:val="left"/>
      <w:pPr>
        <w:ind w:left="5471" w:hanging="360"/>
      </w:pPr>
    </w:lvl>
    <w:lvl w:ilvl="8" w:tplc="FFFFFFFF" w:tentative="1">
      <w:start w:val="1"/>
      <w:numFmt w:val="lowerRoman"/>
      <w:lvlText w:val="%9."/>
      <w:lvlJc w:val="right"/>
      <w:pPr>
        <w:ind w:left="6191" w:hanging="180"/>
      </w:pPr>
    </w:lvl>
  </w:abstractNum>
  <w:abstractNum w:abstractNumId="74" w15:restartNumberingAfterBreak="0">
    <w:nsid w:val="78DB46C5"/>
    <w:multiLevelType w:val="multilevel"/>
    <w:tmpl w:val="946A3AA0"/>
    <w:styleLink w:val="Estilo151"/>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75" w15:restartNumberingAfterBreak="0">
    <w:nsid w:val="7D6C6407"/>
    <w:multiLevelType w:val="multilevel"/>
    <w:tmpl w:val="56CC4430"/>
    <w:styleLink w:val="Estilo101"/>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76" w15:restartNumberingAfterBreak="0">
    <w:nsid w:val="7FDA26D2"/>
    <w:multiLevelType w:val="multilevel"/>
    <w:tmpl w:val="0C0A001F"/>
    <w:styleLink w:val="Estilo741"/>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7194890">
    <w:abstractNumId w:val="60"/>
  </w:num>
  <w:num w:numId="2" w16cid:durableId="1882010489">
    <w:abstractNumId w:val="22"/>
  </w:num>
  <w:num w:numId="3" w16cid:durableId="1485928602">
    <w:abstractNumId w:val="32"/>
  </w:num>
  <w:num w:numId="4" w16cid:durableId="182983313">
    <w:abstractNumId w:val="31"/>
  </w:num>
  <w:num w:numId="5" w16cid:durableId="1717661157">
    <w:abstractNumId w:val="69"/>
  </w:num>
  <w:num w:numId="6" w16cid:durableId="680550417">
    <w:abstractNumId w:val="26"/>
  </w:num>
  <w:num w:numId="7" w16cid:durableId="737435979">
    <w:abstractNumId w:val="45"/>
  </w:num>
  <w:num w:numId="8" w16cid:durableId="944844927">
    <w:abstractNumId w:val="68"/>
  </w:num>
  <w:num w:numId="9" w16cid:durableId="816914910">
    <w:abstractNumId w:val="21"/>
  </w:num>
  <w:num w:numId="10" w16cid:durableId="84815101">
    <w:abstractNumId w:val="5"/>
  </w:num>
  <w:num w:numId="11" w16cid:durableId="619264993">
    <w:abstractNumId w:val="23"/>
  </w:num>
  <w:num w:numId="12" w16cid:durableId="1660380733">
    <w:abstractNumId w:val="75"/>
  </w:num>
  <w:num w:numId="13" w16cid:durableId="154687432">
    <w:abstractNumId w:val="0"/>
  </w:num>
  <w:num w:numId="14" w16cid:durableId="1829635196">
    <w:abstractNumId w:val="35"/>
  </w:num>
  <w:num w:numId="15" w16cid:durableId="1176071371">
    <w:abstractNumId w:val="28"/>
  </w:num>
  <w:num w:numId="16" w16cid:durableId="1699965679">
    <w:abstractNumId w:val="30"/>
  </w:num>
  <w:num w:numId="17" w16cid:durableId="460462973">
    <w:abstractNumId w:val="74"/>
  </w:num>
  <w:num w:numId="18" w16cid:durableId="1121190008">
    <w:abstractNumId w:val="15"/>
  </w:num>
  <w:num w:numId="19" w16cid:durableId="687029862">
    <w:abstractNumId w:val="64"/>
  </w:num>
  <w:num w:numId="20" w16cid:durableId="125633361">
    <w:abstractNumId w:val="70"/>
  </w:num>
  <w:num w:numId="21" w16cid:durableId="1813864504">
    <w:abstractNumId w:val="52"/>
  </w:num>
  <w:num w:numId="22" w16cid:durableId="277952488">
    <w:abstractNumId w:val="42"/>
  </w:num>
  <w:num w:numId="23" w16cid:durableId="150488177">
    <w:abstractNumId w:val="38"/>
  </w:num>
  <w:num w:numId="24" w16cid:durableId="1625304202">
    <w:abstractNumId w:val="20"/>
  </w:num>
  <w:num w:numId="25" w16cid:durableId="1873497647">
    <w:abstractNumId w:val="53"/>
  </w:num>
  <w:num w:numId="26" w16cid:durableId="776634061">
    <w:abstractNumId w:val="47"/>
  </w:num>
  <w:num w:numId="27" w16cid:durableId="1298337179">
    <w:abstractNumId w:val="66"/>
  </w:num>
  <w:num w:numId="28" w16cid:durableId="705568592">
    <w:abstractNumId w:val="41"/>
  </w:num>
  <w:num w:numId="29" w16cid:durableId="1740013352">
    <w:abstractNumId w:val="39"/>
  </w:num>
  <w:num w:numId="30" w16cid:durableId="2051757864">
    <w:abstractNumId w:val="1"/>
  </w:num>
  <w:num w:numId="31" w16cid:durableId="1329753788">
    <w:abstractNumId w:val="51"/>
  </w:num>
  <w:num w:numId="32" w16cid:durableId="1711034734">
    <w:abstractNumId w:val="58"/>
  </w:num>
  <w:num w:numId="33" w16cid:durableId="628441347">
    <w:abstractNumId w:val="44"/>
  </w:num>
  <w:num w:numId="34" w16cid:durableId="1055665067">
    <w:abstractNumId w:val="49"/>
  </w:num>
  <w:num w:numId="35" w16cid:durableId="2013603335">
    <w:abstractNumId w:val="16"/>
  </w:num>
  <w:num w:numId="36" w16cid:durableId="54470717">
    <w:abstractNumId w:val="33"/>
  </w:num>
  <w:num w:numId="37" w16cid:durableId="1851526239">
    <w:abstractNumId w:val="57"/>
  </w:num>
  <w:num w:numId="38" w16cid:durableId="1046954200">
    <w:abstractNumId w:val="43"/>
  </w:num>
  <w:num w:numId="39" w16cid:durableId="1801150716">
    <w:abstractNumId w:val="27"/>
  </w:num>
  <w:num w:numId="40" w16cid:durableId="2054579402">
    <w:abstractNumId w:val="48"/>
  </w:num>
  <w:num w:numId="41" w16cid:durableId="1816679020">
    <w:abstractNumId w:val="56"/>
  </w:num>
  <w:num w:numId="42" w16cid:durableId="1204974985">
    <w:abstractNumId w:val="24"/>
  </w:num>
  <w:num w:numId="43" w16cid:durableId="1574588205">
    <w:abstractNumId w:val="29"/>
  </w:num>
  <w:num w:numId="44" w16cid:durableId="916137514">
    <w:abstractNumId w:val="61"/>
  </w:num>
  <w:num w:numId="45" w16cid:durableId="1406993097">
    <w:abstractNumId w:val="40"/>
  </w:num>
  <w:num w:numId="46" w16cid:durableId="2010212081">
    <w:abstractNumId w:val="65"/>
  </w:num>
  <w:num w:numId="47" w16cid:durableId="1780026753">
    <w:abstractNumId w:val="71"/>
  </w:num>
  <w:num w:numId="48" w16cid:durableId="1344167543">
    <w:abstractNumId w:val="46"/>
  </w:num>
  <w:num w:numId="49" w16cid:durableId="1442728275">
    <w:abstractNumId w:val="6"/>
  </w:num>
  <w:num w:numId="50" w16cid:durableId="1002053328">
    <w:abstractNumId w:val="54"/>
  </w:num>
  <w:num w:numId="51" w16cid:durableId="1507747703">
    <w:abstractNumId w:val="50"/>
  </w:num>
  <w:num w:numId="52" w16cid:durableId="299769793">
    <w:abstractNumId w:val="76"/>
  </w:num>
  <w:num w:numId="53" w16cid:durableId="2014526606">
    <w:abstractNumId w:val="59"/>
  </w:num>
  <w:num w:numId="54" w16cid:durableId="1460219752">
    <w:abstractNumId w:val="4"/>
  </w:num>
  <w:num w:numId="55" w16cid:durableId="1733696443">
    <w:abstractNumId w:val="67"/>
  </w:num>
  <w:num w:numId="56" w16cid:durableId="67381721">
    <w:abstractNumId w:val="62"/>
  </w:num>
  <w:num w:numId="57" w16cid:durableId="820927589">
    <w:abstractNumId w:val="63"/>
  </w:num>
  <w:num w:numId="58" w16cid:durableId="1208906207">
    <w:abstractNumId w:val="2"/>
  </w:num>
  <w:num w:numId="59" w16cid:durableId="906232213">
    <w:abstractNumId w:val="55"/>
  </w:num>
  <w:num w:numId="60" w16cid:durableId="1303119036">
    <w:abstractNumId w:val="18"/>
  </w:num>
  <w:num w:numId="61" w16cid:durableId="1552885238">
    <w:abstractNumId w:val="8"/>
  </w:num>
  <w:num w:numId="62" w16cid:durableId="185297305">
    <w:abstractNumId w:val="11"/>
  </w:num>
  <w:num w:numId="63" w16cid:durableId="1838305655">
    <w:abstractNumId w:val="17"/>
  </w:num>
  <w:num w:numId="64" w16cid:durableId="2002658315">
    <w:abstractNumId w:val="9"/>
  </w:num>
  <w:num w:numId="65" w16cid:durableId="2083016896">
    <w:abstractNumId w:val="3"/>
  </w:num>
  <w:num w:numId="66" w16cid:durableId="637762948">
    <w:abstractNumId w:val="13"/>
  </w:num>
  <w:num w:numId="67" w16cid:durableId="1984960972">
    <w:abstractNumId w:val="37"/>
  </w:num>
  <w:num w:numId="68" w16cid:durableId="1755012421">
    <w:abstractNumId w:val="25"/>
  </w:num>
  <w:num w:numId="69" w16cid:durableId="1469010427">
    <w:abstractNumId w:val="34"/>
  </w:num>
  <w:num w:numId="70" w16cid:durableId="1526408371">
    <w:abstractNumId w:val="72"/>
  </w:num>
  <w:num w:numId="71" w16cid:durableId="761296460">
    <w:abstractNumId w:val="12"/>
  </w:num>
  <w:num w:numId="72" w16cid:durableId="201125560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00379233">
    <w:abstractNumId w:val="14"/>
  </w:num>
  <w:num w:numId="74" w16cid:durableId="646931991">
    <w:abstractNumId w:val="36"/>
  </w:num>
  <w:num w:numId="75" w16cid:durableId="1208491833">
    <w:abstractNumId w:val="19"/>
  </w:num>
  <w:num w:numId="76" w16cid:durableId="1533229717">
    <w:abstractNumId w:val="10"/>
  </w:num>
  <w:num w:numId="77" w16cid:durableId="942959023">
    <w:abstractNumId w:val="7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A6"/>
    <w:rsid w:val="000E4EBE"/>
    <w:rsid w:val="00105798"/>
    <w:rsid w:val="00157413"/>
    <w:rsid w:val="001A4123"/>
    <w:rsid w:val="001F34D7"/>
    <w:rsid w:val="0023424F"/>
    <w:rsid w:val="002817A3"/>
    <w:rsid w:val="0030526B"/>
    <w:rsid w:val="003115B6"/>
    <w:rsid w:val="00362133"/>
    <w:rsid w:val="003E2966"/>
    <w:rsid w:val="00422982"/>
    <w:rsid w:val="0044767D"/>
    <w:rsid w:val="00495DDC"/>
    <w:rsid w:val="00496986"/>
    <w:rsid w:val="00505983"/>
    <w:rsid w:val="00536A09"/>
    <w:rsid w:val="00582E4B"/>
    <w:rsid w:val="005D19F3"/>
    <w:rsid w:val="00620C3C"/>
    <w:rsid w:val="00645F78"/>
    <w:rsid w:val="006C37BE"/>
    <w:rsid w:val="00735104"/>
    <w:rsid w:val="00831FB9"/>
    <w:rsid w:val="008F01FB"/>
    <w:rsid w:val="009008FD"/>
    <w:rsid w:val="00924F80"/>
    <w:rsid w:val="009265A6"/>
    <w:rsid w:val="00945B7A"/>
    <w:rsid w:val="009762D2"/>
    <w:rsid w:val="009D4371"/>
    <w:rsid w:val="00A173F4"/>
    <w:rsid w:val="00A51A51"/>
    <w:rsid w:val="00A8729A"/>
    <w:rsid w:val="00AB76FB"/>
    <w:rsid w:val="00AF49BD"/>
    <w:rsid w:val="00C932C6"/>
    <w:rsid w:val="00CC26BE"/>
    <w:rsid w:val="00CC34E8"/>
    <w:rsid w:val="00D04930"/>
    <w:rsid w:val="00D0651E"/>
    <w:rsid w:val="00D36FE4"/>
    <w:rsid w:val="00D84470"/>
    <w:rsid w:val="00E50A5D"/>
    <w:rsid w:val="00E96B89"/>
    <w:rsid w:val="00EC08EF"/>
    <w:rsid w:val="00EC62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2C45"/>
  <w15:chartTrackingRefBased/>
  <w15:docId w15:val="{09D65E9B-2711-D04E-B409-699A90F2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s-MX" w:eastAsia="es-MX"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Hyperlink" w:uiPriority="99"/>
    <w:lsdException w:name="Strong" w:uiPriority="99"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s-ES_tradnl" w:eastAsia="es-ES"/>
    </w:rPr>
  </w:style>
  <w:style w:type="paragraph" w:styleId="Ttulo1">
    <w:name w:val="heading 1"/>
    <w:basedOn w:val="Normal"/>
    <w:next w:val="Normal"/>
    <w:link w:val="Ttulo1Car"/>
    <w:uiPriority w:val="99"/>
    <w:qFormat/>
    <w:pPr>
      <w:keepNext/>
      <w:ind w:left="1985"/>
      <w:outlineLvl w:val="0"/>
    </w:pPr>
    <w:rPr>
      <w:rFonts w:ascii="B Avant Garde Demi" w:hAnsi="B Avant Garde Demi"/>
      <w:sz w:val="28"/>
    </w:rPr>
  </w:style>
  <w:style w:type="paragraph" w:styleId="Ttulo2">
    <w:name w:val="heading 2"/>
    <w:basedOn w:val="Normal"/>
    <w:next w:val="Normal"/>
    <w:link w:val="Ttulo2Car"/>
    <w:uiPriority w:val="99"/>
    <w:unhideWhenUsed/>
    <w:qFormat/>
    <w:rsid w:val="00422982"/>
    <w:pPr>
      <w:keepNext/>
      <w:keepLines/>
      <w:spacing w:before="200" w:line="360" w:lineRule="auto"/>
      <w:ind w:left="714" w:hanging="357"/>
      <w:jc w:val="both"/>
      <w:outlineLvl w:val="1"/>
    </w:pPr>
    <w:rPr>
      <w:rFonts w:ascii="Century Gothic" w:eastAsia="Times New Roman" w:hAnsi="Century Gothic"/>
      <w:b/>
      <w:bCs/>
      <w:color w:val="4F81BD"/>
      <w:sz w:val="26"/>
      <w:szCs w:val="26"/>
      <w:lang w:val="es-ES" w:eastAsia="en-US"/>
    </w:rPr>
  </w:style>
  <w:style w:type="paragraph" w:styleId="Ttulo3">
    <w:name w:val="heading 3"/>
    <w:basedOn w:val="Normal"/>
    <w:next w:val="Normal"/>
    <w:link w:val="Ttulo3Car"/>
    <w:uiPriority w:val="99"/>
    <w:unhideWhenUsed/>
    <w:qFormat/>
    <w:rsid w:val="00422982"/>
    <w:pPr>
      <w:keepNext/>
      <w:spacing w:before="240" w:after="60" w:line="360" w:lineRule="auto"/>
      <w:ind w:left="714" w:hanging="357"/>
      <w:jc w:val="both"/>
      <w:outlineLvl w:val="2"/>
    </w:pPr>
    <w:rPr>
      <w:rFonts w:ascii="Cambria" w:eastAsia="Times New Roman" w:hAnsi="Cambria"/>
      <w:b/>
      <w:bCs/>
      <w:sz w:val="26"/>
      <w:szCs w:val="26"/>
      <w:lang w:val="es-ES" w:eastAsia="en-US"/>
    </w:rPr>
  </w:style>
  <w:style w:type="paragraph" w:styleId="Ttulo4">
    <w:name w:val="heading 4"/>
    <w:basedOn w:val="Normal"/>
    <w:next w:val="Normal"/>
    <w:link w:val="Ttulo4Car"/>
    <w:uiPriority w:val="9"/>
    <w:unhideWhenUsed/>
    <w:qFormat/>
    <w:rsid w:val="00422982"/>
    <w:pPr>
      <w:keepNext/>
      <w:keepLines/>
      <w:spacing w:before="40"/>
      <w:outlineLvl w:val="3"/>
    </w:pPr>
    <w:rPr>
      <w:rFonts w:ascii="Cambria" w:eastAsia="Times New Roman" w:hAnsi="Cambria"/>
      <w:b/>
      <w:bCs/>
      <w:i/>
      <w:iCs/>
      <w:color w:val="4F81BD"/>
      <w:sz w:val="22"/>
      <w:szCs w:val="22"/>
      <w:lang w:val="es-ES" w:eastAsia="en-US"/>
    </w:rPr>
  </w:style>
  <w:style w:type="paragraph" w:styleId="Ttulo5">
    <w:name w:val="heading 5"/>
    <w:basedOn w:val="Normal"/>
    <w:next w:val="Normal"/>
    <w:link w:val="Ttulo5Car"/>
    <w:unhideWhenUsed/>
    <w:qFormat/>
    <w:rsid w:val="00422982"/>
    <w:pPr>
      <w:keepNext/>
      <w:keepLines/>
      <w:spacing w:before="40"/>
      <w:outlineLvl w:val="4"/>
    </w:pPr>
    <w:rPr>
      <w:rFonts w:ascii="Cambria" w:eastAsia="Times New Roman" w:hAnsi="Cambria"/>
      <w:color w:val="243F60"/>
      <w:sz w:val="22"/>
      <w:szCs w:val="22"/>
      <w:lang w:val="es-ES" w:eastAsia="en-US"/>
    </w:rPr>
  </w:style>
  <w:style w:type="paragraph" w:styleId="Ttulo6">
    <w:name w:val="heading 6"/>
    <w:basedOn w:val="Normal"/>
    <w:next w:val="Normal"/>
    <w:link w:val="Ttulo6Car"/>
    <w:qFormat/>
    <w:rsid w:val="00422982"/>
    <w:pPr>
      <w:keepNext/>
      <w:suppressAutoHyphens/>
      <w:overflowPunct w:val="0"/>
      <w:autoSpaceDE w:val="0"/>
      <w:autoSpaceDN w:val="0"/>
      <w:adjustRightInd w:val="0"/>
      <w:jc w:val="both"/>
      <w:textAlignment w:val="baseline"/>
      <w:outlineLvl w:val="5"/>
    </w:pPr>
    <w:rPr>
      <w:rFonts w:ascii="Tahoma" w:eastAsia="Times New Roman" w:hAnsi="Tahoma"/>
      <w:b/>
      <w:spacing w:val="-2"/>
      <w:sz w:val="22"/>
      <w:lang w:val="es-ES"/>
    </w:rPr>
  </w:style>
  <w:style w:type="paragraph" w:styleId="Ttulo7">
    <w:name w:val="heading 7"/>
    <w:basedOn w:val="Normal"/>
    <w:next w:val="Normal"/>
    <w:link w:val="Ttulo7Car"/>
    <w:qFormat/>
    <w:rsid w:val="00422982"/>
    <w:pPr>
      <w:keepNext/>
      <w:suppressAutoHyphens/>
      <w:overflowPunct w:val="0"/>
      <w:autoSpaceDE w:val="0"/>
      <w:autoSpaceDN w:val="0"/>
      <w:adjustRightInd w:val="0"/>
      <w:ind w:left="227" w:right="135" w:hanging="227"/>
      <w:jc w:val="both"/>
      <w:textAlignment w:val="baseline"/>
      <w:outlineLvl w:val="6"/>
    </w:pPr>
    <w:rPr>
      <w:rFonts w:ascii="Arial" w:eastAsia="Times New Roman" w:hAnsi="Arial"/>
      <w:b/>
      <w:spacing w:val="-2"/>
      <w:sz w:val="22"/>
    </w:rPr>
  </w:style>
  <w:style w:type="paragraph" w:styleId="Ttulo8">
    <w:name w:val="heading 8"/>
    <w:basedOn w:val="Normal"/>
    <w:next w:val="Normal"/>
    <w:link w:val="Ttulo8Car"/>
    <w:qFormat/>
    <w:rsid w:val="00422982"/>
    <w:pPr>
      <w:keepNext/>
      <w:overflowPunct w:val="0"/>
      <w:autoSpaceDE w:val="0"/>
      <w:autoSpaceDN w:val="0"/>
      <w:adjustRightInd w:val="0"/>
      <w:ind w:left="-1276"/>
      <w:jc w:val="both"/>
      <w:textAlignment w:val="baseline"/>
      <w:outlineLvl w:val="7"/>
    </w:pPr>
    <w:rPr>
      <w:rFonts w:ascii="Arial" w:eastAsia="Times New Roman" w:hAnsi="Arial"/>
      <w:lang w:val="es-ES"/>
    </w:rPr>
  </w:style>
  <w:style w:type="paragraph" w:styleId="Ttulo9">
    <w:name w:val="heading 9"/>
    <w:basedOn w:val="Normal"/>
    <w:next w:val="Normal"/>
    <w:link w:val="Ttulo9Car"/>
    <w:qFormat/>
    <w:rsid w:val="00422982"/>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eastAsia="Times New Roman" w:hAnsi="Arial"/>
      <w:b/>
      <w:sz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tulo">
    <w:name w:val="Title"/>
    <w:basedOn w:val="Normal"/>
    <w:uiPriority w:val="99"/>
    <w:qFormat/>
    <w:rsid w:val="0047679A"/>
    <w:pPr>
      <w:jc w:val="center"/>
    </w:pPr>
    <w:rPr>
      <w:rFonts w:ascii="Arial" w:eastAsia="Times New Roman" w:hAnsi="Arial" w:cs="Arial"/>
      <w:b/>
      <w:bCs/>
      <w:sz w:val="28"/>
      <w:szCs w:val="24"/>
      <w:lang w:val="es-ES"/>
    </w:rPr>
  </w:style>
  <w:style w:type="paragraph" w:customStyle="1" w:styleId="txtgral">
    <w:name w:val="txt_gral"/>
    <w:basedOn w:val="Normal"/>
    <w:uiPriority w:val="99"/>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uiPriority w:val="99"/>
    <w:rsid w:val="0083145B"/>
  </w:style>
  <w:style w:type="character" w:customStyle="1" w:styleId="Ttulo1Car">
    <w:name w:val="Título 1 Car"/>
    <w:link w:val="Ttulo1"/>
    <w:uiPriority w:val="99"/>
    <w:rsid w:val="00B81B14"/>
    <w:rPr>
      <w:rFonts w:ascii="B Avant Garde Demi" w:hAnsi="B Avant Garde Demi"/>
      <w:sz w:val="28"/>
      <w:lang w:val="es-ES_tradnl" w:eastAsia="es-ES"/>
    </w:rPr>
  </w:style>
  <w:style w:type="paragraph" w:customStyle="1" w:styleId="a">
    <w:basedOn w:val="Normal"/>
    <w:next w:val="Ttulo"/>
    <w:link w:val="TtuloCar"/>
    <w:qFormat/>
    <w:rsid w:val="00B81B14"/>
    <w:pPr>
      <w:jc w:val="center"/>
    </w:pPr>
    <w:rPr>
      <w:rFonts w:ascii="Arial" w:eastAsia="Times New Roman" w:hAnsi="Arial" w:cs="Arial"/>
      <w:b/>
      <w:bCs/>
      <w:sz w:val="28"/>
      <w:szCs w:val="24"/>
      <w:lang w:val="es-ES"/>
    </w:rPr>
  </w:style>
  <w:style w:type="character" w:customStyle="1" w:styleId="TtuloCar">
    <w:name w:val="Título Car"/>
    <w:link w:val="a"/>
    <w:uiPriority w:val="99"/>
    <w:rsid w:val="00B81B14"/>
    <w:rPr>
      <w:rFonts w:ascii="Arial" w:eastAsia="Times New Roman" w:hAnsi="Arial" w:cs="Arial"/>
      <w:b/>
      <w:bCs/>
      <w:sz w:val="28"/>
      <w:szCs w:val="24"/>
      <w:lang w:val="es-ES" w:eastAsia="es-ES"/>
    </w:rPr>
  </w:style>
  <w:style w:type="character" w:customStyle="1" w:styleId="EncabezadoCar">
    <w:name w:val="Encabezado Car"/>
    <w:link w:val="Encabezado"/>
    <w:uiPriority w:val="99"/>
    <w:rsid w:val="00FE6905"/>
    <w:rPr>
      <w:sz w:val="24"/>
      <w:lang w:val="es-ES_tradnl" w:eastAsia="es-ES"/>
    </w:rPr>
  </w:style>
  <w:style w:type="paragraph" w:customStyle="1" w:styleId="Body">
    <w:name w:val="Body"/>
    <w:rsid w:val="00B14473"/>
    <w:rPr>
      <w:rFonts w:ascii="Helvetica" w:eastAsia="Arial Unicode MS" w:hAnsi="Helvetica" w:cs="Arial Unicode MS"/>
      <w:color w:val="000000"/>
      <w:sz w:val="22"/>
      <w:szCs w:val="22"/>
    </w:rPr>
  </w:style>
  <w:style w:type="paragraph" w:styleId="NormalWeb">
    <w:name w:val="Normal (Web)"/>
    <w:basedOn w:val="Normal"/>
    <w:uiPriority w:val="99"/>
    <w:unhideWhenUsed/>
    <w:rsid w:val="00B14473"/>
    <w:pPr>
      <w:spacing w:before="100" w:beforeAutospacing="1" w:after="100" w:afterAutospacing="1"/>
    </w:pPr>
    <w:rPr>
      <w:rFonts w:ascii="Times New Roman" w:eastAsia="Times New Roman" w:hAnsi="Times New Roman"/>
      <w:szCs w:val="24"/>
      <w:lang w:val="es-MX" w:eastAsia="es-MX"/>
    </w:rPr>
  </w:style>
  <w:style w:type="paragraph" w:styleId="Textonotapie">
    <w:name w:val="footnote text"/>
    <w:aliases w:val="fn, Car Car Car Car Car Car Car Car Car Car, Car Car Car Car Car Car Car Car Car Car Car, Car Car Car Car Car Car Car Car Car Car Car Car Car"/>
    <w:basedOn w:val="Normal"/>
    <w:link w:val="TextonotapieCar"/>
    <w:rsid w:val="00422982"/>
    <w:rPr>
      <w:sz w:val="20"/>
    </w:rPr>
  </w:style>
  <w:style w:type="character" w:customStyle="1" w:styleId="TextonotapieCar">
    <w:name w:val="Texto nota pie Car"/>
    <w:aliases w:val="fn Car, Car Car Car Car Car Car Car Car Car Car Car1, Car Car Car Car Car Car Car Car Car Car Car Car, Car Car Car Car Car Car Car Car Car Car Car Car Car Car"/>
    <w:basedOn w:val="Fuentedeprrafopredeter"/>
    <w:link w:val="Textonotapie"/>
    <w:rsid w:val="00422982"/>
    <w:rPr>
      <w:lang w:val="es-ES_tradnl" w:eastAsia="es-ES"/>
    </w:rPr>
  </w:style>
  <w:style w:type="table" w:styleId="Tablaconcuadrcula">
    <w:name w:val="Table Grid"/>
    <w:basedOn w:val="Tablanormal"/>
    <w:uiPriority w:val="59"/>
    <w:rsid w:val="00422982"/>
    <w:pPr>
      <w:ind w:left="714" w:hanging="357"/>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unhideWhenUsed/>
    <w:rsid w:val="00422982"/>
    <w:rPr>
      <w:vertAlign w:val="superscript"/>
    </w:rPr>
  </w:style>
  <w:style w:type="character" w:customStyle="1" w:styleId="Ttulo2Car">
    <w:name w:val="Título 2 Car"/>
    <w:basedOn w:val="Fuentedeprrafopredeter"/>
    <w:link w:val="Ttulo2"/>
    <w:uiPriority w:val="99"/>
    <w:rsid w:val="00422982"/>
    <w:rPr>
      <w:rFonts w:ascii="Century Gothic" w:eastAsia="Times New Roman" w:hAnsi="Century Gothic"/>
      <w:b/>
      <w:bCs/>
      <w:color w:val="4F81BD"/>
      <w:sz w:val="26"/>
      <w:szCs w:val="26"/>
      <w:lang w:val="es-ES" w:eastAsia="en-US"/>
    </w:rPr>
  </w:style>
  <w:style w:type="character" w:customStyle="1" w:styleId="Ttulo3Car">
    <w:name w:val="Título 3 Car"/>
    <w:basedOn w:val="Fuentedeprrafopredeter"/>
    <w:link w:val="Ttulo3"/>
    <w:uiPriority w:val="99"/>
    <w:rsid w:val="00422982"/>
    <w:rPr>
      <w:rFonts w:ascii="Cambria" w:eastAsia="Times New Roman" w:hAnsi="Cambria"/>
      <w:b/>
      <w:bCs/>
      <w:sz w:val="26"/>
      <w:szCs w:val="26"/>
      <w:lang w:val="es-ES" w:eastAsia="en-US"/>
    </w:rPr>
  </w:style>
  <w:style w:type="paragraph" w:customStyle="1" w:styleId="Ttulo41">
    <w:name w:val="Título 41"/>
    <w:basedOn w:val="Normal"/>
    <w:next w:val="Normal"/>
    <w:uiPriority w:val="9"/>
    <w:unhideWhenUsed/>
    <w:qFormat/>
    <w:rsid w:val="00422982"/>
    <w:pPr>
      <w:keepNext/>
      <w:keepLines/>
      <w:spacing w:before="200" w:line="360" w:lineRule="auto"/>
      <w:ind w:left="714" w:hanging="357"/>
      <w:jc w:val="both"/>
      <w:outlineLvl w:val="3"/>
    </w:pPr>
    <w:rPr>
      <w:rFonts w:ascii="Cambria" w:eastAsia="Times New Roman" w:hAnsi="Cambria"/>
      <w:b/>
      <w:bCs/>
      <w:i/>
      <w:iCs/>
      <w:color w:val="4F81BD"/>
      <w:sz w:val="22"/>
      <w:szCs w:val="22"/>
      <w:lang w:val="es-ES" w:eastAsia="en-US"/>
    </w:rPr>
  </w:style>
  <w:style w:type="paragraph" w:customStyle="1" w:styleId="Ttulo51">
    <w:name w:val="Título 51"/>
    <w:basedOn w:val="Normal"/>
    <w:next w:val="Normal"/>
    <w:unhideWhenUsed/>
    <w:qFormat/>
    <w:rsid w:val="00422982"/>
    <w:pPr>
      <w:keepNext/>
      <w:keepLines/>
      <w:spacing w:before="200" w:line="360" w:lineRule="auto"/>
      <w:ind w:left="714" w:hanging="357"/>
      <w:jc w:val="both"/>
      <w:outlineLvl w:val="4"/>
    </w:pPr>
    <w:rPr>
      <w:rFonts w:ascii="Cambria" w:eastAsia="Times New Roman" w:hAnsi="Cambria"/>
      <w:color w:val="243F60"/>
      <w:sz w:val="22"/>
      <w:szCs w:val="22"/>
      <w:lang w:val="es-ES" w:eastAsia="en-US"/>
    </w:rPr>
  </w:style>
  <w:style w:type="character" w:customStyle="1" w:styleId="Ttulo6Car">
    <w:name w:val="Título 6 Car"/>
    <w:basedOn w:val="Fuentedeprrafopredeter"/>
    <w:link w:val="Ttulo6"/>
    <w:rsid w:val="00422982"/>
    <w:rPr>
      <w:rFonts w:ascii="Tahoma" w:eastAsia="Times New Roman" w:hAnsi="Tahoma"/>
      <w:b/>
      <w:spacing w:val="-2"/>
      <w:sz w:val="22"/>
      <w:lang w:val="es-ES" w:eastAsia="es-ES"/>
    </w:rPr>
  </w:style>
  <w:style w:type="character" w:customStyle="1" w:styleId="Ttulo7Car">
    <w:name w:val="Título 7 Car"/>
    <w:basedOn w:val="Fuentedeprrafopredeter"/>
    <w:link w:val="Ttulo7"/>
    <w:rsid w:val="00422982"/>
    <w:rPr>
      <w:rFonts w:ascii="Arial" w:eastAsia="Times New Roman" w:hAnsi="Arial"/>
      <w:b/>
      <w:spacing w:val="-2"/>
      <w:sz w:val="22"/>
      <w:lang w:val="es-ES_tradnl" w:eastAsia="es-ES"/>
    </w:rPr>
  </w:style>
  <w:style w:type="character" w:customStyle="1" w:styleId="Ttulo8Car">
    <w:name w:val="Título 8 Car"/>
    <w:basedOn w:val="Fuentedeprrafopredeter"/>
    <w:link w:val="Ttulo8"/>
    <w:rsid w:val="00422982"/>
    <w:rPr>
      <w:rFonts w:ascii="Arial" w:eastAsia="Times New Roman" w:hAnsi="Arial"/>
      <w:sz w:val="24"/>
      <w:lang w:val="es-ES" w:eastAsia="es-ES"/>
    </w:rPr>
  </w:style>
  <w:style w:type="character" w:customStyle="1" w:styleId="Ttulo9Car">
    <w:name w:val="Título 9 Car"/>
    <w:basedOn w:val="Fuentedeprrafopredeter"/>
    <w:link w:val="Ttulo9"/>
    <w:rsid w:val="00422982"/>
    <w:rPr>
      <w:rFonts w:ascii="Arial" w:eastAsia="Times New Roman" w:hAnsi="Arial"/>
      <w:b/>
      <w:sz w:val="22"/>
      <w:lang w:val="es-ES" w:eastAsia="es-ES"/>
    </w:rPr>
  </w:style>
  <w:style w:type="numbering" w:customStyle="1" w:styleId="Sinlista1">
    <w:name w:val="Sin lista1"/>
    <w:next w:val="Sinlista"/>
    <w:uiPriority w:val="99"/>
    <w:semiHidden/>
    <w:unhideWhenUsed/>
    <w:rsid w:val="00422982"/>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422982"/>
    <w:pPr>
      <w:spacing w:after="120" w:line="360" w:lineRule="auto"/>
      <w:ind w:left="720" w:hanging="357"/>
      <w:contextualSpacing/>
      <w:jc w:val="both"/>
    </w:pPr>
    <w:rPr>
      <w:rFonts w:ascii="Calibri" w:eastAsia="Calibri" w:hAnsi="Calibri"/>
      <w:sz w:val="22"/>
      <w:szCs w:val="22"/>
      <w:lang w:val="es-ES" w:eastAsia="en-US"/>
    </w:rPr>
  </w:style>
  <w:style w:type="character" w:customStyle="1" w:styleId="PiedepginaCar">
    <w:name w:val="Pie de página Car"/>
    <w:basedOn w:val="Fuentedeprrafopredeter"/>
    <w:link w:val="Piedepgina"/>
    <w:uiPriority w:val="99"/>
    <w:rsid w:val="00422982"/>
    <w:rPr>
      <w:sz w:val="24"/>
      <w:lang w:val="es-ES_tradnl" w:eastAsia="es-ES"/>
    </w:rPr>
  </w:style>
  <w:style w:type="character" w:styleId="Hipervnculo">
    <w:name w:val="Hyperlink"/>
    <w:uiPriority w:val="99"/>
    <w:unhideWhenUsed/>
    <w:rsid w:val="00422982"/>
    <w:rPr>
      <w:color w:val="0000FF"/>
      <w:u w:val="single"/>
    </w:rPr>
  </w:style>
  <w:style w:type="paragraph" w:styleId="TtuloTDC">
    <w:name w:val="TOC Heading"/>
    <w:basedOn w:val="Ttulo1"/>
    <w:next w:val="Normal"/>
    <w:uiPriority w:val="99"/>
    <w:unhideWhenUsed/>
    <w:qFormat/>
    <w:rsid w:val="00422982"/>
    <w:pPr>
      <w:keepLines/>
      <w:spacing w:before="240" w:line="276" w:lineRule="auto"/>
      <w:ind w:left="0"/>
      <w:outlineLvl w:val="9"/>
    </w:pPr>
    <w:rPr>
      <w:rFonts w:ascii="Century Gothic" w:eastAsia="Times New Roman" w:hAnsi="Century Gothic"/>
      <w:b/>
      <w:bCs/>
      <w:color w:val="365F91"/>
      <w:szCs w:val="28"/>
      <w:lang w:val="es-ES" w:eastAsia="en-US"/>
    </w:rPr>
  </w:style>
  <w:style w:type="paragraph" w:styleId="TDC1">
    <w:name w:val="toc 1"/>
    <w:basedOn w:val="Normal"/>
    <w:next w:val="Normal"/>
    <w:autoRedefine/>
    <w:uiPriority w:val="39"/>
    <w:unhideWhenUsed/>
    <w:rsid w:val="00422982"/>
    <w:pPr>
      <w:tabs>
        <w:tab w:val="left" w:pos="440"/>
        <w:tab w:val="right" w:leader="dot" w:pos="8931"/>
      </w:tabs>
      <w:spacing w:after="80"/>
      <w:jc w:val="both"/>
    </w:pPr>
    <w:rPr>
      <w:rFonts w:ascii="Century Gothic" w:eastAsia="Calibri" w:hAnsi="Century Gothic"/>
      <w:b/>
      <w:noProof/>
      <w:sz w:val="22"/>
      <w:szCs w:val="22"/>
      <w:lang w:val="es-ES" w:eastAsia="en-US"/>
    </w:rPr>
  </w:style>
  <w:style w:type="paragraph" w:styleId="TDC2">
    <w:name w:val="toc 2"/>
    <w:basedOn w:val="Normal"/>
    <w:next w:val="Normal"/>
    <w:autoRedefine/>
    <w:uiPriority w:val="39"/>
    <w:unhideWhenUsed/>
    <w:rsid w:val="00422982"/>
    <w:pPr>
      <w:spacing w:after="100" w:line="360" w:lineRule="auto"/>
      <w:ind w:left="220" w:hanging="357"/>
      <w:jc w:val="both"/>
    </w:pPr>
    <w:rPr>
      <w:rFonts w:ascii="Calibri" w:eastAsia="Calibri" w:hAnsi="Calibri"/>
      <w:sz w:val="22"/>
      <w:szCs w:val="22"/>
      <w:lang w:val="es-ES" w:eastAsia="en-US"/>
    </w:rPr>
  </w:style>
  <w:style w:type="table" w:styleId="Sombreadoclaro-nfasis2">
    <w:name w:val="Light Shading Accent 2"/>
    <w:basedOn w:val="Tablanormal"/>
    <w:uiPriority w:val="60"/>
    <w:rsid w:val="00422982"/>
    <w:pPr>
      <w:ind w:left="714" w:hanging="357"/>
      <w:jc w:val="both"/>
    </w:pPr>
    <w:rPr>
      <w:rFonts w:ascii="Calibri" w:eastAsia="Calibri" w:hAnsi="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uiPriority w:val="99"/>
    <w:unhideWhenUsed/>
    <w:rsid w:val="00422982"/>
    <w:pPr>
      <w:ind w:left="714" w:hanging="357"/>
      <w:jc w:val="both"/>
    </w:pPr>
    <w:rPr>
      <w:rFonts w:ascii="Tahoma" w:eastAsia="Calibri" w:hAnsi="Tahoma" w:cs="Tahoma"/>
      <w:sz w:val="16"/>
      <w:szCs w:val="16"/>
      <w:lang w:val="es-ES" w:eastAsia="en-US"/>
    </w:rPr>
  </w:style>
  <w:style w:type="character" w:customStyle="1" w:styleId="TextodegloboCar">
    <w:name w:val="Texto de globo Car"/>
    <w:basedOn w:val="Fuentedeprrafopredeter"/>
    <w:link w:val="Textodeglobo"/>
    <w:uiPriority w:val="99"/>
    <w:rsid w:val="00422982"/>
    <w:rPr>
      <w:rFonts w:ascii="Tahoma" w:eastAsia="Calibri" w:hAnsi="Tahoma" w:cs="Tahoma"/>
      <w:sz w:val="16"/>
      <w:szCs w:val="16"/>
      <w:lang w:val="es-ES" w:eastAsia="en-US"/>
    </w:rPr>
  </w:style>
  <w:style w:type="character" w:styleId="Refdecomentario">
    <w:name w:val="annotation reference"/>
    <w:uiPriority w:val="99"/>
    <w:unhideWhenUsed/>
    <w:rsid w:val="00422982"/>
    <w:rPr>
      <w:sz w:val="16"/>
      <w:szCs w:val="16"/>
    </w:rPr>
  </w:style>
  <w:style w:type="paragraph" w:styleId="Textocomentario">
    <w:name w:val="annotation text"/>
    <w:basedOn w:val="Normal"/>
    <w:link w:val="TextocomentarioCar"/>
    <w:uiPriority w:val="99"/>
    <w:unhideWhenUsed/>
    <w:rsid w:val="00422982"/>
    <w:pPr>
      <w:spacing w:after="120" w:line="360" w:lineRule="auto"/>
      <w:ind w:left="714" w:hanging="357"/>
      <w:jc w:val="both"/>
    </w:pPr>
    <w:rPr>
      <w:rFonts w:ascii="Calibri" w:eastAsia="Calibri" w:hAnsi="Calibri"/>
      <w:sz w:val="20"/>
      <w:lang w:val="es-ES" w:eastAsia="en-US"/>
    </w:rPr>
  </w:style>
  <w:style w:type="character" w:customStyle="1" w:styleId="TextocomentarioCar">
    <w:name w:val="Texto comentario Car"/>
    <w:basedOn w:val="Fuentedeprrafopredeter"/>
    <w:link w:val="Textocomentario"/>
    <w:uiPriority w:val="99"/>
    <w:rsid w:val="00422982"/>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unhideWhenUsed/>
    <w:rsid w:val="00422982"/>
    <w:rPr>
      <w:b/>
      <w:bCs/>
    </w:rPr>
  </w:style>
  <w:style w:type="character" w:customStyle="1" w:styleId="AsuntodelcomentarioCar">
    <w:name w:val="Asunto del comentario Car"/>
    <w:basedOn w:val="TextocomentarioCar"/>
    <w:link w:val="Asuntodelcomentario"/>
    <w:uiPriority w:val="99"/>
    <w:rsid w:val="00422982"/>
    <w:rPr>
      <w:rFonts w:ascii="Calibri" w:eastAsia="Calibri" w:hAnsi="Calibri"/>
      <w:b/>
      <w:bCs/>
      <w:lang w:val="es-ES" w:eastAsia="en-US"/>
    </w:rPr>
  </w:style>
  <w:style w:type="paragraph" w:styleId="Mapadeldocumento">
    <w:name w:val="Document Map"/>
    <w:basedOn w:val="Normal"/>
    <w:link w:val="MapadeldocumentoCar"/>
    <w:uiPriority w:val="99"/>
    <w:unhideWhenUsed/>
    <w:rsid w:val="00422982"/>
    <w:pPr>
      <w:spacing w:after="120" w:line="360" w:lineRule="auto"/>
      <w:ind w:left="714" w:hanging="357"/>
      <w:jc w:val="both"/>
    </w:pPr>
    <w:rPr>
      <w:rFonts w:ascii="Tahoma" w:eastAsia="Calibri" w:hAnsi="Tahoma" w:cs="Tahoma"/>
      <w:sz w:val="16"/>
      <w:szCs w:val="16"/>
      <w:lang w:val="es-ES" w:eastAsia="en-US"/>
    </w:rPr>
  </w:style>
  <w:style w:type="character" w:customStyle="1" w:styleId="MapadeldocumentoCar">
    <w:name w:val="Mapa del documento Car"/>
    <w:basedOn w:val="Fuentedeprrafopredeter"/>
    <w:link w:val="Mapadeldocumento"/>
    <w:uiPriority w:val="99"/>
    <w:rsid w:val="00422982"/>
    <w:rPr>
      <w:rFonts w:ascii="Tahoma" w:eastAsia="Calibri" w:hAnsi="Tahoma" w:cs="Tahoma"/>
      <w:sz w:val="16"/>
      <w:szCs w:val="16"/>
      <w:lang w:val="es-ES" w:eastAsia="en-US"/>
    </w:rPr>
  </w:style>
  <w:style w:type="character" w:styleId="Hipervnculovisitado">
    <w:name w:val="FollowedHyperlink"/>
    <w:unhideWhenUsed/>
    <w:rsid w:val="00422982"/>
    <w:rPr>
      <w:color w:val="800080"/>
      <w:u w:val="single"/>
    </w:rPr>
  </w:style>
  <w:style w:type="paragraph" w:styleId="Revisin">
    <w:name w:val="Revision"/>
    <w:hidden/>
    <w:uiPriority w:val="99"/>
    <w:semiHidden/>
    <w:rsid w:val="00422982"/>
    <w:rPr>
      <w:rFonts w:ascii="Calibri" w:eastAsia="Calibri" w:hAnsi="Calibri"/>
      <w:sz w:val="22"/>
      <w:szCs w:val="22"/>
      <w:lang w:val="es-ES" w:eastAsia="en-US"/>
    </w:rPr>
  </w:style>
  <w:style w:type="paragraph" w:styleId="TDC3">
    <w:name w:val="toc 3"/>
    <w:basedOn w:val="Normal"/>
    <w:next w:val="Normal"/>
    <w:autoRedefine/>
    <w:uiPriority w:val="39"/>
    <w:unhideWhenUsed/>
    <w:rsid w:val="00422982"/>
    <w:pPr>
      <w:tabs>
        <w:tab w:val="right" w:leader="dot" w:pos="8921"/>
      </w:tabs>
      <w:spacing w:after="120"/>
      <w:ind w:left="442" w:hanging="357"/>
      <w:jc w:val="both"/>
    </w:pPr>
    <w:rPr>
      <w:rFonts w:ascii="Calibri" w:eastAsia="Calibri" w:hAnsi="Calibri"/>
      <w:noProof/>
      <w:sz w:val="22"/>
      <w:szCs w:val="22"/>
      <w:lang w:val="es-ES" w:eastAsia="en-US"/>
    </w:rPr>
  </w:style>
  <w:style w:type="table" w:customStyle="1" w:styleId="Sombreadoclaro1">
    <w:name w:val="Sombreado claro1"/>
    <w:basedOn w:val="Tablanormal"/>
    <w:uiPriority w:val="60"/>
    <w:rsid w:val="00422982"/>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
    <w:name w:val="Lista clara1"/>
    <w:basedOn w:val="Tablanormal"/>
    <w:uiPriority w:val="61"/>
    <w:rsid w:val="00422982"/>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Default">
    <w:name w:val="Default"/>
    <w:rsid w:val="00422982"/>
    <w:pPr>
      <w:autoSpaceDE w:val="0"/>
      <w:autoSpaceDN w:val="0"/>
      <w:adjustRightInd w:val="0"/>
    </w:pPr>
    <w:rPr>
      <w:rFonts w:ascii="Century Gothic" w:eastAsia="Calibri" w:hAnsi="Century Gothic" w:cs="Century Gothic"/>
      <w:color w:val="000000"/>
      <w:sz w:val="24"/>
      <w:szCs w:val="24"/>
    </w:rPr>
  </w:style>
  <w:style w:type="table" w:styleId="Sombreadomedio1-nfasis3">
    <w:name w:val="Medium Shading 1 Accent 3"/>
    <w:basedOn w:val="Tablanormal"/>
    <w:uiPriority w:val="63"/>
    <w:rsid w:val="00422982"/>
    <w:pPr>
      <w:ind w:left="714" w:hanging="357"/>
      <w:jc w:val="both"/>
    </w:pPr>
    <w:rPr>
      <w:rFonts w:ascii="Calibri" w:eastAsia="Calibri" w:hAnsi="Calibri"/>
      <w:sz w:val="22"/>
      <w:szCs w:val="22"/>
      <w:lang w:val="es-E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Prrafodelista1">
    <w:name w:val="Párrafo de lista1"/>
    <w:basedOn w:val="Normal"/>
    <w:uiPriority w:val="99"/>
    <w:qFormat/>
    <w:rsid w:val="00422982"/>
    <w:pPr>
      <w:spacing w:after="200" w:line="276" w:lineRule="auto"/>
      <w:ind w:left="720"/>
    </w:pPr>
    <w:rPr>
      <w:rFonts w:ascii="Calibri" w:eastAsia="Times New Roman" w:hAnsi="Calibri"/>
      <w:sz w:val="22"/>
      <w:szCs w:val="22"/>
      <w:lang w:val="es-MX" w:eastAsia="en-U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422982"/>
    <w:rPr>
      <w:rFonts w:ascii="Calibri" w:eastAsia="Calibri" w:hAnsi="Calibri"/>
      <w:sz w:val="22"/>
      <w:szCs w:val="22"/>
      <w:lang w:val="es-ES" w:eastAsia="en-US"/>
    </w:rPr>
  </w:style>
  <w:style w:type="character" w:customStyle="1" w:styleId="Ttulo4Car">
    <w:name w:val="Título 4 Car"/>
    <w:basedOn w:val="Fuentedeprrafopredeter"/>
    <w:link w:val="Ttulo4"/>
    <w:uiPriority w:val="9"/>
    <w:rsid w:val="00422982"/>
    <w:rPr>
      <w:rFonts w:ascii="Cambria" w:eastAsia="Times New Roman" w:hAnsi="Cambria" w:cs="Times New Roman"/>
      <w:b/>
      <w:bCs/>
      <w:i/>
      <w:iCs/>
      <w:color w:val="4F81BD"/>
      <w:sz w:val="22"/>
      <w:szCs w:val="22"/>
      <w:lang w:val="es-ES" w:eastAsia="en-US"/>
    </w:rPr>
  </w:style>
  <w:style w:type="table" w:customStyle="1" w:styleId="Listaclara-nfasis11">
    <w:name w:val="Lista clara - Énfasis 11"/>
    <w:basedOn w:val="Tablanormal"/>
    <w:uiPriority w:val="61"/>
    <w:rsid w:val="00422982"/>
    <w:pPr>
      <w:ind w:left="714" w:hanging="357"/>
      <w:jc w:val="both"/>
    </w:pPr>
    <w:rPr>
      <w:rFonts w:ascii="Calibri" w:eastAsia="Calibri" w:hAnsi="Calibri"/>
      <w:sz w:val="22"/>
      <w:szCs w:val="22"/>
      <w:lang w:val="es-E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tulo5Car">
    <w:name w:val="Título 5 Car"/>
    <w:basedOn w:val="Fuentedeprrafopredeter"/>
    <w:link w:val="Ttulo5"/>
    <w:rsid w:val="00422982"/>
    <w:rPr>
      <w:rFonts w:ascii="Cambria" w:eastAsia="Times New Roman" w:hAnsi="Cambria" w:cs="Times New Roman"/>
      <w:color w:val="243F60"/>
      <w:sz w:val="22"/>
      <w:szCs w:val="22"/>
      <w:lang w:val="es-ES" w:eastAsia="en-US"/>
    </w:rPr>
  </w:style>
  <w:style w:type="paragraph" w:customStyle="1" w:styleId="rojitas">
    <w:name w:val="rojitas"/>
    <w:basedOn w:val="Prrafodelista"/>
    <w:link w:val="rojitasCar"/>
    <w:qFormat/>
    <w:rsid w:val="00422982"/>
    <w:pPr>
      <w:numPr>
        <w:numId w:val="2"/>
      </w:numPr>
      <w:spacing w:after="200" w:line="276" w:lineRule="auto"/>
      <w:ind w:right="51"/>
      <w:contextualSpacing w:val="0"/>
    </w:pPr>
    <w:rPr>
      <w:rFonts w:ascii="Arial" w:eastAsia="Times New Roman" w:hAnsi="Arial" w:cs="Arial"/>
      <w:b/>
      <w:i/>
      <w:iCs/>
      <w:color w:val="FF0000"/>
      <w:sz w:val="18"/>
    </w:rPr>
  </w:style>
  <w:style w:type="character" w:customStyle="1" w:styleId="rojitasCar">
    <w:name w:val="rojitas Car"/>
    <w:basedOn w:val="PrrafodelistaCar"/>
    <w:link w:val="rojitas"/>
    <w:rsid w:val="00422982"/>
    <w:rPr>
      <w:rFonts w:ascii="Arial" w:eastAsia="Times New Roman" w:hAnsi="Arial" w:cs="Arial"/>
      <w:b/>
      <w:i/>
      <w:iCs/>
      <w:color w:val="FF0000"/>
      <w:sz w:val="18"/>
      <w:szCs w:val="22"/>
      <w:lang w:val="es-ES" w:eastAsia="en-US"/>
    </w:rPr>
  </w:style>
  <w:style w:type="paragraph" w:customStyle="1" w:styleId="Textodebloque1">
    <w:name w:val="Texto de bloque1"/>
    <w:basedOn w:val="Normal"/>
    <w:rsid w:val="00422982"/>
    <w:pPr>
      <w:tabs>
        <w:tab w:val="left" w:pos="993"/>
      </w:tabs>
      <w:overflowPunct w:val="0"/>
      <w:autoSpaceDE w:val="0"/>
      <w:autoSpaceDN w:val="0"/>
      <w:adjustRightInd w:val="0"/>
      <w:ind w:left="993" w:right="-143" w:hanging="993"/>
      <w:jc w:val="both"/>
      <w:textAlignment w:val="baseline"/>
    </w:pPr>
    <w:rPr>
      <w:rFonts w:ascii="Tahoma" w:eastAsia="Times New Roman" w:hAnsi="Tahoma"/>
      <w:sz w:val="22"/>
      <w:lang w:val="es-ES"/>
    </w:rPr>
  </w:style>
  <w:style w:type="paragraph" w:customStyle="1" w:styleId="Textoindependiente21">
    <w:name w:val="Texto independiente 21"/>
    <w:basedOn w:val="Normal"/>
    <w:uiPriority w:val="99"/>
    <w:rsid w:val="00422982"/>
    <w:pPr>
      <w:overflowPunct w:val="0"/>
      <w:autoSpaceDE w:val="0"/>
      <w:autoSpaceDN w:val="0"/>
      <w:adjustRightInd w:val="0"/>
      <w:ind w:left="709"/>
      <w:jc w:val="both"/>
      <w:textAlignment w:val="baseline"/>
    </w:pPr>
    <w:rPr>
      <w:rFonts w:ascii="Tahoma" w:eastAsia="Times New Roman" w:hAnsi="Tahoma"/>
      <w:sz w:val="20"/>
      <w:lang w:val="es-ES"/>
    </w:rPr>
  </w:style>
  <w:style w:type="paragraph" w:styleId="Textoindependiente">
    <w:name w:val="Body Text"/>
    <w:basedOn w:val="Normal"/>
    <w:link w:val="TextoindependienteCar"/>
    <w:uiPriority w:val="99"/>
    <w:rsid w:val="00422982"/>
    <w:pPr>
      <w:overflowPunct w:val="0"/>
      <w:autoSpaceDE w:val="0"/>
      <w:autoSpaceDN w:val="0"/>
      <w:adjustRightInd w:val="0"/>
      <w:jc w:val="both"/>
      <w:textAlignment w:val="baseline"/>
    </w:pPr>
    <w:rPr>
      <w:rFonts w:ascii="Tahoma" w:eastAsia="Times New Roman" w:hAnsi="Tahoma"/>
      <w:sz w:val="20"/>
      <w:lang w:val="es-ES"/>
    </w:rPr>
  </w:style>
  <w:style w:type="character" w:customStyle="1" w:styleId="TextoindependienteCar">
    <w:name w:val="Texto independiente Car"/>
    <w:basedOn w:val="Fuentedeprrafopredeter"/>
    <w:link w:val="Textoindependiente"/>
    <w:uiPriority w:val="99"/>
    <w:rsid w:val="00422982"/>
    <w:rPr>
      <w:rFonts w:ascii="Tahoma" w:eastAsia="Times New Roman" w:hAnsi="Tahoma"/>
      <w:lang w:val="es-ES" w:eastAsia="es-ES"/>
    </w:rPr>
  </w:style>
  <w:style w:type="paragraph" w:customStyle="1" w:styleId="Sangra2detindependiente1">
    <w:name w:val="Sangría 2 de t. independiente1"/>
    <w:basedOn w:val="Normal"/>
    <w:rsid w:val="00422982"/>
    <w:pPr>
      <w:overflowPunct w:val="0"/>
      <w:autoSpaceDE w:val="0"/>
      <w:autoSpaceDN w:val="0"/>
      <w:adjustRightInd w:val="0"/>
      <w:ind w:left="1418"/>
      <w:jc w:val="both"/>
      <w:textAlignment w:val="baseline"/>
    </w:pPr>
    <w:rPr>
      <w:rFonts w:ascii="Tahoma" w:eastAsia="Times New Roman" w:hAnsi="Tahoma"/>
      <w:sz w:val="20"/>
      <w:lang w:val="es-ES"/>
    </w:rPr>
  </w:style>
  <w:style w:type="character" w:customStyle="1" w:styleId="Hipervnculo1">
    <w:name w:val="Hipervínculo1"/>
    <w:basedOn w:val="Fuentedeprrafopredeter"/>
    <w:rsid w:val="00422982"/>
    <w:rPr>
      <w:color w:val="0000FF"/>
      <w:u w:val="single"/>
    </w:rPr>
  </w:style>
  <w:style w:type="paragraph" w:customStyle="1" w:styleId="Sangra3detindependiente1">
    <w:name w:val="Sangría 3 de t. independiente1"/>
    <w:basedOn w:val="Normal"/>
    <w:rsid w:val="00422982"/>
    <w:pPr>
      <w:overflowPunct w:val="0"/>
      <w:autoSpaceDE w:val="0"/>
      <w:autoSpaceDN w:val="0"/>
      <w:adjustRightInd w:val="0"/>
      <w:ind w:left="1418" w:hanging="709"/>
      <w:jc w:val="both"/>
      <w:textAlignment w:val="baseline"/>
    </w:pPr>
    <w:rPr>
      <w:rFonts w:ascii="Tahoma" w:eastAsia="Times New Roman" w:hAnsi="Tahoma"/>
      <w:b/>
      <w:sz w:val="20"/>
      <w:lang w:val="es-ES"/>
    </w:rPr>
  </w:style>
  <w:style w:type="paragraph" w:customStyle="1" w:styleId="BodyText22">
    <w:name w:val="Body Text 22"/>
    <w:basedOn w:val="Normal"/>
    <w:rsid w:val="00422982"/>
    <w:pPr>
      <w:tabs>
        <w:tab w:val="left" w:pos="709"/>
      </w:tabs>
      <w:overflowPunct w:val="0"/>
      <w:autoSpaceDE w:val="0"/>
      <w:autoSpaceDN w:val="0"/>
      <w:adjustRightInd w:val="0"/>
      <w:jc w:val="both"/>
      <w:textAlignment w:val="baseline"/>
    </w:pPr>
    <w:rPr>
      <w:rFonts w:ascii="Tahoma" w:eastAsia="Times New Roman" w:hAnsi="Tahoma"/>
      <w:b/>
      <w:sz w:val="20"/>
      <w:lang w:val="es-ES"/>
    </w:rPr>
  </w:style>
  <w:style w:type="paragraph" w:customStyle="1" w:styleId="Textoindependiente31">
    <w:name w:val="Texto independiente 31"/>
    <w:basedOn w:val="Normal"/>
    <w:rsid w:val="00422982"/>
    <w:pPr>
      <w:overflowPunct w:val="0"/>
      <w:autoSpaceDE w:val="0"/>
      <w:autoSpaceDN w:val="0"/>
      <w:adjustRightInd w:val="0"/>
      <w:jc w:val="both"/>
      <w:textAlignment w:val="baseline"/>
    </w:pPr>
    <w:rPr>
      <w:rFonts w:ascii="Tahoma" w:eastAsia="Times New Roman" w:hAnsi="Tahoma"/>
      <w:sz w:val="22"/>
      <w:lang w:val="es-ES"/>
    </w:rPr>
  </w:style>
  <w:style w:type="paragraph" w:customStyle="1" w:styleId="BodyText23">
    <w:name w:val="Body Text 23"/>
    <w:basedOn w:val="Normal"/>
    <w:rsid w:val="00422982"/>
    <w:pPr>
      <w:widowControl w:val="0"/>
      <w:tabs>
        <w:tab w:val="left" w:pos="-1276"/>
      </w:tabs>
      <w:suppressAutoHyphens/>
      <w:overflowPunct w:val="0"/>
      <w:autoSpaceDE w:val="0"/>
      <w:autoSpaceDN w:val="0"/>
      <w:adjustRightInd w:val="0"/>
      <w:jc w:val="both"/>
      <w:textAlignment w:val="baseline"/>
    </w:pPr>
    <w:rPr>
      <w:rFonts w:ascii="Arial" w:eastAsia="Times New Roman" w:hAnsi="Arial"/>
      <w:spacing w:val="-2"/>
      <w:sz w:val="22"/>
      <w:lang w:val="es-MX"/>
    </w:rPr>
  </w:style>
  <w:style w:type="paragraph" w:customStyle="1" w:styleId="BodyTextIndent21">
    <w:name w:val="Body Text Indent 21"/>
    <w:basedOn w:val="Normal"/>
    <w:rsid w:val="00422982"/>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eastAsia="Times New Roman" w:hAnsi="Arial"/>
      <w:spacing w:val="-2"/>
      <w:lang w:val="es-MX"/>
    </w:rPr>
  </w:style>
  <w:style w:type="paragraph" w:customStyle="1" w:styleId="BodyTextIndent22">
    <w:name w:val="Body Text Indent 22"/>
    <w:basedOn w:val="Normal"/>
    <w:rsid w:val="00422982"/>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eastAsia="Times New Roman" w:hAnsi="Arial"/>
      <w:spacing w:val="-2"/>
      <w:sz w:val="22"/>
    </w:rPr>
  </w:style>
  <w:style w:type="paragraph" w:customStyle="1" w:styleId="BodyTextIndent33">
    <w:name w:val="Body Text Indent 33"/>
    <w:basedOn w:val="Normal"/>
    <w:rsid w:val="00422982"/>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eastAsia="Times New Roman" w:hAnsi="Arial"/>
      <w:spacing w:val="-2"/>
      <w:sz w:val="22"/>
    </w:rPr>
  </w:style>
  <w:style w:type="paragraph" w:customStyle="1" w:styleId="BodyText24">
    <w:name w:val="Body Text 24"/>
    <w:basedOn w:val="Normal"/>
    <w:rsid w:val="00422982"/>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eastAsia="Times New Roman" w:hAnsi="Arial"/>
      <w:spacing w:val="-2"/>
      <w:sz w:val="22"/>
      <w:lang w:val="es-MX"/>
    </w:rPr>
  </w:style>
  <w:style w:type="paragraph" w:customStyle="1" w:styleId="BodyTextIndent31">
    <w:name w:val="Body Text Indent 31"/>
    <w:basedOn w:val="Normal"/>
    <w:rsid w:val="00422982"/>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eastAsia="Times New Roman" w:hAnsi="Arial"/>
      <w:b/>
      <w:spacing w:val="-2"/>
      <w:sz w:val="16"/>
      <w:lang w:val="es-MX"/>
    </w:rPr>
  </w:style>
  <w:style w:type="paragraph" w:customStyle="1" w:styleId="Mapadeldocumento1">
    <w:name w:val="Mapa del documento1"/>
    <w:basedOn w:val="Normal"/>
    <w:rsid w:val="00422982"/>
    <w:pPr>
      <w:shd w:val="clear" w:color="auto" w:fill="000080"/>
      <w:overflowPunct w:val="0"/>
      <w:autoSpaceDE w:val="0"/>
      <w:autoSpaceDN w:val="0"/>
      <w:adjustRightInd w:val="0"/>
      <w:textAlignment w:val="baseline"/>
    </w:pPr>
    <w:rPr>
      <w:rFonts w:ascii="Tahoma" w:eastAsia="Times New Roman" w:hAnsi="Tahoma"/>
      <w:sz w:val="20"/>
      <w:lang w:val="es-ES"/>
    </w:rPr>
  </w:style>
  <w:style w:type="character" w:customStyle="1" w:styleId="Hipervnculovisitado1">
    <w:name w:val="Hipervínculo visitado1"/>
    <w:basedOn w:val="Fuentedeprrafopredeter"/>
    <w:rsid w:val="00422982"/>
    <w:rPr>
      <w:color w:val="800080"/>
      <w:u w:val="single"/>
    </w:rPr>
  </w:style>
  <w:style w:type="paragraph" w:customStyle="1" w:styleId="BlockText2">
    <w:name w:val="Block Text2"/>
    <w:basedOn w:val="Normal"/>
    <w:rsid w:val="00422982"/>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eastAsia="Times New Roman" w:hAnsi="Arial"/>
      <w:spacing w:val="-2"/>
      <w:sz w:val="18"/>
    </w:rPr>
  </w:style>
  <w:style w:type="paragraph" w:customStyle="1" w:styleId="xl29">
    <w:name w:val="xl29"/>
    <w:basedOn w:val="Normal"/>
    <w:rsid w:val="00422982"/>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eastAsia="Times New Roman" w:hAnsi="Arial"/>
      <w:b/>
      <w:lang w:val="es-ES"/>
    </w:rPr>
  </w:style>
  <w:style w:type="paragraph" w:styleId="Descripcin">
    <w:name w:val="caption"/>
    <w:basedOn w:val="Normal"/>
    <w:next w:val="Normal"/>
    <w:qFormat/>
    <w:rsid w:val="00422982"/>
    <w:pPr>
      <w:widowControl w:val="0"/>
      <w:overflowPunct w:val="0"/>
      <w:autoSpaceDE w:val="0"/>
      <w:autoSpaceDN w:val="0"/>
      <w:adjustRightInd w:val="0"/>
      <w:jc w:val="center"/>
      <w:textAlignment w:val="baseline"/>
    </w:pPr>
    <w:rPr>
      <w:rFonts w:ascii="Arial" w:eastAsia="Times New Roman" w:hAnsi="Arial"/>
      <w:b/>
      <w:sz w:val="22"/>
      <w:lang w:val="es-MX"/>
    </w:rPr>
  </w:style>
  <w:style w:type="paragraph" w:customStyle="1" w:styleId="BodyText21">
    <w:name w:val="Body Text 21"/>
    <w:basedOn w:val="Normal"/>
    <w:rsid w:val="00422982"/>
    <w:pPr>
      <w:widowControl w:val="0"/>
      <w:overflowPunct w:val="0"/>
      <w:autoSpaceDE w:val="0"/>
      <w:autoSpaceDN w:val="0"/>
      <w:adjustRightInd w:val="0"/>
      <w:textAlignment w:val="baseline"/>
    </w:pPr>
    <w:rPr>
      <w:rFonts w:ascii="Arial" w:eastAsia="Times New Roman" w:hAnsi="Arial"/>
      <w:b/>
      <w:sz w:val="20"/>
      <w:lang w:val="es-MX"/>
    </w:rPr>
  </w:style>
  <w:style w:type="paragraph" w:customStyle="1" w:styleId="Estndar">
    <w:name w:val="Estándar"/>
    <w:basedOn w:val="Normal"/>
    <w:rsid w:val="00422982"/>
    <w:pPr>
      <w:overflowPunct w:val="0"/>
      <w:autoSpaceDE w:val="0"/>
      <w:autoSpaceDN w:val="0"/>
      <w:adjustRightInd w:val="0"/>
      <w:textAlignment w:val="baseline"/>
    </w:pPr>
    <w:rPr>
      <w:rFonts w:ascii="Times New Roman" w:eastAsia="Times New Roman" w:hAnsi="Times New Roman"/>
      <w:noProof/>
      <w:sz w:val="20"/>
      <w:lang w:val="es-ES"/>
      <w14:shadow w14:blurRad="50800" w14:dist="38100" w14:dir="2700000" w14:sx="100000" w14:sy="100000" w14:kx="0" w14:ky="0" w14:algn="tl">
        <w14:srgbClr w14:val="000000">
          <w14:alpha w14:val="60000"/>
        </w14:srgbClr>
      </w14:shadow>
    </w:rPr>
  </w:style>
  <w:style w:type="paragraph" w:customStyle="1" w:styleId="xl22">
    <w:name w:val="xl22"/>
    <w:basedOn w:val="Normal"/>
    <w:rsid w:val="00422982"/>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3">
    <w:name w:val="xl23"/>
    <w:basedOn w:val="Normal"/>
    <w:rsid w:val="00422982"/>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6"/>
      <w:lang w:val="es-ES"/>
    </w:rPr>
  </w:style>
  <w:style w:type="paragraph" w:customStyle="1" w:styleId="xl24">
    <w:name w:val="xl24"/>
    <w:basedOn w:val="Normal"/>
    <w:rsid w:val="00422982"/>
    <w:pPr>
      <w:pBdr>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5">
    <w:name w:val="xl25"/>
    <w:basedOn w:val="Normal"/>
    <w:rsid w:val="00422982"/>
    <w:pPr>
      <w:pBdr>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6"/>
      <w:lang w:val="es-ES"/>
    </w:rPr>
  </w:style>
  <w:style w:type="paragraph" w:customStyle="1" w:styleId="xl26">
    <w:name w:val="xl26"/>
    <w:basedOn w:val="Normal"/>
    <w:rsid w:val="00422982"/>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7">
    <w:name w:val="xl27"/>
    <w:basedOn w:val="Normal"/>
    <w:rsid w:val="00422982"/>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eastAsia="Times New Roman" w:hAnsi="Arial"/>
      <w:sz w:val="12"/>
      <w:lang w:val="es-ES"/>
    </w:rPr>
  </w:style>
  <w:style w:type="paragraph" w:customStyle="1" w:styleId="xl28">
    <w:name w:val="xl28"/>
    <w:basedOn w:val="Normal"/>
    <w:rsid w:val="00422982"/>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eastAsia="Times New Roman" w:hAnsi="Arial"/>
      <w:b/>
      <w:lang w:val="es-ES"/>
    </w:rPr>
  </w:style>
  <w:style w:type="paragraph" w:customStyle="1" w:styleId="xl30">
    <w:name w:val="xl30"/>
    <w:basedOn w:val="Normal"/>
    <w:rsid w:val="00422982"/>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eastAsia="Times New Roman" w:hAnsi="Arial"/>
      <w:b/>
      <w:lang w:val="es-ES"/>
    </w:rPr>
  </w:style>
  <w:style w:type="paragraph" w:customStyle="1" w:styleId="xl31">
    <w:name w:val="xl31"/>
    <w:basedOn w:val="Normal"/>
    <w:rsid w:val="00422982"/>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eastAsia="Times New Roman" w:hAnsi="Arial"/>
      <w:b/>
      <w:lang w:val="es-ES"/>
    </w:rPr>
  </w:style>
  <w:style w:type="paragraph" w:customStyle="1" w:styleId="xl32">
    <w:name w:val="xl32"/>
    <w:basedOn w:val="Normal"/>
    <w:rsid w:val="00422982"/>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eastAsia="Times New Roman" w:hAnsi="Arial"/>
      <w:sz w:val="16"/>
      <w:lang w:val="es-ES"/>
    </w:rPr>
  </w:style>
  <w:style w:type="paragraph" w:customStyle="1" w:styleId="xl33">
    <w:name w:val="xl33"/>
    <w:basedOn w:val="Normal"/>
    <w:rsid w:val="00422982"/>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eastAsia="Times New Roman" w:hAnsi="Arial"/>
      <w:sz w:val="16"/>
      <w:lang w:val="es-ES"/>
    </w:rPr>
  </w:style>
  <w:style w:type="paragraph" w:customStyle="1" w:styleId="xl34">
    <w:name w:val="xl34"/>
    <w:basedOn w:val="Normal"/>
    <w:rsid w:val="00422982"/>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eastAsia="Times New Roman" w:hAnsi="Arial"/>
      <w:sz w:val="16"/>
      <w:lang w:val="es-ES"/>
    </w:rPr>
  </w:style>
  <w:style w:type="paragraph" w:customStyle="1" w:styleId="Textosinformato1">
    <w:name w:val="Texto sin formato1"/>
    <w:basedOn w:val="Normal"/>
    <w:rsid w:val="00422982"/>
    <w:pPr>
      <w:overflowPunct w:val="0"/>
      <w:autoSpaceDE w:val="0"/>
      <w:autoSpaceDN w:val="0"/>
      <w:adjustRightInd w:val="0"/>
      <w:textAlignment w:val="baseline"/>
    </w:pPr>
    <w:rPr>
      <w:rFonts w:ascii="Courier New" w:eastAsia="Times New Roman" w:hAnsi="Courier New"/>
      <w:sz w:val="20"/>
      <w:lang w:val="en-US"/>
    </w:rPr>
  </w:style>
  <w:style w:type="paragraph" w:customStyle="1" w:styleId="BlockText1">
    <w:name w:val="Block Text1"/>
    <w:basedOn w:val="Normal"/>
    <w:rsid w:val="00422982"/>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eastAsia="Times New Roman" w:hAnsi="Arial"/>
      <w:spacing w:val="-2"/>
      <w:sz w:val="18"/>
    </w:rPr>
  </w:style>
  <w:style w:type="paragraph" w:customStyle="1" w:styleId="WW-Textoindependiente21">
    <w:name w:val="WW-Texto independiente 21"/>
    <w:basedOn w:val="Normal"/>
    <w:rsid w:val="00422982"/>
    <w:pPr>
      <w:overflowPunct w:val="0"/>
      <w:autoSpaceDE w:val="0"/>
      <w:autoSpaceDN w:val="0"/>
      <w:adjustRightInd w:val="0"/>
      <w:jc w:val="both"/>
      <w:textAlignment w:val="baseline"/>
    </w:pPr>
    <w:rPr>
      <w:rFonts w:ascii="Arial" w:eastAsia="Times New Roman" w:hAnsi="Arial"/>
      <w:noProof/>
      <w:sz w:val="18"/>
      <w:lang w:val="es-ES"/>
    </w:rPr>
  </w:style>
  <w:style w:type="paragraph" w:customStyle="1" w:styleId="WW-Textoindependiente2">
    <w:name w:val="WW-Texto independiente 2"/>
    <w:basedOn w:val="Normal"/>
    <w:rsid w:val="00422982"/>
    <w:pPr>
      <w:overflowPunct w:val="0"/>
      <w:autoSpaceDE w:val="0"/>
      <w:autoSpaceDN w:val="0"/>
      <w:adjustRightInd w:val="0"/>
      <w:textAlignment w:val="baseline"/>
    </w:pPr>
    <w:rPr>
      <w:rFonts w:ascii="Arial" w:eastAsia="Times New Roman" w:hAnsi="Arial"/>
      <w:noProof/>
      <w:sz w:val="18"/>
      <w:lang w:val="es-ES"/>
    </w:rPr>
  </w:style>
  <w:style w:type="paragraph" w:customStyle="1" w:styleId="Encabezadodelatabla">
    <w:name w:val="Encabezado de la tabla"/>
    <w:basedOn w:val="Normal"/>
    <w:rsid w:val="00422982"/>
    <w:pPr>
      <w:widowControl w:val="0"/>
      <w:suppressAutoHyphens/>
      <w:overflowPunct w:val="0"/>
      <w:autoSpaceDE w:val="0"/>
      <w:autoSpaceDN w:val="0"/>
      <w:adjustRightInd w:val="0"/>
      <w:spacing w:after="120"/>
      <w:jc w:val="center"/>
      <w:textAlignment w:val="baseline"/>
    </w:pPr>
    <w:rPr>
      <w:rFonts w:ascii="Times New Roman" w:eastAsia="Times New Roman" w:hAnsi="Times New Roman"/>
      <w:b/>
      <w:i/>
    </w:rPr>
  </w:style>
  <w:style w:type="paragraph" w:styleId="Textoindependiente2">
    <w:name w:val="Body Text 2"/>
    <w:basedOn w:val="Normal"/>
    <w:link w:val="Textoindependiente2Car"/>
    <w:uiPriority w:val="99"/>
    <w:rsid w:val="00422982"/>
    <w:pPr>
      <w:jc w:val="both"/>
    </w:pPr>
    <w:rPr>
      <w:rFonts w:ascii="Arial" w:eastAsia="Times New Roman" w:hAnsi="Arial"/>
      <w:color w:val="000000"/>
      <w:sz w:val="18"/>
      <w:szCs w:val="24"/>
      <w:lang w:val="es-ES"/>
    </w:rPr>
  </w:style>
  <w:style w:type="character" w:customStyle="1" w:styleId="Textoindependiente2Car">
    <w:name w:val="Texto independiente 2 Car"/>
    <w:basedOn w:val="Fuentedeprrafopredeter"/>
    <w:link w:val="Textoindependiente2"/>
    <w:uiPriority w:val="99"/>
    <w:rsid w:val="00422982"/>
    <w:rPr>
      <w:rFonts w:ascii="Arial" w:eastAsia="Times New Roman" w:hAnsi="Arial"/>
      <w:color w:val="000000"/>
      <w:sz w:val="18"/>
      <w:szCs w:val="24"/>
      <w:lang w:val="es-ES" w:eastAsia="es-ES"/>
    </w:rPr>
  </w:style>
  <w:style w:type="paragraph" w:customStyle="1" w:styleId="NormalTabla">
    <w:name w:val="Normal Tabla"/>
    <w:basedOn w:val="Normal"/>
    <w:rsid w:val="00422982"/>
    <w:pPr>
      <w:widowControl w:val="0"/>
      <w:jc w:val="both"/>
    </w:pPr>
    <w:rPr>
      <w:rFonts w:ascii="Arial" w:eastAsia="Times New Roman" w:hAnsi="Arial"/>
      <w:snapToGrid w:val="0"/>
      <w:color w:val="000000"/>
      <w:sz w:val="20"/>
    </w:rPr>
  </w:style>
  <w:style w:type="paragraph" w:customStyle="1" w:styleId="BulletedItems">
    <w:name w:val="Bulleted Items"/>
    <w:basedOn w:val="Normal"/>
    <w:rsid w:val="00422982"/>
    <w:pPr>
      <w:spacing w:after="180" w:line="280" w:lineRule="exact"/>
      <w:ind w:left="1656" w:hanging="216"/>
    </w:pPr>
    <w:rPr>
      <w:rFonts w:ascii="Times New Roman" w:eastAsia="Times New Roman" w:hAnsi="Times New Roman"/>
      <w:color w:val="000000"/>
      <w:sz w:val="22"/>
      <w:lang w:val="en-US" w:eastAsia="en-US"/>
    </w:rPr>
  </w:style>
  <w:style w:type="paragraph" w:styleId="Sangradetextonormal">
    <w:name w:val="Body Text Indent"/>
    <w:basedOn w:val="Normal"/>
    <w:link w:val="SangradetextonormalCar"/>
    <w:uiPriority w:val="99"/>
    <w:rsid w:val="00422982"/>
    <w:pPr>
      <w:overflowPunct w:val="0"/>
      <w:autoSpaceDE w:val="0"/>
      <w:autoSpaceDN w:val="0"/>
      <w:adjustRightInd w:val="0"/>
      <w:ind w:left="142" w:hanging="142"/>
      <w:jc w:val="both"/>
      <w:textAlignment w:val="baseline"/>
    </w:pPr>
    <w:rPr>
      <w:rFonts w:ascii="Arial" w:eastAsia="Times New Roman" w:hAnsi="Arial" w:cs="Arial"/>
      <w:lang w:val="es-ES"/>
    </w:rPr>
  </w:style>
  <w:style w:type="character" w:customStyle="1" w:styleId="SangradetextonormalCar">
    <w:name w:val="Sangría de texto normal Car"/>
    <w:basedOn w:val="Fuentedeprrafopredeter"/>
    <w:link w:val="Sangradetextonormal"/>
    <w:uiPriority w:val="99"/>
    <w:rsid w:val="00422982"/>
    <w:rPr>
      <w:rFonts w:ascii="Arial" w:eastAsia="Times New Roman" w:hAnsi="Arial" w:cs="Arial"/>
      <w:sz w:val="24"/>
      <w:lang w:val="es-ES" w:eastAsia="es-ES"/>
    </w:rPr>
  </w:style>
  <w:style w:type="paragraph" w:styleId="Sangra2detindependiente">
    <w:name w:val="Body Text Indent 2"/>
    <w:basedOn w:val="Normal"/>
    <w:link w:val="Sangra2detindependienteCar"/>
    <w:rsid w:val="00422982"/>
    <w:pPr>
      <w:overflowPunct w:val="0"/>
      <w:autoSpaceDE w:val="0"/>
      <w:autoSpaceDN w:val="0"/>
      <w:adjustRightInd w:val="0"/>
      <w:ind w:left="2127" w:hanging="3"/>
      <w:jc w:val="both"/>
      <w:textAlignment w:val="baseline"/>
    </w:pPr>
    <w:rPr>
      <w:rFonts w:ascii="Arial" w:eastAsia="Times New Roman" w:hAnsi="Arial"/>
      <w:lang w:val="es-ES"/>
    </w:rPr>
  </w:style>
  <w:style w:type="character" w:customStyle="1" w:styleId="Sangra2detindependienteCar">
    <w:name w:val="Sangría 2 de t. independiente Car"/>
    <w:basedOn w:val="Fuentedeprrafopredeter"/>
    <w:link w:val="Sangra2detindependiente"/>
    <w:rsid w:val="00422982"/>
    <w:rPr>
      <w:rFonts w:ascii="Arial" w:eastAsia="Times New Roman" w:hAnsi="Arial"/>
      <w:sz w:val="24"/>
      <w:lang w:val="es-ES" w:eastAsia="es-ES"/>
    </w:rPr>
  </w:style>
  <w:style w:type="paragraph" w:styleId="Sangra3detindependiente">
    <w:name w:val="Body Text Indent 3"/>
    <w:basedOn w:val="Normal"/>
    <w:link w:val="Sangra3detindependienteCar"/>
    <w:rsid w:val="00422982"/>
    <w:pPr>
      <w:numPr>
        <w:ilvl w:val="12"/>
      </w:numPr>
      <w:overflowPunct w:val="0"/>
      <w:autoSpaceDE w:val="0"/>
      <w:autoSpaceDN w:val="0"/>
      <w:adjustRightInd w:val="0"/>
      <w:ind w:left="1418" w:hanging="357"/>
      <w:jc w:val="both"/>
      <w:textAlignment w:val="baseline"/>
    </w:pPr>
    <w:rPr>
      <w:rFonts w:ascii="Arial" w:eastAsia="Times New Roman" w:hAnsi="Arial"/>
      <w:strike/>
      <w:lang w:val="es-ES"/>
    </w:rPr>
  </w:style>
  <w:style w:type="character" w:customStyle="1" w:styleId="Sangra3detindependienteCar">
    <w:name w:val="Sangría 3 de t. independiente Car"/>
    <w:basedOn w:val="Fuentedeprrafopredeter"/>
    <w:link w:val="Sangra3detindependiente"/>
    <w:rsid w:val="00422982"/>
    <w:rPr>
      <w:rFonts w:ascii="Arial" w:eastAsia="Times New Roman" w:hAnsi="Arial"/>
      <w:strike/>
      <w:sz w:val="24"/>
      <w:lang w:val="es-ES" w:eastAsia="es-ES"/>
    </w:rPr>
  </w:style>
  <w:style w:type="paragraph" w:customStyle="1" w:styleId="BodyTextIndent32">
    <w:name w:val="Body Text Indent 32"/>
    <w:basedOn w:val="Normal"/>
    <w:rsid w:val="0042298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eastAsia="Times New Roman" w:hAnsi="Arial"/>
      <w:spacing w:val="-2"/>
      <w:sz w:val="22"/>
      <w:lang w:val="es-MX"/>
    </w:rPr>
  </w:style>
  <w:style w:type="paragraph" w:styleId="Textoindependiente3">
    <w:name w:val="Body Text 3"/>
    <w:basedOn w:val="Normal"/>
    <w:link w:val="Textoindependiente3Car"/>
    <w:uiPriority w:val="99"/>
    <w:rsid w:val="00422982"/>
    <w:rPr>
      <w:rFonts w:ascii="Arial" w:eastAsia="Times New Roman" w:hAnsi="Arial"/>
      <w:lang w:val="es-MX" w:eastAsia="en-US"/>
    </w:rPr>
  </w:style>
  <w:style w:type="character" w:customStyle="1" w:styleId="Textoindependiente3Car">
    <w:name w:val="Texto independiente 3 Car"/>
    <w:basedOn w:val="Fuentedeprrafopredeter"/>
    <w:link w:val="Textoindependiente3"/>
    <w:uiPriority w:val="99"/>
    <w:rsid w:val="00422982"/>
    <w:rPr>
      <w:rFonts w:ascii="Arial" w:eastAsia="Times New Roman" w:hAnsi="Arial"/>
      <w:sz w:val="24"/>
      <w:lang w:eastAsia="en-US"/>
    </w:rPr>
  </w:style>
  <w:style w:type="paragraph" w:customStyle="1" w:styleId="texto">
    <w:name w:val="texto"/>
    <w:basedOn w:val="Normal"/>
    <w:rsid w:val="00422982"/>
    <w:pPr>
      <w:spacing w:after="101" w:line="216" w:lineRule="atLeast"/>
      <w:ind w:firstLine="288"/>
      <w:jc w:val="both"/>
    </w:pPr>
    <w:rPr>
      <w:rFonts w:ascii="Arial" w:eastAsia="Times New Roman" w:hAnsi="Arial"/>
      <w:sz w:val="18"/>
    </w:rPr>
  </w:style>
  <w:style w:type="paragraph" w:customStyle="1" w:styleId="INCISO">
    <w:name w:val="INCISO"/>
    <w:basedOn w:val="Normal"/>
    <w:rsid w:val="00422982"/>
    <w:pPr>
      <w:tabs>
        <w:tab w:val="left" w:pos="1152"/>
      </w:tabs>
      <w:spacing w:after="101" w:line="216" w:lineRule="atLeast"/>
      <w:ind w:left="1152" w:hanging="432"/>
      <w:jc w:val="both"/>
    </w:pPr>
    <w:rPr>
      <w:rFonts w:ascii="Arial" w:eastAsia="Times New Roman" w:hAnsi="Arial"/>
      <w:sz w:val="18"/>
    </w:rPr>
  </w:style>
  <w:style w:type="paragraph" w:styleId="Listaconvietas">
    <w:name w:val="List Bullet"/>
    <w:basedOn w:val="Normal"/>
    <w:autoRedefine/>
    <w:rsid w:val="00422982"/>
    <w:pPr>
      <w:overflowPunct w:val="0"/>
      <w:autoSpaceDE w:val="0"/>
      <w:autoSpaceDN w:val="0"/>
      <w:adjustRightInd w:val="0"/>
      <w:spacing w:line="360" w:lineRule="auto"/>
      <w:ind w:left="357"/>
      <w:jc w:val="both"/>
      <w:textAlignment w:val="baseline"/>
    </w:pPr>
    <w:rPr>
      <w:rFonts w:ascii="Arial" w:eastAsia="Times New Roman" w:hAnsi="Arial" w:cs="Arial"/>
      <w:sz w:val="22"/>
      <w:szCs w:val="22"/>
      <w:lang w:val="es-ES"/>
    </w:rPr>
  </w:style>
  <w:style w:type="paragraph" w:customStyle="1" w:styleId="Bullet">
    <w:name w:val="Bullet"/>
    <w:aliases w:val="B"/>
    <w:basedOn w:val="Normal"/>
    <w:rsid w:val="00422982"/>
    <w:pPr>
      <w:tabs>
        <w:tab w:val="num" w:pos="360"/>
      </w:tabs>
      <w:spacing w:after="60"/>
      <w:ind w:left="357" w:hanging="357"/>
    </w:pPr>
    <w:rPr>
      <w:rFonts w:ascii="Times New Roman" w:eastAsia="Times New Roman" w:hAnsi="Times New Roman"/>
      <w:szCs w:val="24"/>
      <w:lang w:val="en-US" w:eastAsia="en-US" w:bidi="he-IL"/>
    </w:rPr>
  </w:style>
  <w:style w:type="character" w:styleId="nfasis">
    <w:name w:val="Emphasis"/>
    <w:basedOn w:val="Fuentedeprrafopredeter"/>
    <w:qFormat/>
    <w:rsid w:val="00422982"/>
    <w:rPr>
      <w:i/>
      <w:iCs/>
    </w:rPr>
  </w:style>
  <w:style w:type="paragraph" w:customStyle="1" w:styleId="Textoindependiente211">
    <w:name w:val="Texto independiente 211"/>
    <w:basedOn w:val="Normal"/>
    <w:rsid w:val="00422982"/>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paragraph" w:customStyle="1" w:styleId="OFICIAL">
    <w:name w:val="OFICIAL"/>
    <w:basedOn w:val="Normal"/>
    <w:rsid w:val="00422982"/>
    <w:pPr>
      <w:jc w:val="both"/>
    </w:pPr>
    <w:rPr>
      <w:rFonts w:ascii="Arial" w:eastAsia="Times New Roman" w:hAnsi="Arial"/>
    </w:rPr>
  </w:style>
  <w:style w:type="paragraph" w:customStyle="1" w:styleId="bodytextindent2">
    <w:name w:val="bodytextindent2"/>
    <w:basedOn w:val="Normal"/>
    <w:rsid w:val="00422982"/>
    <w:pPr>
      <w:spacing w:before="100" w:beforeAutospacing="1" w:after="100" w:afterAutospacing="1"/>
    </w:pPr>
    <w:rPr>
      <w:rFonts w:ascii="Times New Roman" w:eastAsia="Times New Roman" w:hAnsi="Times New Roman"/>
      <w:szCs w:val="24"/>
      <w:lang w:val="es-ES"/>
    </w:rPr>
  </w:style>
  <w:style w:type="paragraph" w:customStyle="1" w:styleId="Sangra2detindependiente12">
    <w:name w:val="Sangría 2 de t. independiente12"/>
    <w:basedOn w:val="Normal"/>
    <w:rsid w:val="00422982"/>
    <w:pPr>
      <w:widowControl w:val="0"/>
      <w:overflowPunct w:val="0"/>
      <w:autoSpaceDE w:val="0"/>
      <w:autoSpaceDN w:val="0"/>
      <w:adjustRightInd w:val="0"/>
      <w:ind w:left="-567"/>
      <w:textAlignment w:val="baseline"/>
    </w:pPr>
    <w:rPr>
      <w:rFonts w:ascii="Arial" w:eastAsia="Times New Roman" w:hAnsi="Arial"/>
      <w:sz w:val="22"/>
      <w:lang w:val="es-ES" w:eastAsia="es-MX"/>
    </w:rPr>
  </w:style>
  <w:style w:type="paragraph" w:styleId="Lista">
    <w:name w:val="List"/>
    <w:basedOn w:val="Normal"/>
    <w:rsid w:val="00422982"/>
    <w:pPr>
      <w:ind w:left="283" w:hanging="283"/>
    </w:pPr>
    <w:rPr>
      <w:rFonts w:ascii="Times New Roman" w:eastAsia="Times New Roman" w:hAnsi="Times New Roman"/>
      <w:sz w:val="20"/>
      <w:lang w:val="es-ES"/>
    </w:rPr>
  </w:style>
  <w:style w:type="numbering" w:customStyle="1" w:styleId="Estilo1">
    <w:name w:val="Estilo1"/>
    <w:rsid w:val="00422982"/>
  </w:style>
  <w:style w:type="numbering" w:customStyle="1" w:styleId="Estilo2">
    <w:name w:val="Estilo2"/>
    <w:rsid w:val="00422982"/>
  </w:style>
  <w:style w:type="numbering" w:customStyle="1" w:styleId="Estilo3">
    <w:name w:val="Estilo3"/>
    <w:rsid w:val="00422982"/>
  </w:style>
  <w:style w:type="numbering" w:customStyle="1" w:styleId="Estilo4">
    <w:name w:val="Estilo4"/>
    <w:rsid w:val="00422982"/>
  </w:style>
  <w:style w:type="numbering" w:customStyle="1" w:styleId="Estilo5">
    <w:name w:val="Estilo5"/>
    <w:rsid w:val="00422982"/>
  </w:style>
  <w:style w:type="numbering" w:customStyle="1" w:styleId="Estilo6">
    <w:name w:val="Estilo6"/>
    <w:rsid w:val="00422982"/>
  </w:style>
  <w:style w:type="numbering" w:customStyle="1" w:styleId="Estilo7">
    <w:name w:val="Estilo7"/>
    <w:rsid w:val="00422982"/>
  </w:style>
  <w:style w:type="numbering" w:customStyle="1" w:styleId="Estilo8">
    <w:name w:val="Estilo8"/>
    <w:rsid w:val="00422982"/>
  </w:style>
  <w:style w:type="numbering" w:customStyle="1" w:styleId="Estilo9">
    <w:name w:val="Estilo9"/>
    <w:rsid w:val="00422982"/>
  </w:style>
  <w:style w:type="numbering" w:customStyle="1" w:styleId="Estilo10">
    <w:name w:val="Estilo10"/>
    <w:rsid w:val="00422982"/>
  </w:style>
  <w:style w:type="numbering" w:customStyle="1" w:styleId="Estilo11">
    <w:name w:val="Estilo11"/>
    <w:rsid w:val="00422982"/>
  </w:style>
  <w:style w:type="numbering" w:customStyle="1" w:styleId="Estilo12">
    <w:name w:val="Estilo12"/>
    <w:rsid w:val="00422982"/>
  </w:style>
  <w:style w:type="numbering" w:customStyle="1" w:styleId="Estilo13">
    <w:name w:val="Estilo13"/>
    <w:rsid w:val="00422982"/>
  </w:style>
  <w:style w:type="numbering" w:customStyle="1" w:styleId="Estilo14">
    <w:name w:val="Estilo14"/>
    <w:rsid w:val="00422982"/>
  </w:style>
  <w:style w:type="numbering" w:customStyle="1" w:styleId="Estilo15">
    <w:name w:val="Estilo15"/>
    <w:rsid w:val="00422982"/>
  </w:style>
  <w:style w:type="numbering" w:customStyle="1" w:styleId="Estilo16">
    <w:name w:val="Estilo16"/>
    <w:rsid w:val="00422982"/>
  </w:style>
  <w:style w:type="numbering" w:customStyle="1" w:styleId="Estilo17">
    <w:name w:val="Estilo17"/>
    <w:rsid w:val="00422982"/>
  </w:style>
  <w:style w:type="numbering" w:customStyle="1" w:styleId="Estilo18">
    <w:name w:val="Estilo18"/>
    <w:rsid w:val="00422982"/>
  </w:style>
  <w:style w:type="numbering" w:customStyle="1" w:styleId="Estilo19">
    <w:name w:val="Estilo19"/>
    <w:rsid w:val="00422982"/>
  </w:style>
  <w:style w:type="numbering" w:customStyle="1" w:styleId="Estilo20">
    <w:name w:val="Estilo20"/>
    <w:rsid w:val="00422982"/>
  </w:style>
  <w:style w:type="numbering" w:customStyle="1" w:styleId="Estilo21">
    <w:name w:val="Estilo21"/>
    <w:rsid w:val="00422982"/>
  </w:style>
  <w:style w:type="paragraph" w:customStyle="1" w:styleId="clausulado">
    <w:name w:val="clausulado"/>
    <w:basedOn w:val="Normal"/>
    <w:rsid w:val="00422982"/>
    <w:pPr>
      <w:widowControl w:val="0"/>
      <w:autoSpaceDE w:val="0"/>
      <w:autoSpaceDN w:val="0"/>
      <w:ind w:left="1985" w:hanging="1985"/>
      <w:jc w:val="both"/>
    </w:pPr>
    <w:rPr>
      <w:rFonts w:ascii="Arial" w:eastAsia="Times New Roman" w:hAnsi="Arial" w:cs="Arial"/>
      <w:bCs/>
      <w:sz w:val="22"/>
      <w:szCs w:val="24"/>
    </w:rPr>
  </w:style>
  <w:style w:type="paragraph" w:customStyle="1" w:styleId="Textoindependiente22">
    <w:name w:val="Texto independiente 22"/>
    <w:basedOn w:val="Normal"/>
    <w:rsid w:val="00422982"/>
    <w:pPr>
      <w:overflowPunct w:val="0"/>
      <w:autoSpaceDE w:val="0"/>
      <w:autoSpaceDN w:val="0"/>
      <w:adjustRightInd w:val="0"/>
      <w:ind w:left="709"/>
      <w:jc w:val="both"/>
      <w:textAlignment w:val="baseline"/>
    </w:pPr>
    <w:rPr>
      <w:rFonts w:ascii="Tahoma" w:eastAsia="Times New Roman" w:hAnsi="Tahoma"/>
      <w:sz w:val="20"/>
      <w:lang w:val="es-ES"/>
    </w:rPr>
  </w:style>
  <w:style w:type="table" w:styleId="Tablaconlista4">
    <w:name w:val="Table List 4"/>
    <w:basedOn w:val="Tablanormal"/>
    <w:rsid w:val="00422982"/>
    <w:rPr>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422982"/>
    <w:pPr>
      <w:widowControl w:val="0"/>
      <w:overflowPunct w:val="0"/>
      <w:autoSpaceDE w:val="0"/>
      <w:autoSpaceDN w:val="0"/>
      <w:adjustRightInd w:val="0"/>
      <w:jc w:val="both"/>
      <w:textAlignment w:val="baseline"/>
    </w:pPr>
    <w:rPr>
      <w:rFonts w:ascii="Arial" w:eastAsia="Times New Roman" w:hAnsi="Arial"/>
      <w:lang w:val="es-MX"/>
    </w:rPr>
  </w:style>
  <w:style w:type="paragraph" w:customStyle="1" w:styleId="Sangra2detindependiente2">
    <w:name w:val="Sangría 2 de t. independiente2"/>
    <w:basedOn w:val="Normal"/>
    <w:rsid w:val="00422982"/>
    <w:pPr>
      <w:overflowPunct w:val="0"/>
      <w:autoSpaceDE w:val="0"/>
      <w:autoSpaceDN w:val="0"/>
      <w:adjustRightInd w:val="0"/>
      <w:ind w:left="1418"/>
      <w:jc w:val="both"/>
      <w:textAlignment w:val="baseline"/>
    </w:pPr>
    <w:rPr>
      <w:rFonts w:ascii="Tahoma" w:eastAsia="Times New Roman" w:hAnsi="Tahoma"/>
      <w:sz w:val="20"/>
      <w:lang w:val="es-ES"/>
    </w:rPr>
  </w:style>
  <w:style w:type="paragraph" w:customStyle="1" w:styleId="Sangra2detindependiente3">
    <w:name w:val="Sangría 2 de t. independiente3"/>
    <w:basedOn w:val="Normal"/>
    <w:rsid w:val="00422982"/>
    <w:pPr>
      <w:spacing w:line="240" w:lineRule="exact"/>
      <w:ind w:left="567" w:hanging="567"/>
      <w:jc w:val="both"/>
    </w:pPr>
    <w:rPr>
      <w:rFonts w:ascii="Arial" w:eastAsia="Times New Roman" w:hAnsi="Arial"/>
      <w:sz w:val="22"/>
      <w:lang w:val="es-MX"/>
    </w:rPr>
  </w:style>
  <w:style w:type="character" w:customStyle="1" w:styleId="Textoindependiente3Car1">
    <w:name w:val="Texto independiente 3 Car1"/>
    <w:basedOn w:val="Fuentedeprrafopredeter"/>
    <w:uiPriority w:val="99"/>
    <w:semiHidden/>
    <w:rsid w:val="00422982"/>
    <w:rPr>
      <w:rFonts w:ascii="Times New Roman" w:eastAsia="Times New Roman" w:hAnsi="Times New Roman"/>
      <w:sz w:val="16"/>
      <w:szCs w:val="16"/>
    </w:rPr>
  </w:style>
  <w:style w:type="character" w:customStyle="1" w:styleId="TextodegloboCar1">
    <w:name w:val="Texto de globo Car1"/>
    <w:basedOn w:val="Fuentedeprrafopredeter"/>
    <w:uiPriority w:val="99"/>
    <w:semiHidden/>
    <w:rsid w:val="00422982"/>
    <w:rPr>
      <w:rFonts w:ascii="Tahoma" w:eastAsia="Times New Roman" w:hAnsi="Tahoma" w:cs="Tahoma"/>
      <w:sz w:val="16"/>
      <w:szCs w:val="16"/>
    </w:rPr>
  </w:style>
  <w:style w:type="paragraph" w:customStyle="1" w:styleId="Textoindependiente24">
    <w:name w:val="Texto independiente 24"/>
    <w:basedOn w:val="Normal"/>
    <w:rsid w:val="00422982"/>
    <w:pPr>
      <w:widowControl w:val="0"/>
      <w:overflowPunct w:val="0"/>
      <w:autoSpaceDE w:val="0"/>
      <w:autoSpaceDN w:val="0"/>
      <w:adjustRightInd w:val="0"/>
      <w:jc w:val="both"/>
    </w:pPr>
    <w:rPr>
      <w:rFonts w:ascii="Arial" w:eastAsia="Times New Roman" w:hAnsi="Arial"/>
      <w:lang w:val="es-MX"/>
    </w:rPr>
  </w:style>
  <w:style w:type="paragraph" w:customStyle="1" w:styleId="Style2">
    <w:name w:val="Style 2"/>
    <w:uiPriority w:val="99"/>
    <w:rsid w:val="00422982"/>
    <w:pPr>
      <w:widowControl w:val="0"/>
      <w:autoSpaceDE w:val="0"/>
      <w:autoSpaceDN w:val="0"/>
      <w:spacing w:before="252" w:line="360" w:lineRule="auto"/>
      <w:ind w:left="1152" w:right="504"/>
      <w:jc w:val="both"/>
    </w:pPr>
    <w:rPr>
      <w:rFonts w:ascii="Times New Roman" w:eastAsia="Times New Roman" w:hAnsi="Times New Roman"/>
      <w:sz w:val="24"/>
      <w:szCs w:val="24"/>
      <w:lang w:val="en-US" w:eastAsia="es-ES"/>
    </w:rPr>
  </w:style>
  <w:style w:type="paragraph" w:customStyle="1" w:styleId="Style1">
    <w:name w:val="Style 1"/>
    <w:uiPriority w:val="99"/>
    <w:rsid w:val="00422982"/>
    <w:pPr>
      <w:widowControl w:val="0"/>
      <w:autoSpaceDE w:val="0"/>
      <w:autoSpaceDN w:val="0"/>
      <w:adjustRightInd w:val="0"/>
    </w:pPr>
    <w:rPr>
      <w:rFonts w:ascii="Times New Roman" w:eastAsia="Times New Roman" w:hAnsi="Times New Roman"/>
      <w:lang w:val="en-US" w:eastAsia="es-ES"/>
    </w:rPr>
  </w:style>
  <w:style w:type="character" w:customStyle="1" w:styleId="CharacterStyle1">
    <w:name w:val="Character Style 1"/>
    <w:uiPriority w:val="99"/>
    <w:rsid w:val="00422982"/>
    <w:rPr>
      <w:sz w:val="20"/>
      <w:szCs w:val="20"/>
    </w:rPr>
  </w:style>
  <w:style w:type="paragraph" w:customStyle="1" w:styleId="Style3">
    <w:name w:val="Style 3"/>
    <w:uiPriority w:val="99"/>
    <w:rsid w:val="00422982"/>
    <w:pPr>
      <w:widowControl w:val="0"/>
      <w:autoSpaceDE w:val="0"/>
      <w:autoSpaceDN w:val="0"/>
      <w:adjustRightInd w:val="0"/>
    </w:pPr>
    <w:rPr>
      <w:rFonts w:ascii="Times New Roman" w:eastAsia="Times New Roman" w:hAnsi="Times New Roman"/>
      <w:sz w:val="24"/>
      <w:szCs w:val="24"/>
      <w:lang w:val="en-US" w:eastAsia="es-ES"/>
    </w:rPr>
  </w:style>
  <w:style w:type="paragraph" w:customStyle="1" w:styleId="Style4">
    <w:name w:val="Style 4"/>
    <w:uiPriority w:val="99"/>
    <w:rsid w:val="00422982"/>
    <w:pPr>
      <w:widowControl w:val="0"/>
      <w:autoSpaceDE w:val="0"/>
      <w:autoSpaceDN w:val="0"/>
      <w:spacing w:line="360" w:lineRule="auto"/>
      <w:ind w:left="1224" w:right="432" w:hanging="360"/>
      <w:jc w:val="both"/>
    </w:pPr>
    <w:rPr>
      <w:rFonts w:ascii="Times New Roman" w:eastAsia="Times New Roman" w:hAnsi="Times New Roman"/>
      <w:sz w:val="24"/>
      <w:szCs w:val="24"/>
      <w:lang w:val="en-US" w:eastAsia="es-ES"/>
    </w:rPr>
  </w:style>
  <w:style w:type="paragraph" w:customStyle="1" w:styleId="Style5">
    <w:name w:val="Style 5"/>
    <w:uiPriority w:val="99"/>
    <w:rsid w:val="00422982"/>
    <w:pPr>
      <w:widowControl w:val="0"/>
      <w:autoSpaceDE w:val="0"/>
      <w:autoSpaceDN w:val="0"/>
      <w:ind w:left="1656"/>
    </w:pPr>
    <w:rPr>
      <w:rFonts w:ascii="Times New Roman" w:eastAsia="Times New Roman" w:hAnsi="Times New Roman"/>
      <w:sz w:val="24"/>
      <w:szCs w:val="24"/>
      <w:lang w:val="en-US" w:eastAsia="es-ES"/>
    </w:rPr>
  </w:style>
  <w:style w:type="character" w:customStyle="1" w:styleId="CharacterStyle2">
    <w:name w:val="Character Style 2"/>
    <w:uiPriority w:val="99"/>
    <w:rsid w:val="00422982"/>
    <w:rPr>
      <w:sz w:val="20"/>
      <w:szCs w:val="20"/>
    </w:rPr>
  </w:style>
  <w:style w:type="character" w:customStyle="1" w:styleId="CharacterStyle3">
    <w:name w:val="Character Style 3"/>
    <w:uiPriority w:val="99"/>
    <w:rsid w:val="00422982"/>
    <w:rPr>
      <w:rFonts w:ascii="Tahoma" w:hAnsi="Tahoma" w:cs="Tahoma"/>
      <w:sz w:val="20"/>
      <w:szCs w:val="20"/>
    </w:rPr>
  </w:style>
  <w:style w:type="paragraph" w:customStyle="1" w:styleId="Sangra2detindependiente11">
    <w:name w:val="Sangría 2 de t. independiente11"/>
    <w:basedOn w:val="Normal"/>
    <w:rsid w:val="00422982"/>
    <w:pPr>
      <w:spacing w:line="240" w:lineRule="exact"/>
      <w:ind w:left="567" w:hanging="567"/>
      <w:jc w:val="both"/>
    </w:pPr>
    <w:rPr>
      <w:rFonts w:ascii="Arial" w:eastAsia="Times New Roman" w:hAnsi="Arial"/>
      <w:sz w:val="22"/>
      <w:lang w:val="es-MX"/>
    </w:rPr>
  </w:style>
  <w:style w:type="character" w:customStyle="1" w:styleId="apple-style-span">
    <w:name w:val="apple-style-span"/>
    <w:basedOn w:val="Fuentedeprrafopredeter"/>
    <w:rsid w:val="00422982"/>
  </w:style>
  <w:style w:type="paragraph" w:customStyle="1" w:styleId="Texto0">
    <w:name w:val="Texto"/>
    <w:basedOn w:val="Normal"/>
    <w:uiPriority w:val="99"/>
    <w:rsid w:val="00422982"/>
    <w:pPr>
      <w:spacing w:after="101" w:line="216" w:lineRule="exact"/>
      <w:ind w:firstLine="288"/>
      <w:jc w:val="both"/>
    </w:pPr>
    <w:rPr>
      <w:rFonts w:ascii="Arial" w:eastAsia="Times New Roman" w:hAnsi="Arial" w:cs="Arial"/>
      <w:sz w:val="18"/>
      <w:lang w:val="es-ES"/>
    </w:rPr>
  </w:style>
  <w:style w:type="paragraph" w:customStyle="1" w:styleId="v14b">
    <w:name w:val="v14b"/>
    <w:basedOn w:val="Normal"/>
    <w:rsid w:val="00422982"/>
    <w:pPr>
      <w:spacing w:before="100" w:beforeAutospacing="1" w:after="100" w:afterAutospacing="1"/>
    </w:pPr>
    <w:rPr>
      <w:rFonts w:ascii="Verdana" w:eastAsia="Times New Roman" w:hAnsi="Verdana"/>
      <w:b/>
      <w:bCs/>
      <w:sz w:val="21"/>
      <w:szCs w:val="21"/>
      <w:lang w:val="es-ES"/>
    </w:rPr>
  </w:style>
  <w:style w:type="paragraph" w:customStyle="1" w:styleId="arial131">
    <w:name w:val="arial131"/>
    <w:basedOn w:val="Normal"/>
    <w:rsid w:val="00422982"/>
    <w:pPr>
      <w:spacing w:before="100" w:beforeAutospacing="1" w:after="100" w:afterAutospacing="1" w:line="317" w:lineRule="atLeast"/>
    </w:pPr>
    <w:rPr>
      <w:rFonts w:ascii="Arial" w:eastAsia="Times New Roman" w:hAnsi="Arial" w:cs="Arial"/>
      <w:sz w:val="21"/>
      <w:szCs w:val="21"/>
      <w:lang w:val="es-ES"/>
    </w:rPr>
  </w:style>
  <w:style w:type="character" w:customStyle="1" w:styleId="v20b1">
    <w:name w:val="v20b1"/>
    <w:basedOn w:val="Fuentedeprrafopredeter"/>
    <w:rsid w:val="00422982"/>
    <w:rPr>
      <w:rFonts w:ascii="Verdana" w:hAnsi="Verdana" w:hint="default"/>
      <w:b/>
      <w:bCs/>
      <w:sz w:val="30"/>
      <w:szCs w:val="30"/>
    </w:rPr>
  </w:style>
  <w:style w:type="character" w:customStyle="1" w:styleId="v111">
    <w:name w:val="v111"/>
    <w:basedOn w:val="Fuentedeprrafopredeter"/>
    <w:rsid w:val="00422982"/>
    <w:rPr>
      <w:rFonts w:ascii="Verdana" w:hAnsi="Verdana" w:hint="default"/>
      <w:sz w:val="17"/>
      <w:szCs w:val="17"/>
    </w:rPr>
  </w:style>
  <w:style w:type="paragraph" w:customStyle="1" w:styleId="ROMANOS">
    <w:name w:val="ROMANOS"/>
    <w:basedOn w:val="Normal"/>
    <w:rsid w:val="00422982"/>
    <w:pPr>
      <w:tabs>
        <w:tab w:val="left" w:pos="720"/>
      </w:tabs>
      <w:spacing w:after="101" w:line="216" w:lineRule="atLeast"/>
      <w:ind w:left="720" w:hanging="432"/>
      <w:jc w:val="both"/>
    </w:pPr>
    <w:rPr>
      <w:rFonts w:ascii="Arial" w:eastAsia="Times New Roman" w:hAnsi="Arial" w:cs="Arial"/>
      <w:sz w:val="18"/>
    </w:rPr>
  </w:style>
  <w:style w:type="paragraph" w:styleId="Textodebloque">
    <w:name w:val="Block Text"/>
    <w:basedOn w:val="Normal"/>
    <w:rsid w:val="00422982"/>
    <w:pPr>
      <w:widowControl w:val="0"/>
      <w:tabs>
        <w:tab w:val="left" w:pos="567"/>
      </w:tabs>
      <w:suppressAutoHyphens/>
      <w:overflowPunct w:val="0"/>
      <w:autoSpaceDE w:val="0"/>
      <w:autoSpaceDN w:val="0"/>
      <w:adjustRightInd w:val="0"/>
      <w:ind w:left="567" w:right="50" w:hanging="567"/>
      <w:jc w:val="both"/>
      <w:textAlignment w:val="baseline"/>
    </w:pPr>
    <w:rPr>
      <w:rFonts w:ascii="Arial" w:eastAsia="Times New Roman" w:hAnsi="Arial"/>
      <w:b/>
      <w:spacing w:val="-2"/>
      <w:lang w:val="es-ES" w:eastAsia="es-MX"/>
    </w:rPr>
  </w:style>
  <w:style w:type="paragraph" w:customStyle="1" w:styleId="Normal2">
    <w:name w:val="Normal2"/>
    <w:basedOn w:val="Normal"/>
    <w:rsid w:val="00422982"/>
    <w:pPr>
      <w:spacing w:line="360" w:lineRule="auto"/>
      <w:jc w:val="both"/>
    </w:pPr>
    <w:rPr>
      <w:rFonts w:ascii="Arial" w:eastAsia="Times New Roman" w:hAnsi="Arial"/>
      <w:i/>
      <w:sz w:val="22"/>
      <w:lang w:val="es-MX"/>
    </w:rPr>
  </w:style>
  <w:style w:type="paragraph" w:customStyle="1" w:styleId="romanos0">
    <w:name w:val="romanos"/>
    <w:basedOn w:val="Normal"/>
    <w:rsid w:val="00422982"/>
    <w:pPr>
      <w:spacing w:after="101" w:line="216" w:lineRule="atLeast"/>
      <w:ind w:left="720" w:hanging="432"/>
      <w:jc w:val="both"/>
    </w:pPr>
    <w:rPr>
      <w:rFonts w:ascii="Arial" w:eastAsia="Calibri" w:hAnsi="Arial" w:cs="Arial"/>
      <w:sz w:val="18"/>
      <w:szCs w:val="18"/>
      <w:lang w:val="es-ES"/>
    </w:rPr>
  </w:style>
  <w:style w:type="paragraph" w:customStyle="1" w:styleId="inciso0">
    <w:name w:val="inciso"/>
    <w:basedOn w:val="Normal"/>
    <w:rsid w:val="00422982"/>
    <w:pPr>
      <w:spacing w:after="101" w:line="216" w:lineRule="atLeast"/>
      <w:ind w:left="1152" w:hanging="432"/>
      <w:jc w:val="both"/>
    </w:pPr>
    <w:rPr>
      <w:rFonts w:ascii="Arial" w:eastAsia="Calibri" w:hAnsi="Arial" w:cs="Arial"/>
      <w:sz w:val="18"/>
      <w:szCs w:val="18"/>
      <w:lang w:val="es-ES"/>
    </w:rPr>
  </w:style>
  <w:style w:type="paragraph" w:customStyle="1" w:styleId="TtulodeTDC1">
    <w:name w:val="Título de TDC1"/>
    <w:basedOn w:val="Ttulo1"/>
    <w:next w:val="Normal"/>
    <w:uiPriority w:val="99"/>
    <w:semiHidden/>
    <w:rsid w:val="00422982"/>
    <w:pPr>
      <w:keepLines/>
      <w:spacing w:before="240" w:line="276" w:lineRule="auto"/>
      <w:ind w:left="0"/>
      <w:outlineLvl w:val="9"/>
    </w:pPr>
    <w:rPr>
      <w:rFonts w:ascii="Century Gothic" w:hAnsi="Century Gothic"/>
      <w:b/>
      <w:bCs/>
      <w:color w:val="365F91"/>
      <w:szCs w:val="28"/>
      <w:lang w:val="es-ES" w:eastAsia="en-US"/>
    </w:rPr>
  </w:style>
  <w:style w:type="paragraph" w:styleId="TDC4">
    <w:name w:val="toc 4"/>
    <w:basedOn w:val="Normal"/>
    <w:next w:val="Normal"/>
    <w:autoRedefine/>
    <w:uiPriority w:val="39"/>
    <w:rsid w:val="00422982"/>
    <w:pPr>
      <w:ind w:left="480"/>
    </w:pPr>
    <w:rPr>
      <w:rFonts w:ascii="Calibri" w:eastAsia="Times New Roman" w:hAnsi="Calibri"/>
      <w:sz w:val="20"/>
    </w:rPr>
  </w:style>
  <w:style w:type="paragraph" w:styleId="TDC5">
    <w:name w:val="toc 5"/>
    <w:basedOn w:val="Normal"/>
    <w:next w:val="Normal"/>
    <w:autoRedefine/>
    <w:uiPriority w:val="39"/>
    <w:rsid w:val="00422982"/>
    <w:pPr>
      <w:ind w:left="720"/>
    </w:pPr>
    <w:rPr>
      <w:rFonts w:ascii="Calibri" w:eastAsia="Times New Roman" w:hAnsi="Calibri"/>
      <w:sz w:val="20"/>
    </w:rPr>
  </w:style>
  <w:style w:type="paragraph" w:styleId="TDC6">
    <w:name w:val="toc 6"/>
    <w:basedOn w:val="Normal"/>
    <w:next w:val="Normal"/>
    <w:autoRedefine/>
    <w:uiPriority w:val="39"/>
    <w:rsid w:val="00422982"/>
    <w:pPr>
      <w:ind w:left="960"/>
    </w:pPr>
    <w:rPr>
      <w:rFonts w:ascii="Calibri" w:eastAsia="Times New Roman" w:hAnsi="Calibri"/>
      <w:sz w:val="20"/>
    </w:rPr>
  </w:style>
  <w:style w:type="paragraph" w:styleId="TDC7">
    <w:name w:val="toc 7"/>
    <w:basedOn w:val="Normal"/>
    <w:next w:val="Normal"/>
    <w:autoRedefine/>
    <w:uiPriority w:val="39"/>
    <w:rsid w:val="00422982"/>
    <w:pPr>
      <w:ind w:left="1200"/>
    </w:pPr>
    <w:rPr>
      <w:rFonts w:ascii="Calibri" w:eastAsia="Times New Roman" w:hAnsi="Calibri"/>
      <w:sz w:val="20"/>
    </w:rPr>
  </w:style>
  <w:style w:type="paragraph" w:styleId="TDC8">
    <w:name w:val="toc 8"/>
    <w:basedOn w:val="Normal"/>
    <w:next w:val="Normal"/>
    <w:autoRedefine/>
    <w:uiPriority w:val="39"/>
    <w:rsid w:val="00422982"/>
    <w:pPr>
      <w:ind w:left="1440"/>
    </w:pPr>
    <w:rPr>
      <w:rFonts w:ascii="Calibri" w:eastAsia="Times New Roman" w:hAnsi="Calibri"/>
      <w:sz w:val="20"/>
    </w:rPr>
  </w:style>
  <w:style w:type="paragraph" w:styleId="TDC9">
    <w:name w:val="toc 9"/>
    <w:basedOn w:val="Normal"/>
    <w:next w:val="Normal"/>
    <w:autoRedefine/>
    <w:uiPriority w:val="39"/>
    <w:rsid w:val="00422982"/>
    <w:pPr>
      <w:ind w:left="1680"/>
    </w:pPr>
    <w:rPr>
      <w:rFonts w:ascii="Calibri" w:eastAsia="Times New Roman" w:hAnsi="Calibri"/>
      <w:sz w:val="20"/>
    </w:rPr>
  </w:style>
  <w:style w:type="paragraph" w:styleId="ndice1">
    <w:name w:val="index 1"/>
    <w:basedOn w:val="Normal"/>
    <w:next w:val="Normal"/>
    <w:autoRedefine/>
    <w:uiPriority w:val="99"/>
    <w:rsid w:val="00422982"/>
    <w:pPr>
      <w:ind w:left="240" w:hanging="240"/>
    </w:pPr>
    <w:rPr>
      <w:rFonts w:eastAsia="Times New Roman"/>
    </w:rPr>
  </w:style>
  <w:style w:type="paragraph" w:customStyle="1" w:styleId="estilo25">
    <w:name w:val="estilo25"/>
    <w:basedOn w:val="Normal"/>
    <w:rsid w:val="00422982"/>
    <w:pPr>
      <w:spacing w:before="100" w:beforeAutospacing="1" w:after="100" w:afterAutospacing="1"/>
    </w:pPr>
    <w:rPr>
      <w:rFonts w:ascii="Times New Roman" w:eastAsia="Times New Roman" w:hAnsi="Times New Roman"/>
      <w:color w:val="3E3D9A"/>
      <w:sz w:val="15"/>
      <w:szCs w:val="15"/>
      <w:lang w:val="es-ES"/>
    </w:rPr>
  </w:style>
  <w:style w:type="numbering" w:customStyle="1" w:styleId="Sinlista11">
    <w:name w:val="Sin lista11"/>
    <w:next w:val="Sinlista"/>
    <w:uiPriority w:val="99"/>
    <w:semiHidden/>
    <w:unhideWhenUsed/>
    <w:rsid w:val="00422982"/>
  </w:style>
  <w:style w:type="character" w:styleId="Textoennegrita">
    <w:name w:val="Strong"/>
    <w:basedOn w:val="Fuentedeprrafopredeter"/>
    <w:uiPriority w:val="99"/>
    <w:qFormat/>
    <w:rsid w:val="00422982"/>
    <w:rPr>
      <w:b/>
      <w:bCs/>
    </w:rPr>
  </w:style>
  <w:style w:type="character" w:customStyle="1" w:styleId="estilo50">
    <w:name w:val="estilo5"/>
    <w:basedOn w:val="Fuentedeprrafopredeter"/>
    <w:uiPriority w:val="99"/>
    <w:rsid w:val="00422982"/>
  </w:style>
  <w:style w:type="table" w:customStyle="1" w:styleId="Tablaconcuadrcula1">
    <w:name w:val="Tabla con cuadrícula1"/>
    <w:basedOn w:val="Tablanormal"/>
    <w:next w:val="Tablaconcuadrcula"/>
    <w:uiPriority w:val="59"/>
    <w:rsid w:val="00422982"/>
    <w:pPr>
      <w:spacing w:after="120" w:line="300" w:lineRule="auto"/>
      <w:jc w:val="both"/>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422982"/>
    <w:rPr>
      <w:rFonts w:ascii="Calibri"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extonotaalfinal">
    <w:name w:val="endnote text"/>
    <w:basedOn w:val="Normal"/>
    <w:link w:val="TextonotaalfinalCar"/>
    <w:uiPriority w:val="99"/>
    <w:unhideWhenUsed/>
    <w:rsid w:val="00422982"/>
    <w:rPr>
      <w:rFonts w:cs="Times"/>
      <w:sz w:val="20"/>
    </w:rPr>
  </w:style>
  <w:style w:type="character" w:customStyle="1" w:styleId="TextonotaalfinalCar">
    <w:name w:val="Texto nota al final Car"/>
    <w:basedOn w:val="Fuentedeprrafopredeter"/>
    <w:link w:val="Textonotaalfinal"/>
    <w:uiPriority w:val="99"/>
    <w:rsid w:val="00422982"/>
    <w:rPr>
      <w:rFonts w:cs="Times"/>
      <w:lang w:val="es-ES_tradnl" w:eastAsia="es-ES"/>
    </w:rPr>
  </w:style>
  <w:style w:type="character" w:styleId="Refdenotaalfinal">
    <w:name w:val="endnote reference"/>
    <w:basedOn w:val="Fuentedeprrafopredeter"/>
    <w:uiPriority w:val="99"/>
    <w:unhideWhenUsed/>
    <w:rsid w:val="00422982"/>
    <w:rPr>
      <w:vertAlign w:val="superscript"/>
    </w:rPr>
  </w:style>
  <w:style w:type="paragraph" w:customStyle="1" w:styleId="Sinespaciado1">
    <w:name w:val="Sin espaciado1"/>
    <w:next w:val="Sinespaciado"/>
    <w:link w:val="SinespaciadoCar"/>
    <w:uiPriority w:val="1"/>
    <w:qFormat/>
    <w:rsid w:val="00422982"/>
    <w:rPr>
      <w:rFonts w:ascii="Calibri" w:eastAsia="Times New Roman" w:hAnsi="Calibri"/>
      <w:sz w:val="22"/>
      <w:szCs w:val="22"/>
      <w:lang w:val="es-ES" w:eastAsia="en-US"/>
    </w:rPr>
  </w:style>
  <w:style w:type="character" w:customStyle="1" w:styleId="SinespaciadoCar">
    <w:name w:val="Sin espaciado Car"/>
    <w:basedOn w:val="Fuentedeprrafopredeter"/>
    <w:link w:val="Sinespaciado1"/>
    <w:uiPriority w:val="1"/>
    <w:rsid w:val="00422982"/>
    <w:rPr>
      <w:rFonts w:ascii="Calibri" w:eastAsia="Times New Roman" w:hAnsi="Calibri" w:cs="Times New Roman"/>
      <w:sz w:val="22"/>
      <w:szCs w:val="22"/>
      <w:lang w:val="es-ES" w:eastAsia="en-US"/>
    </w:rPr>
  </w:style>
  <w:style w:type="table" w:customStyle="1" w:styleId="Listavistosa-nfasis41">
    <w:name w:val="Lista vistosa - Énfasis 41"/>
    <w:basedOn w:val="Tablanormal"/>
    <w:next w:val="Listavistosa-nfasis4"/>
    <w:uiPriority w:val="72"/>
    <w:rsid w:val="00422982"/>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Sombreadomedio2-nfasis31">
    <w:name w:val="Sombreado medio 2 - Énfasis 31"/>
    <w:basedOn w:val="Tablanormal"/>
    <w:next w:val="Sombreadomedio2-nfasis3"/>
    <w:uiPriority w:val="64"/>
    <w:rsid w:val="00422982"/>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6">
    <w:name w:val="c6"/>
    <w:basedOn w:val="Fuentedeprrafopredeter"/>
    <w:rsid w:val="00422982"/>
  </w:style>
  <w:style w:type="character" w:customStyle="1" w:styleId="apple-converted-space">
    <w:name w:val="apple-converted-space"/>
    <w:basedOn w:val="Fuentedeprrafopredeter"/>
    <w:rsid w:val="00422982"/>
  </w:style>
  <w:style w:type="character" w:customStyle="1" w:styleId="c9">
    <w:name w:val="c9"/>
    <w:basedOn w:val="Fuentedeprrafopredeter"/>
    <w:rsid w:val="00422982"/>
  </w:style>
  <w:style w:type="numbering" w:customStyle="1" w:styleId="Estilo250">
    <w:name w:val="Estilo25"/>
    <w:uiPriority w:val="99"/>
    <w:rsid w:val="00422982"/>
  </w:style>
  <w:style w:type="numbering" w:customStyle="1" w:styleId="Estilo26">
    <w:name w:val="Estilo26"/>
    <w:uiPriority w:val="99"/>
    <w:rsid w:val="00422982"/>
  </w:style>
  <w:style w:type="numbering" w:customStyle="1" w:styleId="Estilo27">
    <w:name w:val="Estilo27"/>
    <w:uiPriority w:val="99"/>
    <w:rsid w:val="00422982"/>
  </w:style>
  <w:style w:type="numbering" w:customStyle="1" w:styleId="Estilo28">
    <w:name w:val="Estilo28"/>
    <w:uiPriority w:val="99"/>
    <w:rsid w:val="00422982"/>
  </w:style>
  <w:style w:type="numbering" w:customStyle="1" w:styleId="Estilo33">
    <w:name w:val="Estilo33"/>
    <w:uiPriority w:val="99"/>
    <w:rsid w:val="00422982"/>
  </w:style>
  <w:style w:type="numbering" w:customStyle="1" w:styleId="Estilo41">
    <w:name w:val="Estilo41"/>
    <w:uiPriority w:val="99"/>
    <w:rsid w:val="00422982"/>
  </w:style>
  <w:style w:type="numbering" w:customStyle="1" w:styleId="Estilo42">
    <w:name w:val="Estilo42"/>
    <w:uiPriority w:val="99"/>
    <w:rsid w:val="00422982"/>
  </w:style>
  <w:style w:type="numbering" w:customStyle="1" w:styleId="Estilo43">
    <w:name w:val="Estilo43"/>
    <w:uiPriority w:val="99"/>
    <w:rsid w:val="00422982"/>
  </w:style>
  <w:style w:type="numbering" w:customStyle="1" w:styleId="Estilo47">
    <w:name w:val="Estilo47"/>
    <w:uiPriority w:val="99"/>
    <w:rsid w:val="00422982"/>
  </w:style>
  <w:style w:type="numbering" w:customStyle="1" w:styleId="Estilo48">
    <w:name w:val="Estilo48"/>
    <w:uiPriority w:val="99"/>
    <w:rsid w:val="00422982"/>
  </w:style>
  <w:style w:type="numbering" w:customStyle="1" w:styleId="Estilo51">
    <w:name w:val="Estilo51"/>
    <w:uiPriority w:val="99"/>
    <w:rsid w:val="00422982"/>
  </w:style>
  <w:style w:type="numbering" w:customStyle="1" w:styleId="Estilo52">
    <w:name w:val="Estilo52"/>
    <w:uiPriority w:val="99"/>
    <w:rsid w:val="00422982"/>
  </w:style>
  <w:style w:type="numbering" w:customStyle="1" w:styleId="Estilo53">
    <w:name w:val="Estilo53"/>
    <w:uiPriority w:val="99"/>
    <w:rsid w:val="00422982"/>
  </w:style>
  <w:style w:type="numbering" w:customStyle="1" w:styleId="Estilo54">
    <w:name w:val="Estilo54"/>
    <w:uiPriority w:val="99"/>
    <w:rsid w:val="00422982"/>
  </w:style>
  <w:style w:type="numbering" w:customStyle="1" w:styleId="Estilo55">
    <w:name w:val="Estilo55"/>
    <w:uiPriority w:val="99"/>
    <w:rsid w:val="00422982"/>
  </w:style>
  <w:style w:type="numbering" w:customStyle="1" w:styleId="Estilo56">
    <w:name w:val="Estilo56"/>
    <w:uiPriority w:val="99"/>
    <w:rsid w:val="00422982"/>
  </w:style>
  <w:style w:type="numbering" w:customStyle="1" w:styleId="Estilo57">
    <w:name w:val="Estilo57"/>
    <w:uiPriority w:val="99"/>
    <w:rsid w:val="00422982"/>
  </w:style>
  <w:style w:type="numbering" w:customStyle="1" w:styleId="Estilo58">
    <w:name w:val="Estilo58"/>
    <w:uiPriority w:val="99"/>
    <w:rsid w:val="00422982"/>
  </w:style>
  <w:style w:type="numbering" w:customStyle="1" w:styleId="Estilo59">
    <w:name w:val="Estilo59"/>
    <w:uiPriority w:val="99"/>
    <w:rsid w:val="00422982"/>
  </w:style>
  <w:style w:type="numbering" w:customStyle="1" w:styleId="Estilo60">
    <w:name w:val="Estilo60"/>
    <w:uiPriority w:val="99"/>
    <w:rsid w:val="00422982"/>
  </w:style>
  <w:style w:type="numbering" w:customStyle="1" w:styleId="Estilo61">
    <w:name w:val="Estilo61"/>
    <w:uiPriority w:val="99"/>
    <w:rsid w:val="00422982"/>
  </w:style>
  <w:style w:type="numbering" w:customStyle="1" w:styleId="Estilo63">
    <w:name w:val="Estilo63"/>
    <w:uiPriority w:val="99"/>
    <w:rsid w:val="00422982"/>
  </w:style>
  <w:style w:type="numbering" w:customStyle="1" w:styleId="Estilo66">
    <w:name w:val="Estilo66"/>
    <w:uiPriority w:val="99"/>
    <w:rsid w:val="00422982"/>
  </w:style>
  <w:style w:type="numbering" w:customStyle="1" w:styleId="Estilo67">
    <w:name w:val="Estilo67"/>
    <w:uiPriority w:val="99"/>
    <w:rsid w:val="00422982"/>
  </w:style>
  <w:style w:type="numbering" w:customStyle="1" w:styleId="Estilo68">
    <w:name w:val="Estilo68"/>
    <w:uiPriority w:val="99"/>
    <w:rsid w:val="00422982"/>
  </w:style>
  <w:style w:type="numbering" w:customStyle="1" w:styleId="Estilo64">
    <w:name w:val="Estilo64"/>
    <w:uiPriority w:val="99"/>
    <w:rsid w:val="00422982"/>
  </w:style>
  <w:style w:type="numbering" w:customStyle="1" w:styleId="Estilo65">
    <w:name w:val="Estilo65"/>
    <w:uiPriority w:val="99"/>
    <w:rsid w:val="00422982"/>
  </w:style>
  <w:style w:type="paragraph" w:customStyle="1" w:styleId="Listavistosa-nfasis11">
    <w:name w:val="Lista vistosa - Énfasis 11"/>
    <w:basedOn w:val="Normal"/>
    <w:uiPriority w:val="34"/>
    <w:qFormat/>
    <w:rsid w:val="00422982"/>
    <w:pPr>
      <w:overflowPunct w:val="0"/>
      <w:autoSpaceDE w:val="0"/>
      <w:autoSpaceDN w:val="0"/>
      <w:adjustRightInd w:val="0"/>
      <w:ind w:left="708"/>
      <w:textAlignment w:val="baseline"/>
    </w:pPr>
    <w:rPr>
      <w:rFonts w:ascii="Times New Roman" w:eastAsia="Times New Roman" w:hAnsi="Times New Roman"/>
      <w:sz w:val="20"/>
      <w:lang w:val="es-MX"/>
    </w:rPr>
  </w:style>
  <w:style w:type="numbering" w:customStyle="1" w:styleId="Estilo72">
    <w:name w:val="Estilo72"/>
    <w:uiPriority w:val="99"/>
    <w:rsid w:val="00422982"/>
  </w:style>
  <w:style w:type="numbering" w:customStyle="1" w:styleId="Estilo74">
    <w:name w:val="Estilo74"/>
    <w:uiPriority w:val="99"/>
    <w:rsid w:val="00422982"/>
  </w:style>
  <w:style w:type="numbering" w:customStyle="1" w:styleId="Estilo80">
    <w:name w:val="Estilo80"/>
    <w:uiPriority w:val="99"/>
    <w:rsid w:val="00422982"/>
  </w:style>
  <w:style w:type="numbering" w:customStyle="1" w:styleId="Estilo62">
    <w:name w:val="Estilo62"/>
    <w:uiPriority w:val="99"/>
    <w:rsid w:val="00422982"/>
  </w:style>
  <w:style w:type="numbering" w:customStyle="1" w:styleId="Estilo81">
    <w:name w:val="Estilo81"/>
    <w:uiPriority w:val="99"/>
    <w:rsid w:val="00422982"/>
  </w:style>
  <w:style w:type="numbering" w:customStyle="1" w:styleId="Estilo82">
    <w:name w:val="Estilo82"/>
    <w:uiPriority w:val="99"/>
    <w:rsid w:val="00422982"/>
  </w:style>
  <w:style w:type="numbering" w:customStyle="1" w:styleId="Estilo77">
    <w:name w:val="Estilo77"/>
    <w:uiPriority w:val="99"/>
    <w:rsid w:val="00422982"/>
  </w:style>
  <w:style w:type="numbering" w:customStyle="1" w:styleId="Estilo85">
    <w:name w:val="Estilo85"/>
    <w:uiPriority w:val="99"/>
    <w:rsid w:val="00422982"/>
  </w:style>
  <w:style w:type="paragraph" w:customStyle="1" w:styleId="anexos">
    <w:name w:val="anexos"/>
    <w:basedOn w:val="Prrafodelista"/>
    <w:link w:val="anexosCar"/>
    <w:qFormat/>
    <w:rsid w:val="00422982"/>
    <w:pPr>
      <w:numPr>
        <w:ilvl w:val="1"/>
        <w:numId w:val="30"/>
      </w:numPr>
      <w:tabs>
        <w:tab w:val="left" w:pos="284"/>
        <w:tab w:val="left" w:pos="993"/>
      </w:tabs>
      <w:overflowPunct w:val="0"/>
      <w:autoSpaceDE w:val="0"/>
      <w:autoSpaceDN w:val="0"/>
      <w:adjustRightInd w:val="0"/>
      <w:spacing w:after="0" w:line="276" w:lineRule="auto"/>
      <w:ind w:left="426" w:hanging="426"/>
      <w:contextualSpacing w:val="0"/>
      <w:textAlignment w:val="baseline"/>
    </w:pPr>
    <w:rPr>
      <w:rFonts w:ascii="Arial" w:hAnsi="Arial" w:cs="Arial"/>
      <w:i/>
      <w:color w:val="365F91"/>
      <w:u w:val="single"/>
      <w:lang w:eastAsia="es-ES"/>
    </w:rPr>
  </w:style>
  <w:style w:type="character" w:customStyle="1" w:styleId="anexosCar">
    <w:name w:val="anexos Car"/>
    <w:basedOn w:val="PrrafodelistaCar"/>
    <w:link w:val="anexos"/>
    <w:rsid w:val="00422982"/>
    <w:rPr>
      <w:rFonts w:ascii="Arial" w:eastAsia="Calibri" w:hAnsi="Arial" w:cs="Arial"/>
      <w:i/>
      <w:color w:val="365F91"/>
      <w:sz w:val="22"/>
      <w:szCs w:val="22"/>
      <w:u w:val="single"/>
      <w:lang w:val="es-ES" w:eastAsia="es-ES"/>
    </w:rPr>
  </w:style>
  <w:style w:type="paragraph" w:customStyle="1" w:styleId="subtitulos">
    <w:name w:val="subtitulos"/>
    <w:basedOn w:val="Ttulo3"/>
    <w:link w:val="subtitulosCar"/>
    <w:qFormat/>
    <w:rsid w:val="00422982"/>
    <w:pPr>
      <w:overflowPunct w:val="0"/>
      <w:autoSpaceDE w:val="0"/>
      <w:autoSpaceDN w:val="0"/>
      <w:adjustRightInd w:val="0"/>
      <w:spacing w:before="0" w:after="0" w:line="240" w:lineRule="auto"/>
      <w:ind w:left="0" w:firstLine="0"/>
      <w:jc w:val="left"/>
      <w:textAlignment w:val="baseline"/>
    </w:pPr>
    <w:rPr>
      <w:rFonts w:ascii="Arial" w:hAnsi="Arial" w:cs="Arial"/>
      <w:bCs w:val="0"/>
      <w:iCs/>
      <w:sz w:val="22"/>
      <w:szCs w:val="22"/>
      <w:u w:val="single"/>
      <w:lang w:eastAsia="es-ES"/>
    </w:rPr>
  </w:style>
  <w:style w:type="character" w:customStyle="1" w:styleId="subtitulosCar">
    <w:name w:val="subtitulos Car"/>
    <w:basedOn w:val="Ttulo3Car"/>
    <w:link w:val="subtitulos"/>
    <w:rsid w:val="00422982"/>
    <w:rPr>
      <w:rFonts w:ascii="Arial" w:eastAsia="Times New Roman" w:hAnsi="Arial" w:cs="Arial"/>
      <w:b/>
      <w:bCs w:val="0"/>
      <w:iCs/>
      <w:sz w:val="22"/>
      <w:szCs w:val="22"/>
      <w:u w:val="single"/>
      <w:lang w:val="es-ES" w:eastAsia="es-ES"/>
    </w:rPr>
  </w:style>
  <w:style w:type="paragraph" w:customStyle="1" w:styleId="Titulo">
    <w:name w:val="Titulo"/>
    <w:basedOn w:val="Ttulo1"/>
    <w:next w:val="Ttulo1"/>
    <w:link w:val="TituloCar"/>
    <w:qFormat/>
    <w:rsid w:val="00422982"/>
    <w:pPr>
      <w:keepLines/>
      <w:spacing w:before="240" w:after="240"/>
      <w:ind w:left="426" w:hanging="426"/>
      <w:jc w:val="both"/>
    </w:pPr>
    <w:rPr>
      <w:rFonts w:ascii="Century Gothic" w:eastAsia="Times New Roman" w:hAnsi="Century Gothic"/>
      <w:b/>
      <w:bCs/>
      <w:smallCaps/>
      <w:color w:val="1F497D"/>
      <w:sz w:val="24"/>
      <w:szCs w:val="28"/>
      <w:lang w:eastAsia="en-US"/>
    </w:rPr>
  </w:style>
  <w:style w:type="character" w:customStyle="1" w:styleId="TituloCar">
    <w:name w:val="Titulo Car"/>
    <w:basedOn w:val="Ttulo1Car"/>
    <w:link w:val="Titulo"/>
    <w:rsid w:val="00422982"/>
    <w:rPr>
      <w:rFonts w:ascii="Century Gothic" w:eastAsia="Times New Roman" w:hAnsi="Century Gothic"/>
      <w:b/>
      <w:bCs/>
      <w:smallCaps/>
      <w:color w:val="1F497D"/>
      <w:sz w:val="24"/>
      <w:szCs w:val="28"/>
      <w:lang w:val="es-ES_tradnl" w:eastAsia="en-US"/>
    </w:rPr>
  </w:style>
  <w:style w:type="character" w:styleId="Mencinsinresolver">
    <w:name w:val="Unresolved Mention"/>
    <w:basedOn w:val="Fuentedeprrafopredeter"/>
    <w:uiPriority w:val="99"/>
    <w:semiHidden/>
    <w:unhideWhenUsed/>
    <w:rsid w:val="00422982"/>
    <w:rPr>
      <w:color w:val="605E5C"/>
      <w:shd w:val="clear" w:color="auto" w:fill="E1DFDD"/>
    </w:rPr>
  </w:style>
  <w:style w:type="character" w:customStyle="1" w:styleId="Ttulo4Car1">
    <w:name w:val="Título 4 Car1"/>
    <w:basedOn w:val="Fuentedeprrafopredeter"/>
    <w:semiHidden/>
    <w:rsid w:val="00422982"/>
    <w:rPr>
      <w:rFonts w:asciiTheme="majorHAnsi" w:eastAsiaTheme="majorEastAsia" w:hAnsiTheme="majorHAnsi" w:cstheme="majorBidi"/>
      <w:i/>
      <w:iCs/>
      <w:color w:val="2F5496" w:themeColor="accent1" w:themeShade="BF"/>
      <w:sz w:val="24"/>
      <w:lang w:val="es-ES_tradnl" w:eastAsia="es-ES"/>
    </w:rPr>
  </w:style>
  <w:style w:type="character" w:customStyle="1" w:styleId="Ttulo5Car1">
    <w:name w:val="Título 5 Car1"/>
    <w:basedOn w:val="Fuentedeprrafopredeter"/>
    <w:semiHidden/>
    <w:rsid w:val="00422982"/>
    <w:rPr>
      <w:rFonts w:asciiTheme="majorHAnsi" w:eastAsiaTheme="majorEastAsia" w:hAnsiTheme="majorHAnsi" w:cstheme="majorBidi"/>
      <w:color w:val="2F5496" w:themeColor="accent1" w:themeShade="BF"/>
      <w:sz w:val="24"/>
      <w:lang w:val="es-ES_tradnl" w:eastAsia="es-ES"/>
    </w:rPr>
  </w:style>
  <w:style w:type="paragraph" w:styleId="Sinespaciado">
    <w:name w:val="No Spacing"/>
    <w:uiPriority w:val="1"/>
    <w:qFormat/>
    <w:rsid w:val="00422982"/>
    <w:rPr>
      <w:sz w:val="24"/>
      <w:lang w:val="es-ES_tradnl" w:eastAsia="es-ES"/>
    </w:rPr>
  </w:style>
  <w:style w:type="table" w:styleId="Listavistosa-nfasis4">
    <w:name w:val="Colorful List Accent 4"/>
    <w:basedOn w:val="Tablanormal"/>
    <w:uiPriority w:val="72"/>
    <w:unhideWhenUsed/>
    <w:rsid w:val="00422982"/>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ombreadomedio2-nfasis3">
    <w:name w:val="Medium Shading 2 Accent 3"/>
    <w:basedOn w:val="Tablanormal"/>
    <w:uiPriority w:val="64"/>
    <w:unhideWhenUsed/>
    <w:rsid w:val="0042298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Sinlista2">
    <w:name w:val="Sin lista2"/>
    <w:next w:val="Sinlista"/>
    <w:uiPriority w:val="99"/>
    <w:semiHidden/>
    <w:unhideWhenUsed/>
    <w:rsid w:val="00422982"/>
  </w:style>
  <w:style w:type="table" w:customStyle="1" w:styleId="Listaclara-nfasis111">
    <w:name w:val="Lista clara - Énfasis 111"/>
    <w:basedOn w:val="Tablanormal"/>
    <w:uiPriority w:val="61"/>
    <w:rsid w:val="00422982"/>
    <w:pPr>
      <w:ind w:left="714" w:hanging="357"/>
      <w:jc w:val="both"/>
    </w:pPr>
    <w:rPr>
      <w:rFonts w:ascii="Calibri" w:eastAsia="Calibri" w:hAnsi="Calibri"/>
      <w:sz w:val="22"/>
      <w:szCs w:val="22"/>
      <w:lang w:val="es-E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Estilo110">
    <w:name w:val="Estilo110"/>
    <w:rsid w:val="00422982"/>
    <w:pPr>
      <w:numPr>
        <w:numId w:val="3"/>
      </w:numPr>
    </w:pPr>
  </w:style>
  <w:style w:type="numbering" w:customStyle="1" w:styleId="Estilo22">
    <w:name w:val="Estilo22"/>
    <w:rsid w:val="00422982"/>
    <w:pPr>
      <w:numPr>
        <w:numId w:val="4"/>
      </w:numPr>
    </w:pPr>
  </w:style>
  <w:style w:type="numbering" w:customStyle="1" w:styleId="Estilo31">
    <w:name w:val="Estilo31"/>
    <w:rsid w:val="00422982"/>
    <w:pPr>
      <w:numPr>
        <w:numId w:val="5"/>
      </w:numPr>
    </w:pPr>
  </w:style>
  <w:style w:type="numbering" w:customStyle="1" w:styleId="Estilo44">
    <w:name w:val="Estilo44"/>
    <w:rsid w:val="00422982"/>
    <w:pPr>
      <w:numPr>
        <w:numId w:val="6"/>
      </w:numPr>
    </w:pPr>
  </w:style>
  <w:style w:type="numbering" w:customStyle="1" w:styleId="Estilo510">
    <w:name w:val="Estilo510"/>
    <w:rsid w:val="00422982"/>
    <w:pPr>
      <w:numPr>
        <w:numId w:val="7"/>
      </w:numPr>
    </w:pPr>
  </w:style>
  <w:style w:type="numbering" w:customStyle="1" w:styleId="Estilo69">
    <w:name w:val="Estilo69"/>
    <w:rsid w:val="00422982"/>
    <w:pPr>
      <w:numPr>
        <w:numId w:val="8"/>
      </w:numPr>
    </w:pPr>
  </w:style>
  <w:style w:type="numbering" w:customStyle="1" w:styleId="Estilo71">
    <w:name w:val="Estilo71"/>
    <w:rsid w:val="00422982"/>
    <w:pPr>
      <w:numPr>
        <w:numId w:val="9"/>
      </w:numPr>
    </w:pPr>
  </w:style>
  <w:style w:type="numbering" w:customStyle="1" w:styleId="Estilo83">
    <w:name w:val="Estilo83"/>
    <w:rsid w:val="00422982"/>
    <w:pPr>
      <w:numPr>
        <w:numId w:val="10"/>
      </w:numPr>
    </w:pPr>
  </w:style>
  <w:style w:type="numbering" w:customStyle="1" w:styleId="Estilo91">
    <w:name w:val="Estilo91"/>
    <w:rsid w:val="00422982"/>
    <w:pPr>
      <w:numPr>
        <w:numId w:val="11"/>
      </w:numPr>
    </w:pPr>
  </w:style>
  <w:style w:type="numbering" w:customStyle="1" w:styleId="Estilo101">
    <w:name w:val="Estilo101"/>
    <w:rsid w:val="00422982"/>
    <w:pPr>
      <w:numPr>
        <w:numId w:val="12"/>
      </w:numPr>
    </w:pPr>
  </w:style>
  <w:style w:type="numbering" w:customStyle="1" w:styleId="Estilo111">
    <w:name w:val="Estilo111"/>
    <w:rsid w:val="00422982"/>
    <w:pPr>
      <w:numPr>
        <w:numId w:val="13"/>
      </w:numPr>
    </w:pPr>
  </w:style>
  <w:style w:type="numbering" w:customStyle="1" w:styleId="Estilo121">
    <w:name w:val="Estilo121"/>
    <w:rsid w:val="00422982"/>
    <w:pPr>
      <w:numPr>
        <w:numId w:val="14"/>
      </w:numPr>
    </w:pPr>
  </w:style>
  <w:style w:type="numbering" w:customStyle="1" w:styleId="Estilo131">
    <w:name w:val="Estilo131"/>
    <w:rsid w:val="00422982"/>
    <w:pPr>
      <w:numPr>
        <w:numId w:val="15"/>
      </w:numPr>
    </w:pPr>
  </w:style>
  <w:style w:type="numbering" w:customStyle="1" w:styleId="Estilo141">
    <w:name w:val="Estilo141"/>
    <w:rsid w:val="00422982"/>
    <w:pPr>
      <w:numPr>
        <w:numId w:val="16"/>
      </w:numPr>
    </w:pPr>
  </w:style>
  <w:style w:type="numbering" w:customStyle="1" w:styleId="Estilo151">
    <w:name w:val="Estilo151"/>
    <w:rsid w:val="00422982"/>
    <w:pPr>
      <w:numPr>
        <w:numId w:val="17"/>
      </w:numPr>
    </w:pPr>
  </w:style>
  <w:style w:type="numbering" w:customStyle="1" w:styleId="Estilo161">
    <w:name w:val="Estilo161"/>
    <w:rsid w:val="00422982"/>
    <w:pPr>
      <w:numPr>
        <w:numId w:val="18"/>
      </w:numPr>
    </w:pPr>
  </w:style>
  <w:style w:type="numbering" w:customStyle="1" w:styleId="Estilo171">
    <w:name w:val="Estilo171"/>
    <w:rsid w:val="00422982"/>
    <w:pPr>
      <w:numPr>
        <w:numId w:val="19"/>
      </w:numPr>
    </w:pPr>
  </w:style>
  <w:style w:type="numbering" w:customStyle="1" w:styleId="Estilo181">
    <w:name w:val="Estilo181"/>
    <w:rsid w:val="00422982"/>
    <w:pPr>
      <w:numPr>
        <w:numId w:val="20"/>
      </w:numPr>
    </w:pPr>
  </w:style>
  <w:style w:type="numbering" w:customStyle="1" w:styleId="Estilo191">
    <w:name w:val="Estilo191"/>
    <w:rsid w:val="00422982"/>
    <w:pPr>
      <w:numPr>
        <w:numId w:val="21"/>
      </w:numPr>
    </w:pPr>
  </w:style>
  <w:style w:type="numbering" w:customStyle="1" w:styleId="Estilo201">
    <w:name w:val="Estilo201"/>
    <w:rsid w:val="00422982"/>
    <w:pPr>
      <w:numPr>
        <w:numId w:val="22"/>
      </w:numPr>
    </w:pPr>
  </w:style>
  <w:style w:type="numbering" w:customStyle="1" w:styleId="Estilo211">
    <w:name w:val="Estilo211"/>
    <w:rsid w:val="00422982"/>
    <w:pPr>
      <w:numPr>
        <w:numId w:val="23"/>
      </w:numPr>
    </w:pPr>
  </w:style>
  <w:style w:type="numbering" w:customStyle="1" w:styleId="Sinlista12">
    <w:name w:val="Sin lista12"/>
    <w:next w:val="Sinlista"/>
    <w:uiPriority w:val="99"/>
    <w:semiHidden/>
    <w:unhideWhenUsed/>
    <w:rsid w:val="00422982"/>
  </w:style>
  <w:style w:type="table" w:customStyle="1" w:styleId="Listavistosa-nfasis42">
    <w:name w:val="Lista vistosa - Énfasis 42"/>
    <w:basedOn w:val="Tablanormal"/>
    <w:next w:val="Listavistosa-nfasis4"/>
    <w:uiPriority w:val="72"/>
    <w:rsid w:val="00422982"/>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Sombreadomedio2-nfasis32">
    <w:name w:val="Sombreado medio 2 - Énfasis 32"/>
    <w:basedOn w:val="Tablanormal"/>
    <w:next w:val="Sombreadomedio2-nfasis3"/>
    <w:uiPriority w:val="64"/>
    <w:rsid w:val="00422982"/>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51">
    <w:name w:val="Estilo251"/>
    <w:uiPriority w:val="99"/>
    <w:rsid w:val="00422982"/>
    <w:pPr>
      <w:numPr>
        <w:numId w:val="24"/>
      </w:numPr>
    </w:pPr>
  </w:style>
  <w:style w:type="numbering" w:customStyle="1" w:styleId="Estilo261">
    <w:name w:val="Estilo261"/>
    <w:uiPriority w:val="99"/>
    <w:rsid w:val="00422982"/>
    <w:pPr>
      <w:numPr>
        <w:numId w:val="25"/>
      </w:numPr>
    </w:pPr>
  </w:style>
  <w:style w:type="numbering" w:customStyle="1" w:styleId="Estilo271">
    <w:name w:val="Estilo271"/>
    <w:uiPriority w:val="99"/>
    <w:rsid w:val="00422982"/>
    <w:pPr>
      <w:numPr>
        <w:numId w:val="26"/>
      </w:numPr>
    </w:pPr>
  </w:style>
  <w:style w:type="numbering" w:customStyle="1" w:styleId="Estilo281">
    <w:name w:val="Estilo281"/>
    <w:uiPriority w:val="99"/>
    <w:rsid w:val="00422982"/>
    <w:pPr>
      <w:numPr>
        <w:numId w:val="27"/>
      </w:numPr>
    </w:pPr>
  </w:style>
  <w:style w:type="numbering" w:customStyle="1" w:styleId="Estilo331">
    <w:name w:val="Estilo331"/>
    <w:uiPriority w:val="99"/>
    <w:rsid w:val="00422982"/>
    <w:pPr>
      <w:numPr>
        <w:numId w:val="28"/>
      </w:numPr>
    </w:pPr>
  </w:style>
  <w:style w:type="numbering" w:customStyle="1" w:styleId="Estilo411">
    <w:name w:val="Estilo411"/>
    <w:uiPriority w:val="99"/>
    <w:rsid w:val="00422982"/>
    <w:pPr>
      <w:numPr>
        <w:numId w:val="29"/>
      </w:numPr>
    </w:pPr>
  </w:style>
  <w:style w:type="numbering" w:customStyle="1" w:styleId="Estilo421">
    <w:name w:val="Estilo421"/>
    <w:uiPriority w:val="99"/>
    <w:rsid w:val="00422982"/>
    <w:pPr>
      <w:numPr>
        <w:numId w:val="30"/>
      </w:numPr>
    </w:pPr>
  </w:style>
  <w:style w:type="numbering" w:customStyle="1" w:styleId="Estilo431">
    <w:name w:val="Estilo431"/>
    <w:uiPriority w:val="99"/>
    <w:rsid w:val="00422982"/>
    <w:pPr>
      <w:numPr>
        <w:numId w:val="31"/>
      </w:numPr>
    </w:pPr>
  </w:style>
  <w:style w:type="numbering" w:customStyle="1" w:styleId="Estilo471">
    <w:name w:val="Estilo471"/>
    <w:uiPriority w:val="99"/>
    <w:rsid w:val="00422982"/>
    <w:pPr>
      <w:numPr>
        <w:numId w:val="32"/>
      </w:numPr>
    </w:pPr>
  </w:style>
  <w:style w:type="numbering" w:customStyle="1" w:styleId="Estilo481">
    <w:name w:val="Estilo481"/>
    <w:uiPriority w:val="99"/>
    <w:rsid w:val="00422982"/>
    <w:pPr>
      <w:numPr>
        <w:numId w:val="33"/>
      </w:numPr>
    </w:pPr>
  </w:style>
  <w:style w:type="numbering" w:customStyle="1" w:styleId="Estilo511">
    <w:name w:val="Estilo511"/>
    <w:uiPriority w:val="99"/>
    <w:rsid w:val="00422982"/>
    <w:pPr>
      <w:numPr>
        <w:numId w:val="34"/>
      </w:numPr>
    </w:pPr>
  </w:style>
  <w:style w:type="numbering" w:customStyle="1" w:styleId="Estilo521">
    <w:name w:val="Estilo521"/>
    <w:uiPriority w:val="99"/>
    <w:rsid w:val="00422982"/>
    <w:pPr>
      <w:numPr>
        <w:numId w:val="35"/>
      </w:numPr>
    </w:pPr>
  </w:style>
  <w:style w:type="numbering" w:customStyle="1" w:styleId="Estilo531">
    <w:name w:val="Estilo531"/>
    <w:uiPriority w:val="99"/>
    <w:rsid w:val="00422982"/>
    <w:pPr>
      <w:numPr>
        <w:numId w:val="36"/>
      </w:numPr>
    </w:pPr>
  </w:style>
  <w:style w:type="numbering" w:customStyle="1" w:styleId="Estilo541">
    <w:name w:val="Estilo541"/>
    <w:uiPriority w:val="99"/>
    <w:rsid w:val="00422982"/>
    <w:pPr>
      <w:numPr>
        <w:numId w:val="37"/>
      </w:numPr>
    </w:pPr>
  </w:style>
  <w:style w:type="numbering" w:customStyle="1" w:styleId="Estilo551">
    <w:name w:val="Estilo551"/>
    <w:uiPriority w:val="99"/>
    <w:rsid w:val="00422982"/>
    <w:pPr>
      <w:numPr>
        <w:numId w:val="38"/>
      </w:numPr>
    </w:pPr>
  </w:style>
  <w:style w:type="numbering" w:customStyle="1" w:styleId="Estilo561">
    <w:name w:val="Estilo561"/>
    <w:uiPriority w:val="99"/>
    <w:rsid w:val="00422982"/>
    <w:pPr>
      <w:numPr>
        <w:numId w:val="39"/>
      </w:numPr>
    </w:pPr>
  </w:style>
  <w:style w:type="numbering" w:customStyle="1" w:styleId="Estilo571">
    <w:name w:val="Estilo571"/>
    <w:uiPriority w:val="99"/>
    <w:rsid w:val="00422982"/>
    <w:pPr>
      <w:numPr>
        <w:numId w:val="40"/>
      </w:numPr>
    </w:pPr>
  </w:style>
  <w:style w:type="numbering" w:customStyle="1" w:styleId="Estilo581">
    <w:name w:val="Estilo581"/>
    <w:uiPriority w:val="99"/>
    <w:rsid w:val="00422982"/>
    <w:pPr>
      <w:numPr>
        <w:numId w:val="41"/>
      </w:numPr>
    </w:pPr>
  </w:style>
  <w:style w:type="numbering" w:customStyle="1" w:styleId="Estilo591">
    <w:name w:val="Estilo591"/>
    <w:uiPriority w:val="99"/>
    <w:rsid w:val="00422982"/>
    <w:pPr>
      <w:numPr>
        <w:numId w:val="42"/>
      </w:numPr>
    </w:pPr>
  </w:style>
  <w:style w:type="numbering" w:customStyle="1" w:styleId="Estilo601">
    <w:name w:val="Estilo601"/>
    <w:uiPriority w:val="99"/>
    <w:rsid w:val="00422982"/>
    <w:pPr>
      <w:numPr>
        <w:numId w:val="43"/>
      </w:numPr>
    </w:pPr>
  </w:style>
  <w:style w:type="numbering" w:customStyle="1" w:styleId="Estilo611">
    <w:name w:val="Estilo611"/>
    <w:uiPriority w:val="99"/>
    <w:rsid w:val="00422982"/>
    <w:pPr>
      <w:numPr>
        <w:numId w:val="44"/>
      </w:numPr>
    </w:pPr>
  </w:style>
  <w:style w:type="numbering" w:customStyle="1" w:styleId="Estilo631">
    <w:name w:val="Estilo631"/>
    <w:uiPriority w:val="99"/>
    <w:rsid w:val="00422982"/>
    <w:pPr>
      <w:numPr>
        <w:numId w:val="45"/>
      </w:numPr>
    </w:pPr>
  </w:style>
  <w:style w:type="numbering" w:customStyle="1" w:styleId="Estilo661">
    <w:name w:val="Estilo661"/>
    <w:uiPriority w:val="99"/>
    <w:rsid w:val="00422982"/>
    <w:pPr>
      <w:numPr>
        <w:numId w:val="46"/>
      </w:numPr>
    </w:pPr>
  </w:style>
  <w:style w:type="numbering" w:customStyle="1" w:styleId="Estilo671">
    <w:name w:val="Estilo671"/>
    <w:uiPriority w:val="99"/>
    <w:rsid w:val="00422982"/>
    <w:pPr>
      <w:numPr>
        <w:numId w:val="47"/>
      </w:numPr>
    </w:pPr>
  </w:style>
  <w:style w:type="numbering" w:customStyle="1" w:styleId="Estilo681">
    <w:name w:val="Estilo681"/>
    <w:uiPriority w:val="99"/>
    <w:rsid w:val="00422982"/>
    <w:pPr>
      <w:numPr>
        <w:numId w:val="48"/>
      </w:numPr>
    </w:pPr>
  </w:style>
  <w:style w:type="numbering" w:customStyle="1" w:styleId="Estilo641">
    <w:name w:val="Estilo641"/>
    <w:uiPriority w:val="99"/>
    <w:rsid w:val="00422982"/>
    <w:pPr>
      <w:numPr>
        <w:numId w:val="49"/>
      </w:numPr>
    </w:pPr>
  </w:style>
  <w:style w:type="numbering" w:customStyle="1" w:styleId="Estilo651">
    <w:name w:val="Estilo651"/>
    <w:uiPriority w:val="99"/>
    <w:rsid w:val="00422982"/>
    <w:pPr>
      <w:numPr>
        <w:numId w:val="50"/>
      </w:numPr>
    </w:pPr>
  </w:style>
  <w:style w:type="numbering" w:customStyle="1" w:styleId="Estilo721">
    <w:name w:val="Estilo721"/>
    <w:uiPriority w:val="99"/>
    <w:rsid w:val="00422982"/>
    <w:pPr>
      <w:numPr>
        <w:numId w:val="51"/>
      </w:numPr>
    </w:pPr>
  </w:style>
  <w:style w:type="numbering" w:customStyle="1" w:styleId="Estilo741">
    <w:name w:val="Estilo741"/>
    <w:uiPriority w:val="99"/>
    <w:rsid w:val="00422982"/>
    <w:pPr>
      <w:numPr>
        <w:numId w:val="52"/>
      </w:numPr>
    </w:pPr>
  </w:style>
  <w:style w:type="numbering" w:customStyle="1" w:styleId="Estilo801">
    <w:name w:val="Estilo801"/>
    <w:uiPriority w:val="99"/>
    <w:rsid w:val="00422982"/>
    <w:pPr>
      <w:numPr>
        <w:numId w:val="53"/>
      </w:numPr>
    </w:pPr>
  </w:style>
  <w:style w:type="numbering" w:customStyle="1" w:styleId="Estilo621">
    <w:name w:val="Estilo621"/>
    <w:uiPriority w:val="99"/>
    <w:rsid w:val="00422982"/>
    <w:pPr>
      <w:numPr>
        <w:numId w:val="54"/>
      </w:numPr>
    </w:pPr>
  </w:style>
  <w:style w:type="numbering" w:customStyle="1" w:styleId="Estilo811">
    <w:name w:val="Estilo811"/>
    <w:uiPriority w:val="99"/>
    <w:rsid w:val="00422982"/>
    <w:pPr>
      <w:numPr>
        <w:numId w:val="55"/>
      </w:numPr>
    </w:pPr>
  </w:style>
  <w:style w:type="numbering" w:customStyle="1" w:styleId="Estilo821">
    <w:name w:val="Estilo821"/>
    <w:uiPriority w:val="99"/>
    <w:rsid w:val="00422982"/>
    <w:pPr>
      <w:numPr>
        <w:numId w:val="56"/>
      </w:numPr>
    </w:pPr>
  </w:style>
  <w:style w:type="numbering" w:customStyle="1" w:styleId="Estilo771">
    <w:name w:val="Estilo771"/>
    <w:uiPriority w:val="99"/>
    <w:rsid w:val="00422982"/>
    <w:pPr>
      <w:numPr>
        <w:numId w:val="57"/>
      </w:numPr>
    </w:pPr>
  </w:style>
  <w:style w:type="numbering" w:customStyle="1" w:styleId="Estilo851">
    <w:name w:val="Estilo851"/>
    <w:uiPriority w:val="99"/>
    <w:rsid w:val="00422982"/>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9635">
      <w:bodyDiv w:val="1"/>
      <w:marLeft w:val="0"/>
      <w:marRight w:val="0"/>
      <w:marTop w:val="0"/>
      <w:marBottom w:val="0"/>
      <w:divBdr>
        <w:top w:val="none" w:sz="0" w:space="0" w:color="auto"/>
        <w:left w:val="none" w:sz="0" w:space="0" w:color="auto"/>
        <w:bottom w:val="none" w:sz="0" w:space="0" w:color="auto"/>
        <w:right w:val="none" w:sz="0" w:space="0" w:color="auto"/>
      </w:divBdr>
    </w:div>
    <w:div w:id="1023246288">
      <w:bodyDiv w:val="1"/>
      <w:marLeft w:val="0"/>
      <w:marRight w:val="0"/>
      <w:marTop w:val="0"/>
      <w:marBottom w:val="0"/>
      <w:divBdr>
        <w:top w:val="none" w:sz="0" w:space="0" w:color="auto"/>
        <w:left w:val="none" w:sz="0" w:space="0" w:color="auto"/>
        <w:bottom w:val="none" w:sz="0" w:space="0" w:color="auto"/>
        <w:right w:val="none" w:sz="0" w:space="0" w:color="auto"/>
      </w:divBdr>
    </w:div>
    <w:div w:id="1120689861">
      <w:bodyDiv w:val="1"/>
      <w:marLeft w:val="0"/>
      <w:marRight w:val="0"/>
      <w:marTop w:val="0"/>
      <w:marBottom w:val="0"/>
      <w:divBdr>
        <w:top w:val="none" w:sz="0" w:space="0" w:color="auto"/>
        <w:left w:val="none" w:sz="0" w:space="0" w:color="auto"/>
        <w:bottom w:val="none" w:sz="0" w:space="0" w:color="auto"/>
        <w:right w:val="none" w:sz="0" w:space="0" w:color="auto"/>
      </w:divBdr>
    </w:div>
    <w:div w:id="151854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6235BE-9CB3-4427-8784-4C3F7098B670}" type="doc">
      <dgm:prSet loTypeId="urn:microsoft.com/office/officeart/2005/8/layout/cycle3" loCatId="cycle" qsTypeId="urn:microsoft.com/office/officeart/2005/8/quickstyle/simple1" qsCatId="simple" csTypeId="urn:microsoft.com/office/officeart/2005/8/colors/accent1_4" csCatId="accent1" phldr="1"/>
      <dgm:spPr/>
      <dgm:t>
        <a:bodyPr/>
        <a:lstStyle/>
        <a:p>
          <a:endParaRPr lang="es-MX"/>
        </a:p>
      </dgm:t>
    </dgm:pt>
    <dgm:pt modelId="{CE027AD7-BECD-4ADF-8845-30F6D182F842}">
      <dgm:prSet phldrT="[Texto]" custT="1"/>
      <dgm:spPr>
        <a:xfrm>
          <a:off x="1186534" y="729"/>
          <a:ext cx="1912684" cy="956342"/>
        </a:xfrm>
        <a:prstGeom prst="roundRect">
          <a:avLst/>
        </a:prstGeom>
        <a:solidFill>
          <a:srgbClr val="4F81BD">
            <a:shade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s-MX" sz="1200" b="1">
              <a:solidFill>
                <a:sysClr val="window" lastClr="FFFFFF"/>
              </a:solidFill>
              <a:latin typeface="Century Gothic" panose="020B0502020202020204" pitchFamily="34" charset="0"/>
              <a:ea typeface="+mn-ea"/>
              <a:cs typeface="+mn-cs"/>
            </a:rPr>
            <a:t>1. Asignación</a:t>
          </a:r>
        </a:p>
      </dgm:t>
    </dgm:pt>
    <dgm:pt modelId="{4B6A5455-4C7C-4AC6-907A-C4B6E836CC29}" type="parTrans" cxnId="{B624FA33-CD82-44D6-998B-D70A661EDB5C}">
      <dgm:prSet/>
      <dgm:spPr/>
      <dgm:t>
        <a:bodyPr/>
        <a:lstStyle/>
        <a:p>
          <a:endParaRPr lang="es-MX" sz="1200" b="1">
            <a:latin typeface="Century Gothic" panose="020B0502020202020204" pitchFamily="34" charset="0"/>
          </a:endParaRPr>
        </a:p>
      </dgm:t>
    </dgm:pt>
    <dgm:pt modelId="{A2503F92-67D3-4B67-A331-53BF17462FF5}" type="sibTrans" cxnId="{B624FA33-CD82-44D6-998B-D70A661EDB5C}">
      <dgm:prSet/>
      <dgm:spPr>
        <a:xfrm>
          <a:off x="721088" y="-127288"/>
          <a:ext cx="2843575" cy="2843575"/>
        </a:xfrm>
        <a:prstGeom prst="circularArrow">
          <a:avLst>
            <a:gd name="adj1" fmla="val 5689"/>
            <a:gd name="adj2" fmla="val 340510"/>
            <a:gd name="adj3" fmla="val 12625434"/>
            <a:gd name="adj4" fmla="val 18126207"/>
            <a:gd name="adj5" fmla="val 5908"/>
          </a:avLst>
        </a:prstGeom>
        <a:solidFill>
          <a:srgbClr val="4F81BD">
            <a:tint val="55000"/>
            <a:hueOff val="0"/>
            <a:satOff val="0"/>
            <a:lumOff val="0"/>
            <a:alphaOff val="0"/>
          </a:srgbClr>
        </a:solidFill>
        <a:ln>
          <a:noFill/>
        </a:ln>
        <a:effectLst/>
      </dgm:spPr>
      <dgm:t>
        <a:bodyPr/>
        <a:lstStyle/>
        <a:p>
          <a:endParaRPr lang="es-MX" sz="1200" b="1">
            <a:latin typeface="Century Gothic" panose="020B0502020202020204" pitchFamily="34" charset="0"/>
          </a:endParaRPr>
        </a:p>
      </dgm:t>
    </dgm:pt>
    <dgm:pt modelId="{BE57F044-5FC9-4B8E-9BF3-DCB6C73E82A8}">
      <dgm:prSet phldrT="[Texto]" custT="1"/>
      <dgm:spPr>
        <a:xfrm>
          <a:off x="2264262" y="1867408"/>
          <a:ext cx="1912684" cy="956342"/>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s-MX" sz="1200" b="1">
              <a:solidFill>
                <a:sysClr val="window" lastClr="FFFFFF"/>
              </a:solidFill>
              <a:latin typeface="Century Gothic" panose="020B0502020202020204" pitchFamily="34" charset="0"/>
              <a:ea typeface="+mn-ea"/>
              <a:cs typeface="+mn-cs"/>
            </a:rPr>
            <a:t>2. Ejercicio</a:t>
          </a:r>
        </a:p>
      </dgm:t>
    </dgm:pt>
    <dgm:pt modelId="{CA8EF30F-FE02-4E1B-B717-69771C1DA623}" type="parTrans" cxnId="{5471824F-9F18-46DD-A8E2-83D6425D0E42}">
      <dgm:prSet/>
      <dgm:spPr/>
      <dgm:t>
        <a:bodyPr/>
        <a:lstStyle/>
        <a:p>
          <a:endParaRPr lang="es-MX" sz="1200" b="1">
            <a:latin typeface="Century Gothic" panose="020B0502020202020204" pitchFamily="34" charset="0"/>
          </a:endParaRPr>
        </a:p>
      </dgm:t>
    </dgm:pt>
    <dgm:pt modelId="{6DE85A93-CB21-4D9D-AB7E-568C53E7AD48}" type="sibTrans" cxnId="{5471824F-9F18-46DD-A8E2-83D6425D0E42}">
      <dgm:prSet/>
      <dgm:spPr/>
      <dgm:t>
        <a:bodyPr/>
        <a:lstStyle/>
        <a:p>
          <a:endParaRPr lang="es-MX" sz="1200" b="1">
            <a:latin typeface="Century Gothic" panose="020B0502020202020204" pitchFamily="34" charset="0"/>
          </a:endParaRPr>
        </a:p>
      </dgm:t>
    </dgm:pt>
    <dgm:pt modelId="{383027BA-B784-4D2E-A65C-CF3C14B747E4}">
      <dgm:prSet phldrT="[Texto]" custT="1"/>
      <dgm:spPr>
        <a:xfrm>
          <a:off x="108806" y="1867408"/>
          <a:ext cx="1912684" cy="956342"/>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s-MX" sz="1200" b="1">
              <a:solidFill>
                <a:sysClr val="window" lastClr="FFFFFF"/>
              </a:solidFill>
              <a:latin typeface="Century Gothic" panose="020B0502020202020204" pitchFamily="34" charset="0"/>
              <a:ea typeface="+mn-ea"/>
              <a:cs typeface="+mn-cs"/>
            </a:rPr>
            <a:t>3. Seguimiento</a:t>
          </a:r>
        </a:p>
      </dgm:t>
    </dgm:pt>
    <dgm:pt modelId="{9DF5CCED-134C-4455-B5DE-E781B9CB5DD4}" type="parTrans" cxnId="{8B38CCAD-BBB7-40F8-BD66-82D33FBC5C73}">
      <dgm:prSet/>
      <dgm:spPr/>
      <dgm:t>
        <a:bodyPr/>
        <a:lstStyle/>
        <a:p>
          <a:endParaRPr lang="es-MX" sz="1200" b="1">
            <a:latin typeface="Century Gothic" panose="020B0502020202020204" pitchFamily="34" charset="0"/>
          </a:endParaRPr>
        </a:p>
      </dgm:t>
    </dgm:pt>
    <dgm:pt modelId="{1552AC70-6C98-408D-84DD-2B68A1F08F01}" type="sibTrans" cxnId="{8B38CCAD-BBB7-40F8-BD66-82D33FBC5C73}">
      <dgm:prSet/>
      <dgm:spPr/>
      <dgm:t>
        <a:bodyPr/>
        <a:lstStyle/>
        <a:p>
          <a:endParaRPr lang="es-MX" sz="1200" b="1">
            <a:latin typeface="Century Gothic" panose="020B0502020202020204" pitchFamily="34" charset="0"/>
          </a:endParaRPr>
        </a:p>
      </dgm:t>
    </dgm:pt>
    <dgm:pt modelId="{83D57974-AC10-439F-B36E-14C1C7138713}" type="pres">
      <dgm:prSet presAssocID="{7D6235BE-9CB3-4427-8784-4C3F7098B670}" presName="Name0" presStyleCnt="0">
        <dgm:presLayoutVars>
          <dgm:dir/>
          <dgm:resizeHandles val="exact"/>
        </dgm:presLayoutVars>
      </dgm:prSet>
      <dgm:spPr/>
    </dgm:pt>
    <dgm:pt modelId="{0F3EF77D-124B-4467-A600-57845CBCBD52}" type="pres">
      <dgm:prSet presAssocID="{7D6235BE-9CB3-4427-8784-4C3F7098B670}" presName="cycle" presStyleCnt="0"/>
      <dgm:spPr/>
    </dgm:pt>
    <dgm:pt modelId="{43D6CA8E-C263-4EBE-B02B-0CD6C1F3317C}" type="pres">
      <dgm:prSet presAssocID="{CE027AD7-BECD-4ADF-8845-30F6D182F842}" presName="nodeFirstNode" presStyleLbl="node1" presStyleIdx="0" presStyleCnt="3">
        <dgm:presLayoutVars>
          <dgm:bulletEnabled val="1"/>
        </dgm:presLayoutVars>
      </dgm:prSet>
      <dgm:spPr/>
    </dgm:pt>
    <dgm:pt modelId="{AD14FBA3-CB52-474D-A3E8-14ABCD387FCA}" type="pres">
      <dgm:prSet presAssocID="{A2503F92-67D3-4B67-A331-53BF17462FF5}" presName="sibTransFirstNode" presStyleLbl="bgShp" presStyleIdx="0" presStyleCnt="1"/>
      <dgm:spPr/>
    </dgm:pt>
    <dgm:pt modelId="{600EC39E-34D1-4175-BF79-13AEAC22207A}" type="pres">
      <dgm:prSet presAssocID="{BE57F044-5FC9-4B8E-9BF3-DCB6C73E82A8}" presName="nodeFollowingNodes" presStyleLbl="node1" presStyleIdx="1" presStyleCnt="3">
        <dgm:presLayoutVars>
          <dgm:bulletEnabled val="1"/>
        </dgm:presLayoutVars>
      </dgm:prSet>
      <dgm:spPr/>
    </dgm:pt>
    <dgm:pt modelId="{4DFB1EE6-2DD7-440D-8C5D-D7F54E15F8AF}" type="pres">
      <dgm:prSet presAssocID="{383027BA-B784-4D2E-A65C-CF3C14B747E4}" presName="nodeFollowingNodes" presStyleLbl="node1" presStyleIdx="2" presStyleCnt="3">
        <dgm:presLayoutVars>
          <dgm:bulletEnabled val="1"/>
        </dgm:presLayoutVars>
      </dgm:prSet>
      <dgm:spPr/>
    </dgm:pt>
  </dgm:ptLst>
  <dgm:cxnLst>
    <dgm:cxn modelId="{B624FA33-CD82-44D6-998B-D70A661EDB5C}" srcId="{7D6235BE-9CB3-4427-8784-4C3F7098B670}" destId="{CE027AD7-BECD-4ADF-8845-30F6D182F842}" srcOrd="0" destOrd="0" parTransId="{4B6A5455-4C7C-4AC6-907A-C4B6E836CC29}" sibTransId="{A2503F92-67D3-4B67-A331-53BF17462FF5}"/>
    <dgm:cxn modelId="{EA68D743-0BC3-4F58-83BD-23027FDEB89F}" type="presOf" srcId="{BE57F044-5FC9-4B8E-9BF3-DCB6C73E82A8}" destId="{600EC39E-34D1-4175-BF79-13AEAC22207A}" srcOrd="0" destOrd="0" presId="urn:microsoft.com/office/officeart/2005/8/layout/cycle3"/>
    <dgm:cxn modelId="{5471824F-9F18-46DD-A8E2-83D6425D0E42}" srcId="{7D6235BE-9CB3-4427-8784-4C3F7098B670}" destId="{BE57F044-5FC9-4B8E-9BF3-DCB6C73E82A8}" srcOrd="1" destOrd="0" parTransId="{CA8EF30F-FE02-4E1B-B717-69771C1DA623}" sibTransId="{6DE85A93-CB21-4D9D-AB7E-568C53E7AD48}"/>
    <dgm:cxn modelId="{8B38CCAD-BBB7-40F8-BD66-82D33FBC5C73}" srcId="{7D6235BE-9CB3-4427-8784-4C3F7098B670}" destId="{383027BA-B784-4D2E-A65C-CF3C14B747E4}" srcOrd="2" destOrd="0" parTransId="{9DF5CCED-134C-4455-B5DE-E781B9CB5DD4}" sibTransId="{1552AC70-6C98-408D-84DD-2B68A1F08F01}"/>
    <dgm:cxn modelId="{7D212AB5-B8D8-4229-B8BB-1498E80F82C4}" type="presOf" srcId="{383027BA-B784-4D2E-A65C-CF3C14B747E4}" destId="{4DFB1EE6-2DD7-440D-8C5D-D7F54E15F8AF}" srcOrd="0" destOrd="0" presId="urn:microsoft.com/office/officeart/2005/8/layout/cycle3"/>
    <dgm:cxn modelId="{CC97DDB9-8CC6-4F7D-8353-0F2CEA65EF36}" type="presOf" srcId="{A2503F92-67D3-4B67-A331-53BF17462FF5}" destId="{AD14FBA3-CB52-474D-A3E8-14ABCD387FCA}" srcOrd="0" destOrd="0" presId="urn:microsoft.com/office/officeart/2005/8/layout/cycle3"/>
    <dgm:cxn modelId="{189961CB-033C-4204-A32D-B840931D4C3B}" type="presOf" srcId="{7D6235BE-9CB3-4427-8784-4C3F7098B670}" destId="{83D57974-AC10-439F-B36E-14C1C7138713}" srcOrd="0" destOrd="0" presId="urn:microsoft.com/office/officeart/2005/8/layout/cycle3"/>
    <dgm:cxn modelId="{5774B0DE-F994-4673-87A5-2C75D88BB247}" type="presOf" srcId="{CE027AD7-BECD-4ADF-8845-30F6D182F842}" destId="{43D6CA8E-C263-4EBE-B02B-0CD6C1F3317C}" srcOrd="0" destOrd="0" presId="urn:microsoft.com/office/officeart/2005/8/layout/cycle3"/>
    <dgm:cxn modelId="{BC043D04-053B-46FB-9B65-652917DBBF5E}" type="presParOf" srcId="{83D57974-AC10-439F-B36E-14C1C7138713}" destId="{0F3EF77D-124B-4467-A600-57845CBCBD52}" srcOrd="0" destOrd="0" presId="urn:microsoft.com/office/officeart/2005/8/layout/cycle3"/>
    <dgm:cxn modelId="{089FF6D4-7A18-4A7F-9B71-5FB0624FEFB0}" type="presParOf" srcId="{0F3EF77D-124B-4467-A600-57845CBCBD52}" destId="{43D6CA8E-C263-4EBE-B02B-0CD6C1F3317C}" srcOrd="0" destOrd="0" presId="urn:microsoft.com/office/officeart/2005/8/layout/cycle3"/>
    <dgm:cxn modelId="{EE9E08E5-C858-4FF9-A504-F0C38BB8FAAE}" type="presParOf" srcId="{0F3EF77D-124B-4467-A600-57845CBCBD52}" destId="{AD14FBA3-CB52-474D-A3E8-14ABCD387FCA}" srcOrd="1" destOrd="0" presId="urn:microsoft.com/office/officeart/2005/8/layout/cycle3"/>
    <dgm:cxn modelId="{5951D569-328E-4B6B-BB7F-D4599469B1DB}" type="presParOf" srcId="{0F3EF77D-124B-4467-A600-57845CBCBD52}" destId="{600EC39E-34D1-4175-BF79-13AEAC22207A}" srcOrd="2" destOrd="0" presId="urn:microsoft.com/office/officeart/2005/8/layout/cycle3"/>
    <dgm:cxn modelId="{E79BB4B5-548C-43F0-9034-2EEA03F8252D}" type="presParOf" srcId="{0F3EF77D-124B-4467-A600-57845CBCBD52}" destId="{4DFB1EE6-2DD7-440D-8C5D-D7F54E15F8AF}" srcOrd="3" destOrd="0" presId="urn:microsoft.com/office/officeart/2005/8/layout/cycle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14FBA3-CB52-474D-A3E8-14ABCD387FCA}">
      <dsp:nvSpPr>
        <dsp:cNvPr id="0" name=""/>
        <dsp:cNvSpPr/>
      </dsp:nvSpPr>
      <dsp:spPr>
        <a:xfrm>
          <a:off x="721088" y="-127288"/>
          <a:ext cx="2843575" cy="2843575"/>
        </a:xfrm>
        <a:prstGeom prst="circularArrow">
          <a:avLst>
            <a:gd name="adj1" fmla="val 5689"/>
            <a:gd name="adj2" fmla="val 340510"/>
            <a:gd name="adj3" fmla="val 12625434"/>
            <a:gd name="adj4" fmla="val 18126207"/>
            <a:gd name="adj5" fmla="val 5908"/>
          </a:avLst>
        </a:prstGeom>
        <a:solidFill>
          <a:srgbClr val="4F81BD">
            <a:tint val="55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43D6CA8E-C263-4EBE-B02B-0CD6C1F3317C}">
      <dsp:nvSpPr>
        <dsp:cNvPr id="0" name=""/>
        <dsp:cNvSpPr/>
      </dsp:nvSpPr>
      <dsp:spPr>
        <a:xfrm>
          <a:off x="1186534" y="729"/>
          <a:ext cx="1912684" cy="956342"/>
        </a:xfrm>
        <a:prstGeom prst="roundRect">
          <a:avLst/>
        </a:prstGeom>
        <a:solidFill>
          <a:srgbClr val="4F81BD">
            <a:shade val="50000"/>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solidFill>
                <a:sysClr val="window" lastClr="FFFFFF"/>
              </a:solidFill>
              <a:latin typeface="Century Gothic" panose="020B0502020202020204" pitchFamily="34" charset="0"/>
              <a:ea typeface="+mn-ea"/>
              <a:cs typeface="+mn-cs"/>
            </a:rPr>
            <a:t>1. Asignación</a:t>
          </a:r>
        </a:p>
      </dsp:txBody>
      <dsp:txXfrm>
        <a:off x="1233219" y="47414"/>
        <a:ext cx="1819314" cy="862972"/>
      </dsp:txXfrm>
    </dsp:sp>
    <dsp:sp modelId="{600EC39E-34D1-4175-BF79-13AEAC22207A}">
      <dsp:nvSpPr>
        <dsp:cNvPr id="0" name=""/>
        <dsp:cNvSpPr/>
      </dsp:nvSpPr>
      <dsp:spPr>
        <a:xfrm>
          <a:off x="2264262" y="1867408"/>
          <a:ext cx="1912684" cy="956342"/>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solidFill>
                <a:sysClr val="window" lastClr="FFFFFF"/>
              </a:solidFill>
              <a:latin typeface="Century Gothic" panose="020B0502020202020204" pitchFamily="34" charset="0"/>
              <a:ea typeface="+mn-ea"/>
              <a:cs typeface="+mn-cs"/>
            </a:rPr>
            <a:t>2. Ejercicio</a:t>
          </a:r>
        </a:p>
      </dsp:txBody>
      <dsp:txXfrm>
        <a:off x="2310947" y="1914093"/>
        <a:ext cx="1819314" cy="862972"/>
      </dsp:txXfrm>
    </dsp:sp>
    <dsp:sp modelId="{4DFB1EE6-2DD7-440D-8C5D-D7F54E15F8AF}">
      <dsp:nvSpPr>
        <dsp:cNvPr id="0" name=""/>
        <dsp:cNvSpPr/>
      </dsp:nvSpPr>
      <dsp:spPr>
        <a:xfrm>
          <a:off x="108806" y="1867408"/>
          <a:ext cx="1912684" cy="956342"/>
        </a:xfrm>
        <a:prstGeom prst="roundRect">
          <a:avLst/>
        </a:prstGeom>
        <a:solidFill>
          <a:srgbClr val="4F81BD">
            <a:shade val="50000"/>
            <a:hueOff val="240958"/>
            <a:satOff val="-5040"/>
            <a:lumOff val="28042"/>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solidFill>
                <a:sysClr val="window" lastClr="FFFFFF"/>
              </a:solidFill>
              <a:latin typeface="Century Gothic" panose="020B0502020202020204" pitchFamily="34" charset="0"/>
              <a:ea typeface="+mn-ea"/>
              <a:cs typeface="+mn-cs"/>
            </a:rPr>
            <a:t>3. Seguimiento</a:t>
          </a:r>
        </a:p>
      </dsp:txBody>
      <dsp:txXfrm>
        <a:off x="155491" y="1914093"/>
        <a:ext cx="1819314" cy="862972"/>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8BA6-4414-4641-B1A8-DEEB6C85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4294967257</TotalTime>
  <Pages>49</Pages>
  <Words>13664</Words>
  <Characters>75156</Characters>
  <Application>Microsoft Office Word</Application>
  <DocSecurity>0</DocSecurity>
  <Lines>626</Lines>
  <Paragraphs>177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08 de junio de 2007</vt:lpstr>
      <vt:lpstr>08 de junio de 2007</vt:lpstr>
    </vt:vector>
  </TitlesOfParts>
  <Company>Sedesol</Company>
  <LinksUpToDate>false</LinksUpToDate>
  <CharactersWithSpaces>88643</CharactersWithSpaces>
  <SharedDoc>false</SharedDoc>
  <HLinks>
    <vt:vector size="6" baseType="variant">
      <vt:variant>
        <vt:i4>2424893</vt:i4>
      </vt:variant>
      <vt:variant>
        <vt:i4>-1</vt:i4>
      </vt:variant>
      <vt:variant>
        <vt:i4>1025</vt:i4>
      </vt:variant>
      <vt:variant>
        <vt:i4>1</vt:i4>
      </vt:variant>
      <vt:variant>
        <vt:lpwstr>OFICIOS2-AF-6ENE21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subject/>
  <dc:creator>Jonathan González</dc:creator>
  <cp:keywords/>
  <cp:lastModifiedBy>H M</cp:lastModifiedBy>
  <cp:revision>25</cp:revision>
  <cp:lastPrinted>2007-07-17T17:51:00Z</cp:lastPrinted>
  <dcterms:created xsi:type="dcterms:W3CDTF">2023-04-04T01:25:00Z</dcterms:created>
  <dcterms:modified xsi:type="dcterms:W3CDTF">2023-04-10T20:06:00Z</dcterms:modified>
</cp:coreProperties>
</file>